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77D4" w14:textId="77777777" w:rsidR="008D1A73" w:rsidRPr="00B962FA" w:rsidRDefault="008D1A73" w:rsidP="008D1A73">
      <w:pPr>
        <w:pStyle w:val="Titel"/>
        <w:rPr>
          <w:lang w:val="fr-FR"/>
        </w:rPr>
      </w:pPr>
      <w:r w:rsidRPr="00B962FA">
        <w:rPr>
          <w:lang w:val="fr-FR"/>
        </w:rPr>
        <w:t>MODULE D</w:t>
      </w:r>
      <w:r w:rsidR="00CA72DF">
        <w:rPr>
          <w:lang w:val="fr-FR"/>
        </w:rPr>
        <w:t> </w:t>
      </w:r>
      <w:r w:rsidRPr="00B962FA">
        <w:rPr>
          <w:lang w:val="fr-FR"/>
        </w:rPr>
        <w:t xml:space="preserve">: </w:t>
      </w:r>
      <w:r w:rsidR="00B962FA" w:rsidRPr="00B962FA">
        <w:rPr>
          <w:lang w:val="fr-FR"/>
        </w:rPr>
        <w:t>RAPPORT DE L’AUDITEUR technique</w:t>
      </w:r>
      <w:r w:rsidRPr="00B962FA">
        <w:rPr>
          <w:lang w:val="fr-FR"/>
        </w:rPr>
        <w:t xml:space="preserve">/EXPERT </w:t>
      </w:r>
    </w:p>
    <w:p w14:paraId="7AD6D834" w14:textId="4A7B53A1" w:rsidR="008D1A73" w:rsidRPr="001653F8" w:rsidRDefault="008D1A73" w:rsidP="008D1A73">
      <w:pPr>
        <w:pStyle w:val="Titel"/>
      </w:pPr>
      <w:r w:rsidRPr="001653F8">
        <w:t>(EN ISO</w:t>
      </w:r>
      <w:r w:rsidR="00B37C54">
        <w:t>/IEC</w:t>
      </w:r>
      <w:r w:rsidRPr="001653F8">
        <w:t xml:space="preserve"> </w:t>
      </w:r>
      <w:r w:rsidR="00B37C54">
        <w:t>17020</w:t>
      </w:r>
      <w:r w:rsidRPr="001653F8">
        <w:t>:</w:t>
      </w:r>
      <w:r w:rsidR="00B37C54" w:rsidRPr="001653F8">
        <w:t>20</w:t>
      </w:r>
      <w:r w:rsidR="00B37C54">
        <w:t>12</w:t>
      </w:r>
      <w:r w:rsidRPr="001653F8">
        <w:t>)</w:t>
      </w:r>
    </w:p>
    <w:p w14:paraId="1F313B14" w14:textId="77777777" w:rsidR="00CB385B" w:rsidRPr="001653F8" w:rsidRDefault="00D96A52" w:rsidP="00DF4D5A">
      <w:pPr>
        <w:pStyle w:val="Kop1"/>
      </w:pPr>
      <w:r>
        <w:t>D</w:t>
      </w:r>
      <w:r w:rsidR="00CA72DF" w:rsidRPr="001653F8">
        <w:t>onnées d’audit</w:t>
      </w:r>
      <w:r w:rsidR="001D4C42" w:rsidRPr="001653F8">
        <w:t xml:space="preserve"> 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33"/>
        <w:gridCol w:w="2674"/>
        <w:gridCol w:w="2674"/>
      </w:tblGrid>
      <w:tr w:rsidR="00331A71" w:rsidRPr="003461BB" w14:paraId="5ACEBB3C" w14:textId="77777777" w:rsidTr="00AA6E31">
        <w:trPr>
          <w:trHeight w:val="397"/>
        </w:trPr>
        <w:tc>
          <w:tcPr>
            <w:tcW w:w="629" w:type="pct"/>
            <w:vAlign w:val="center"/>
          </w:tcPr>
          <w:p w14:paraId="3EB42F3B" w14:textId="77777777" w:rsidR="00331A71" w:rsidRPr="001653F8" w:rsidRDefault="00331A71" w:rsidP="00355E78">
            <w:pPr>
              <w:pStyle w:val="Tabeltitel"/>
            </w:pPr>
            <w:bookmarkStart w:id="0" w:name="_Hlk70335365"/>
            <w:proofErr w:type="spellStart"/>
            <w:r w:rsidRPr="001653F8">
              <w:t>F</w:t>
            </w:r>
            <w:r w:rsidR="00CA72DF" w:rsidRPr="001653F8">
              <w:t>o</w:t>
            </w:r>
            <w:r w:rsidRPr="001653F8">
              <w:t>ncti</w:t>
            </w:r>
            <w:r w:rsidR="00B962FA" w:rsidRPr="001653F8">
              <w:t>on</w:t>
            </w:r>
            <w:proofErr w:type="spellEnd"/>
            <w:r w:rsidR="00751B93" w:rsidRPr="001653F8">
              <w:t xml:space="preserve"> </w:t>
            </w:r>
          </w:p>
        </w:tc>
        <w:tc>
          <w:tcPr>
            <w:tcW w:w="1405" w:type="pct"/>
            <w:vAlign w:val="center"/>
          </w:tcPr>
          <w:p w14:paraId="2184B06B" w14:textId="77777777" w:rsidR="00331A71" w:rsidRPr="001653F8" w:rsidRDefault="00B962FA" w:rsidP="00355E78">
            <w:pPr>
              <w:pStyle w:val="Tabeltitel"/>
            </w:pPr>
            <w:r w:rsidRPr="001653F8">
              <w:t xml:space="preserve">Nom de </w:t>
            </w:r>
            <w:proofErr w:type="spellStart"/>
            <w:r w:rsidRPr="001653F8">
              <w:t>l’</w:t>
            </w:r>
            <w:r w:rsidR="00751B93" w:rsidRPr="001653F8">
              <w:t>audit</w:t>
            </w:r>
            <w:r w:rsidRPr="001653F8">
              <w:t>eu</w:t>
            </w:r>
            <w:r w:rsidR="00751B93" w:rsidRPr="001653F8">
              <w:t>r</w:t>
            </w:r>
            <w:proofErr w:type="spellEnd"/>
            <w:r w:rsidR="00751B93" w:rsidRPr="001653F8">
              <w:t>/expert</w:t>
            </w:r>
          </w:p>
        </w:tc>
        <w:tc>
          <w:tcPr>
            <w:tcW w:w="1483" w:type="pct"/>
            <w:vAlign w:val="center"/>
          </w:tcPr>
          <w:p w14:paraId="7A70C55F" w14:textId="77777777" w:rsidR="00331A71" w:rsidRPr="001653F8" w:rsidRDefault="001C227D" w:rsidP="00355E78">
            <w:pPr>
              <w:pStyle w:val="Tabeltitel"/>
              <w:rPr>
                <w:lang w:val="fr-FR"/>
              </w:rPr>
            </w:pPr>
            <w:r w:rsidRPr="001653F8">
              <w:rPr>
                <w:lang w:val="fr-FR"/>
              </w:rPr>
              <w:t>Activit</w:t>
            </w:r>
            <w:r w:rsidR="00B962FA" w:rsidRPr="001653F8">
              <w:rPr>
                <w:lang w:val="fr-FR"/>
              </w:rPr>
              <w:t>és</w:t>
            </w:r>
            <w:r w:rsidRPr="001653F8">
              <w:rPr>
                <w:lang w:val="fr-FR"/>
              </w:rPr>
              <w:t xml:space="preserve"> </w:t>
            </w:r>
            <w:r w:rsidRPr="001653F8">
              <w:rPr>
                <w:vertAlign w:val="superscript"/>
                <w:lang w:val="fr-FR"/>
              </w:rPr>
              <w:t>cf</w:t>
            </w:r>
            <w:r w:rsidR="00CA72DF" w:rsidRPr="001653F8">
              <w:rPr>
                <w:vertAlign w:val="superscript"/>
                <w:lang w:val="fr-FR"/>
              </w:rPr>
              <w:t>.</w:t>
            </w:r>
            <w:r w:rsidRPr="001653F8">
              <w:rPr>
                <w:vertAlign w:val="superscript"/>
                <w:lang w:val="fr-FR"/>
              </w:rPr>
              <w:t xml:space="preserve"> plan</w:t>
            </w:r>
            <w:r w:rsidR="00B962FA" w:rsidRPr="001653F8">
              <w:rPr>
                <w:vertAlign w:val="superscript"/>
                <w:lang w:val="fr-FR"/>
              </w:rPr>
              <w:t xml:space="preserve"> d’audit</w:t>
            </w:r>
          </w:p>
        </w:tc>
        <w:tc>
          <w:tcPr>
            <w:tcW w:w="1483" w:type="pct"/>
            <w:vAlign w:val="center"/>
          </w:tcPr>
          <w:p w14:paraId="5350B8CF" w14:textId="77777777" w:rsidR="00331A71" w:rsidRPr="001653F8" w:rsidRDefault="00331A71" w:rsidP="00AA6E31">
            <w:pPr>
              <w:pStyle w:val="Tabeltitel"/>
              <w:spacing w:before="20" w:line="240" w:lineRule="auto"/>
              <w:jc w:val="left"/>
              <w:rPr>
                <w:lang w:val="fr-FR"/>
              </w:rPr>
            </w:pPr>
            <w:r w:rsidRPr="001653F8">
              <w:rPr>
                <w:lang w:val="fr-FR"/>
              </w:rPr>
              <w:t>Dat</w:t>
            </w:r>
            <w:r w:rsidR="00B962FA" w:rsidRPr="001653F8">
              <w:rPr>
                <w:lang w:val="fr-FR"/>
              </w:rPr>
              <w:t>e(s)</w:t>
            </w:r>
            <w:r w:rsidRPr="001653F8">
              <w:rPr>
                <w:lang w:val="fr-FR"/>
              </w:rPr>
              <w:t xml:space="preserve"> + </w:t>
            </w:r>
            <w:r w:rsidR="00B962FA" w:rsidRPr="001653F8">
              <w:rPr>
                <w:lang w:val="fr-FR"/>
              </w:rPr>
              <w:t xml:space="preserve">lieu d'audit </w:t>
            </w:r>
            <w:r w:rsidR="00B962FA" w:rsidRPr="001653F8">
              <w:rPr>
                <w:vertAlign w:val="superscript"/>
                <w:lang w:val="fr-FR"/>
              </w:rPr>
              <w:t xml:space="preserve">siège/terrain ; </w:t>
            </w:r>
            <w:proofErr w:type="spellStart"/>
            <w:r w:rsidR="00B962FA" w:rsidRPr="001653F8">
              <w:rPr>
                <w:vertAlign w:val="superscript"/>
                <w:lang w:val="fr-FR"/>
              </w:rPr>
              <w:t>am</w:t>
            </w:r>
            <w:proofErr w:type="spellEnd"/>
            <w:r w:rsidR="00B962FA" w:rsidRPr="001653F8">
              <w:rPr>
                <w:vertAlign w:val="superscript"/>
                <w:lang w:val="fr-FR"/>
              </w:rPr>
              <w:t>/pm</w:t>
            </w:r>
          </w:p>
        </w:tc>
      </w:tr>
      <w:tr w:rsidR="00043E51" w:rsidRPr="00F513E6" w14:paraId="06516407" w14:textId="77777777" w:rsidTr="00B962FA">
        <w:trPr>
          <w:trHeight w:val="414"/>
        </w:trPr>
        <w:tc>
          <w:tcPr>
            <w:tcW w:w="629" w:type="pct"/>
            <w:vAlign w:val="center"/>
          </w:tcPr>
          <w:p w14:paraId="47F1C510" w14:textId="77777777" w:rsidR="00043E51" w:rsidRPr="00F513E6" w:rsidRDefault="001653F8" w:rsidP="00355E78">
            <w:pPr>
              <w:pStyle w:val="Tabelinhoud"/>
              <w:ind w:left="0" w:right="38"/>
              <w:rPr>
                <w:rStyle w:val="Zwaar"/>
              </w:rPr>
            </w:pPr>
            <w:r w:rsidRPr="001653F8">
              <w:t>AT</w:t>
            </w:r>
            <w:r w:rsidR="001C227D" w:rsidRPr="001653F8">
              <w:t>/EX</w:t>
            </w:r>
          </w:p>
        </w:tc>
        <w:tc>
          <w:tcPr>
            <w:tcW w:w="1405" w:type="pct"/>
            <w:vAlign w:val="center"/>
          </w:tcPr>
          <w:p w14:paraId="2121CF9B" w14:textId="77777777" w:rsidR="00043E51" w:rsidRPr="00F513E6" w:rsidRDefault="00043E51" w:rsidP="00355E78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29262A27" w14:textId="77777777" w:rsidR="00043E51" w:rsidRPr="00F513E6" w:rsidRDefault="00043E51" w:rsidP="00355E78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382BE087" w14:textId="77777777" w:rsidR="00043E51" w:rsidRPr="00F513E6" w:rsidRDefault="00043E51" w:rsidP="00355E78">
            <w:pPr>
              <w:pStyle w:val="Tabelinhoud"/>
              <w:rPr>
                <w:rStyle w:val="Zwaar"/>
              </w:rPr>
            </w:pPr>
          </w:p>
        </w:tc>
      </w:tr>
    </w:tbl>
    <w:p w14:paraId="7B7710DE" w14:textId="77777777" w:rsidR="001C227D" w:rsidRPr="00D96A52" w:rsidRDefault="00D96A52" w:rsidP="00D96A52">
      <w:pPr>
        <w:pStyle w:val="Kop1"/>
      </w:pPr>
      <w:r w:rsidRPr="00D96A52">
        <w:t>Représentants de l’organisme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B962FA" w:rsidRPr="00F513E6" w14:paraId="78BE5F2E" w14:textId="77777777" w:rsidTr="00355E78">
        <w:trPr>
          <w:trHeight w:val="454"/>
        </w:trPr>
        <w:tc>
          <w:tcPr>
            <w:tcW w:w="2500" w:type="pct"/>
            <w:vAlign w:val="center"/>
          </w:tcPr>
          <w:p w14:paraId="21CF1AEC" w14:textId="77777777" w:rsidR="00B962FA" w:rsidRPr="001653F8" w:rsidRDefault="00B962FA" w:rsidP="00B962FA">
            <w:pPr>
              <w:pStyle w:val="Tabeltitel"/>
              <w:rPr>
                <w:lang w:val="fr-BE"/>
              </w:rPr>
            </w:pPr>
            <w:r w:rsidRPr="001653F8">
              <w:rPr>
                <w:lang w:val="fr-BE"/>
              </w:rPr>
              <w:t xml:space="preserve">Fonction </w:t>
            </w:r>
            <w:r w:rsidR="001653F8" w:rsidRPr="001653F8">
              <w:rPr>
                <w:b w:val="0"/>
                <w:bCs w:val="0"/>
                <w:vertAlign w:val="superscript"/>
                <w:lang w:val="fr-BE"/>
              </w:rPr>
              <w:t>Peut être modifié s</w:t>
            </w:r>
            <w:r w:rsidR="001653F8">
              <w:rPr>
                <w:b w:val="0"/>
                <w:bCs w:val="0"/>
                <w:vertAlign w:val="superscript"/>
                <w:lang w:val="fr-BE"/>
              </w:rPr>
              <w:t xml:space="preserve">elon la dénomination </w:t>
            </w:r>
            <w:r w:rsidR="001653F8" w:rsidRPr="001653F8">
              <w:rPr>
                <w:b w:val="0"/>
                <w:bCs w:val="0"/>
                <w:vertAlign w:val="superscript"/>
                <w:lang w:val="fr-BE"/>
              </w:rPr>
              <w:t>propre à l’organisme</w:t>
            </w:r>
          </w:p>
        </w:tc>
        <w:tc>
          <w:tcPr>
            <w:tcW w:w="2500" w:type="pct"/>
            <w:vAlign w:val="center"/>
          </w:tcPr>
          <w:p w14:paraId="21489665" w14:textId="77777777" w:rsidR="00B962FA" w:rsidRPr="00F513E6" w:rsidRDefault="00B962FA" w:rsidP="00B962FA">
            <w:pPr>
              <w:pStyle w:val="Tabeltitel"/>
            </w:pPr>
            <w:r w:rsidRPr="00F513E6">
              <w:t>N</w:t>
            </w:r>
            <w:r>
              <w:t>o</w:t>
            </w:r>
            <w:r w:rsidRPr="00F513E6">
              <w:t>m</w:t>
            </w:r>
          </w:p>
        </w:tc>
      </w:tr>
      <w:tr w:rsidR="00B962FA" w:rsidRPr="00F513E6" w14:paraId="2BEC661E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3A565448" w14:textId="77777777" w:rsidR="00B962FA" w:rsidRPr="00F513E6" w:rsidRDefault="00B962FA" w:rsidP="00B962FA">
            <w:pPr>
              <w:pStyle w:val="Tabelinhoud"/>
              <w:ind w:left="0"/>
            </w:pPr>
            <w:r w:rsidRPr="006101B8">
              <w:rPr>
                <w:lang w:val="fr-FR"/>
              </w:rPr>
              <w:t>Responsable système de ma</w:t>
            </w:r>
            <w:r>
              <w:rPr>
                <w:lang w:val="fr-FR"/>
              </w:rPr>
              <w:t>nagement</w:t>
            </w:r>
          </w:p>
        </w:tc>
        <w:tc>
          <w:tcPr>
            <w:tcW w:w="2500" w:type="pct"/>
            <w:vAlign w:val="center"/>
          </w:tcPr>
          <w:p w14:paraId="1CEC2FA4" w14:textId="77777777" w:rsidR="00B962FA" w:rsidRPr="00F513E6" w:rsidRDefault="00B962FA" w:rsidP="00B962FA">
            <w:pPr>
              <w:pStyle w:val="Tabelinhoud"/>
            </w:pPr>
          </w:p>
        </w:tc>
      </w:tr>
      <w:tr w:rsidR="00B962FA" w:rsidRPr="00F513E6" w14:paraId="4CAE5E85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271667F0" w14:textId="77777777" w:rsidR="00B962FA" w:rsidRPr="00F513E6" w:rsidRDefault="00B962FA" w:rsidP="00B962FA">
            <w:pPr>
              <w:pStyle w:val="Tabelinhoud"/>
              <w:ind w:left="0"/>
            </w:pPr>
            <w:proofErr w:type="spellStart"/>
            <w:r w:rsidRPr="006101B8">
              <w:t>Responsable</w:t>
            </w:r>
            <w:proofErr w:type="spellEnd"/>
            <w:r w:rsidRPr="006101B8">
              <w:t xml:space="preserve"> </w:t>
            </w:r>
            <w:proofErr w:type="spellStart"/>
            <w:r w:rsidRPr="006101B8">
              <w:t>technique</w:t>
            </w:r>
            <w:proofErr w:type="spellEnd"/>
          </w:p>
        </w:tc>
        <w:tc>
          <w:tcPr>
            <w:tcW w:w="2500" w:type="pct"/>
            <w:vAlign w:val="center"/>
          </w:tcPr>
          <w:p w14:paraId="219E3044" w14:textId="77777777" w:rsidR="00B962FA" w:rsidRPr="00F513E6" w:rsidRDefault="00B962FA" w:rsidP="00B962FA">
            <w:pPr>
              <w:pStyle w:val="Tabelinhoud"/>
            </w:pPr>
          </w:p>
        </w:tc>
      </w:tr>
      <w:tr w:rsidR="00B962FA" w:rsidRPr="00F513E6" w14:paraId="58660C7B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586CE889" w14:textId="77777777" w:rsidR="00B962FA" w:rsidRPr="00F513E6" w:rsidRDefault="00B962FA" w:rsidP="00B962FA">
            <w:pPr>
              <w:pStyle w:val="Tabelinhoud"/>
              <w:ind w:left="0"/>
            </w:pPr>
            <w:r w:rsidRPr="00F513E6">
              <w:t>…</w:t>
            </w:r>
          </w:p>
        </w:tc>
        <w:tc>
          <w:tcPr>
            <w:tcW w:w="2500" w:type="pct"/>
            <w:vAlign w:val="center"/>
          </w:tcPr>
          <w:p w14:paraId="6521AFE7" w14:textId="77777777" w:rsidR="00B962FA" w:rsidRPr="00F513E6" w:rsidRDefault="00B962FA" w:rsidP="00B962FA">
            <w:pPr>
              <w:pStyle w:val="Tabelinhoud"/>
            </w:pPr>
          </w:p>
        </w:tc>
      </w:tr>
    </w:tbl>
    <w:bookmarkEnd w:id="0"/>
    <w:p w14:paraId="5DF9A32C" w14:textId="1525F890" w:rsidR="00B962FA" w:rsidRPr="00D96A52" w:rsidRDefault="006D5A6B" w:rsidP="00D96A52">
      <w:pPr>
        <w:pStyle w:val="Kop1"/>
        <w:rPr>
          <w:lang w:val="fr-FR"/>
        </w:rPr>
      </w:pPr>
      <w:r w:rsidRPr="006D5A6B">
        <w:rPr>
          <w:lang w:val="fr-BE"/>
        </w:rPr>
        <w:t>é</w:t>
      </w:r>
      <w:r w:rsidR="00E46520">
        <w:rPr>
          <w:lang w:val="fr-FR"/>
        </w:rPr>
        <w:t xml:space="preserve">valuation du </w:t>
      </w:r>
      <w:r w:rsidR="00D96A52" w:rsidRPr="00D96A52">
        <w:rPr>
          <w:lang w:val="fr-FR"/>
        </w:rPr>
        <w:t>Suivi de</w:t>
      </w:r>
      <w:r w:rsidR="00E46520">
        <w:rPr>
          <w:lang w:val="fr-FR"/>
        </w:rPr>
        <w:t xml:space="preserve">s </w:t>
      </w:r>
      <w:r w:rsidR="00D96A52" w:rsidRPr="00D96A52">
        <w:rPr>
          <w:lang w:val="fr-FR"/>
        </w:rPr>
        <w:t>action</w:t>
      </w:r>
      <w:r w:rsidR="00E46520">
        <w:rPr>
          <w:lang w:val="fr-FR"/>
        </w:rPr>
        <w:t>s</w:t>
      </w:r>
      <w:r w:rsidR="00D96A52" w:rsidRPr="00D96A52">
        <w:rPr>
          <w:lang w:val="fr-FR"/>
        </w:rPr>
        <w:t xml:space="preserve"> corrective</w:t>
      </w:r>
      <w:r w:rsidR="00E46520">
        <w:rPr>
          <w:lang w:val="fr-FR"/>
        </w:rPr>
        <w:t>s</w:t>
      </w:r>
      <w:r w:rsidR="00D96A52" w:rsidRPr="00D96A52">
        <w:rPr>
          <w:lang w:val="fr-FR"/>
        </w:rPr>
        <w:t xml:space="preserve"> de l'audit pr</w:t>
      </w:r>
      <w:r w:rsidRPr="006D5A6B">
        <w:rPr>
          <w:lang w:val="fr-BE"/>
        </w:rPr>
        <w:t>é</w:t>
      </w:r>
      <w:r w:rsidR="00D96A52" w:rsidRPr="00D96A52">
        <w:rPr>
          <w:lang w:val="fr-FR"/>
        </w:rPr>
        <w:t>c</w:t>
      </w:r>
      <w:r w:rsidRPr="003461BB">
        <w:rPr>
          <w:lang w:val="fr-BE"/>
        </w:rPr>
        <w:t>é</w:t>
      </w:r>
      <w:r w:rsidR="00D96A52" w:rsidRPr="00D96A52">
        <w:rPr>
          <w:lang w:val="fr-FR"/>
        </w:rPr>
        <w:t xml:space="preserve">dent 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B962FA" w:rsidRPr="003461BB" w14:paraId="5BAA7E91" w14:textId="77777777" w:rsidTr="000F7884">
        <w:trPr>
          <w:trHeight w:val="397"/>
        </w:trPr>
        <w:tc>
          <w:tcPr>
            <w:tcW w:w="4507" w:type="dxa"/>
            <w:vAlign w:val="center"/>
          </w:tcPr>
          <w:p w14:paraId="4CF5BCAE" w14:textId="77777777" w:rsidR="00B962FA" w:rsidRPr="006101B8" w:rsidRDefault="001653F8" w:rsidP="000F7884">
            <w:pPr>
              <w:pStyle w:val="Tabelinhoud"/>
              <w:rPr>
                <w:lang w:val="fr-FR"/>
              </w:rPr>
            </w:pPr>
            <w:r>
              <w:rPr>
                <w:lang w:val="fr-FR"/>
              </w:rPr>
              <w:t xml:space="preserve">ID </w:t>
            </w:r>
            <w:r w:rsidR="00020807">
              <w:rPr>
                <w:lang w:val="fr-FR"/>
              </w:rPr>
              <w:t>c</w:t>
            </w:r>
            <w:r>
              <w:rPr>
                <w:lang w:val="fr-FR"/>
              </w:rPr>
              <w:t>ode</w:t>
            </w:r>
            <w:r w:rsidR="00B962FA" w:rsidRPr="006101B8">
              <w:rPr>
                <w:lang w:val="fr-FR"/>
              </w:rPr>
              <w:t xml:space="preserve"> de l’audit précéd</w:t>
            </w:r>
            <w:r>
              <w:rPr>
                <w:lang w:val="fr-FR"/>
              </w:rPr>
              <w:t>e</w:t>
            </w:r>
            <w:r w:rsidR="00B962FA" w:rsidRPr="006101B8">
              <w:rPr>
                <w:lang w:val="fr-FR"/>
              </w:rPr>
              <w:t>nt</w:t>
            </w:r>
          </w:p>
        </w:tc>
        <w:tc>
          <w:tcPr>
            <w:tcW w:w="4508" w:type="dxa"/>
            <w:vAlign w:val="center"/>
          </w:tcPr>
          <w:p w14:paraId="0A54360E" w14:textId="77777777" w:rsidR="00B962FA" w:rsidRPr="006101B8" w:rsidRDefault="00B962FA" w:rsidP="000F7884">
            <w:pPr>
              <w:pStyle w:val="Tabelinhoud"/>
              <w:rPr>
                <w:lang w:val="fr-FR"/>
              </w:rPr>
            </w:pPr>
          </w:p>
        </w:tc>
      </w:tr>
    </w:tbl>
    <w:p w14:paraId="36C66575" w14:textId="5F7C12EE" w:rsidR="00E8019C" w:rsidRPr="00583D5C" w:rsidRDefault="008E22E9" w:rsidP="00E8019C">
      <w:pPr>
        <w:spacing w:after="0"/>
        <w:rPr>
          <w:rStyle w:val="Subtielebenadrukking"/>
          <w:lang w:val="fr-BE"/>
        </w:rPr>
      </w:pPr>
      <w:bookmarkStart w:id="1" w:name="_Hlk71722803"/>
      <w:r>
        <w:rPr>
          <w:rStyle w:val="Subtielebenadrukking"/>
          <w:lang w:val="fr-BE"/>
        </w:rPr>
        <w:t xml:space="preserve">Indiquer </w:t>
      </w:r>
      <w:r w:rsidRPr="00583D5C">
        <w:rPr>
          <w:rStyle w:val="Subtielebenadrukking"/>
          <w:lang w:val="fr-BE"/>
        </w:rPr>
        <w:t xml:space="preserve">« + » lorsque tous les éléments de la non-conformité ont </w:t>
      </w:r>
      <w:r>
        <w:rPr>
          <w:rStyle w:val="Subtielebenadrukking"/>
          <w:lang w:val="fr-BE"/>
        </w:rPr>
        <w:t>fait l’objet d’un suivi</w:t>
      </w:r>
      <w:r w:rsidRPr="00583D5C">
        <w:rPr>
          <w:rStyle w:val="Subtielebenadrukking"/>
          <w:lang w:val="fr-BE"/>
        </w:rPr>
        <w:t xml:space="preserve"> et </w:t>
      </w:r>
      <w:r>
        <w:rPr>
          <w:rStyle w:val="Subtielebenadrukking"/>
          <w:lang w:val="fr-BE"/>
        </w:rPr>
        <w:t xml:space="preserve">sont </w:t>
      </w:r>
      <w:r w:rsidRPr="00583D5C">
        <w:rPr>
          <w:rStyle w:val="Subtielebenadrukking"/>
          <w:lang w:val="fr-BE"/>
        </w:rPr>
        <w:t>résolus</w:t>
      </w:r>
      <w:r>
        <w:rPr>
          <w:rStyle w:val="Subtielebenadrukking"/>
          <w:lang w:val="fr-BE"/>
        </w:rPr>
        <w:t>,</w:t>
      </w:r>
      <w:r w:rsidRPr="00583D5C">
        <w:rPr>
          <w:rStyle w:val="Subtielebenadrukking"/>
          <w:lang w:val="fr-BE"/>
        </w:rPr>
        <w:t xml:space="preserve"> et </w:t>
      </w:r>
      <w:r>
        <w:rPr>
          <w:rStyle w:val="Subtielebenadrukking"/>
          <w:lang w:val="fr-BE"/>
        </w:rPr>
        <w:t>que celle-ci</w:t>
      </w:r>
      <w:r w:rsidRPr="00583D5C">
        <w:rPr>
          <w:rStyle w:val="Subtielebenadrukking"/>
          <w:lang w:val="fr-BE"/>
        </w:rPr>
        <w:t xml:space="preserve"> peut être clôturée</w:t>
      </w:r>
      <w:r w:rsidR="00E8019C" w:rsidRPr="00583D5C">
        <w:rPr>
          <w:rStyle w:val="Subtielebenadrukking"/>
          <w:lang w:val="fr-BE"/>
        </w:rPr>
        <w:t xml:space="preserve">. </w:t>
      </w:r>
      <w:r w:rsidR="00E8019C" w:rsidRPr="00583D5C">
        <w:rPr>
          <w:rStyle w:val="Subtielebenadrukking"/>
          <w:lang w:val="fr-BE"/>
        </w:rPr>
        <w:tab/>
      </w:r>
      <w:r w:rsidR="00E8019C" w:rsidRPr="00583D5C">
        <w:rPr>
          <w:i/>
          <w:iCs/>
          <w:color w:val="595959" w:themeColor="text1" w:themeTint="A6"/>
          <w:lang w:val="fr-BE"/>
        </w:rPr>
        <w:br/>
      </w:r>
      <w:r w:rsidR="00E8019C" w:rsidRPr="00583D5C">
        <w:rPr>
          <w:rStyle w:val="Subtielebenadrukking"/>
          <w:lang w:val="fr-BE"/>
        </w:rPr>
        <w:t>Une nouvelle non-conformité XX-Ay ou XX-By (XX = initiales de l'auditeur, y = numéro de la non-conformité dans ce rapport partiel) est établie si</w:t>
      </w:r>
    </w:p>
    <w:p w14:paraId="742EF8BE" w14:textId="77777777" w:rsidR="00E8019C" w:rsidRPr="00583D5C" w:rsidRDefault="00583D5C" w:rsidP="00E8019C">
      <w:pPr>
        <w:pStyle w:val="Lijstalinea"/>
        <w:numPr>
          <w:ilvl w:val="0"/>
          <w:numId w:val="24"/>
        </w:numPr>
        <w:ind w:left="714" w:hanging="357"/>
        <w:rPr>
          <w:rStyle w:val="Subtielebenadrukking"/>
          <w:lang w:val="fr-BE"/>
        </w:rPr>
      </w:pPr>
      <w:r>
        <w:rPr>
          <w:rStyle w:val="Subtielebenadrukking"/>
          <w:lang w:val="fr-BE"/>
        </w:rPr>
        <w:t xml:space="preserve">certains </w:t>
      </w:r>
      <w:r w:rsidR="00E8019C" w:rsidRPr="00583D5C">
        <w:rPr>
          <w:rStyle w:val="Subtielebenadrukking"/>
          <w:lang w:val="fr-BE"/>
        </w:rPr>
        <w:t xml:space="preserve">éléments </w:t>
      </w:r>
      <w:r>
        <w:rPr>
          <w:rStyle w:val="Subtielebenadrukking"/>
          <w:lang w:val="fr-BE"/>
        </w:rPr>
        <w:t xml:space="preserve">ne sont </w:t>
      </w:r>
      <w:r w:rsidR="008E22E9">
        <w:rPr>
          <w:rStyle w:val="Subtielebenadrukking"/>
          <w:lang w:val="fr-BE"/>
        </w:rPr>
        <w:t xml:space="preserve">pas encore </w:t>
      </w:r>
      <w:r>
        <w:rPr>
          <w:rStyle w:val="Subtielebenadrukking"/>
          <w:lang w:val="fr-BE"/>
        </w:rPr>
        <w:t>résolus</w:t>
      </w:r>
      <w:r w:rsidR="008E22E9">
        <w:rPr>
          <w:rStyle w:val="Subtielebenadrukking"/>
          <w:lang w:val="fr-BE"/>
        </w:rPr>
        <w:t> </w:t>
      </w:r>
      <w:r w:rsidR="00E8019C" w:rsidRPr="00583D5C">
        <w:rPr>
          <w:rStyle w:val="Subtielebenadrukking"/>
          <w:lang w:val="fr-BE"/>
        </w:rPr>
        <w:t>; et/ou</w:t>
      </w:r>
    </w:p>
    <w:p w14:paraId="4909768D" w14:textId="77777777" w:rsidR="00E8019C" w:rsidRPr="00583D5C" w:rsidRDefault="00583D5C" w:rsidP="000F7884">
      <w:pPr>
        <w:pStyle w:val="Lijstalinea"/>
        <w:numPr>
          <w:ilvl w:val="0"/>
          <w:numId w:val="24"/>
        </w:numPr>
        <w:ind w:left="714" w:hanging="357"/>
        <w:rPr>
          <w:rStyle w:val="Subtielebenadrukking"/>
          <w:lang w:val="fr-BE"/>
        </w:rPr>
      </w:pPr>
      <w:r>
        <w:rPr>
          <w:rStyle w:val="Subtielebenadrukking"/>
          <w:lang w:val="fr-BE"/>
        </w:rPr>
        <w:t>certains</w:t>
      </w:r>
      <w:r w:rsidR="00E8019C" w:rsidRPr="00583D5C">
        <w:rPr>
          <w:rStyle w:val="Subtielebenadrukking"/>
          <w:lang w:val="fr-BE"/>
        </w:rPr>
        <w:t xml:space="preserve"> éléments ne sont pas </w:t>
      </w:r>
      <w:r w:rsidR="003635AD">
        <w:rPr>
          <w:rStyle w:val="Subtielebenadrukking"/>
          <w:lang w:val="fr-BE"/>
        </w:rPr>
        <w:t>conformes</w:t>
      </w:r>
      <w:r w:rsidR="00E8019C" w:rsidRPr="00583D5C">
        <w:rPr>
          <w:rStyle w:val="Subtielebenadrukking"/>
          <w:lang w:val="fr-BE"/>
        </w:rPr>
        <w:t> ; et/ou</w:t>
      </w:r>
    </w:p>
    <w:p w14:paraId="0B15DDDC" w14:textId="77777777" w:rsidR="00E8019C" w:rsidRPr="00583D5C" w:rsidRDefault="00E8019C" w:rsidP="000F7884">
      <w:pPr>
        <w:pStyle w:val="Lijstalinea"/>
        <w:numPr>
          <w:ilvl w:val="0"/>
          <w:numId w:val="24"/>
        </w:numPr>
        <w:ind w:left="714" w:hanging="357"/>
        <w:rPr>
          <w:rStyle w:val="Subtielebenadrukking"/>
          <w:lang w:val="fr-BE"/>
        </w:rPr>
      </w:pPr>
      <w:r w:rsidRPr="00583D5C">
        <w:rPr>
          <w:rStyle w:val="Subtielebenadrukking"/>
          <w:lang w:val="fr-BE"/>
        </w:rPr>
        <w:t>la solution mise en œuvre a donné lieu à une nouvelle non-conformité.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2"/>
        <w:gridCol w:w="1358"/>
      </w:tblGrid>
      <w:tr w:rsidR="00B962FA" w:rsidRPr="00F513E6" w14:paraId="49B5CC60" w14:textId="77777777" w:rsidTr="00375B0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60ED0435" w14:textId="77777777" w:rsidR="00B962FA" w:rsidRPr="006101B8" w:rsidRDefault="00B962FA" w:rsidP="000F7884">
            <w:pPr>
              <w:pStyle w:val="Tabeltitel"/>
              <w:jc w:val="left"/>
              <w:rPr>
                <w:lang w:val="fr-FR"/>
              </w:rPr>
            </w:pPr>
            <w:r w:rsidRPr="006101B8">
              <w:rPr>
                <w:lang w:val="fr-FR"/>
              </w:rPr>
              <w:t>Non-conformité de l’audit précéd</w:t>
            </w:r>
            <w:r w:rsidR="001653F8">
              <w:rPr>
                <w:lang w:val="fr-FR"/>
              </w:rPr>
              <w:t>e</w:t>
            </w:r>
            <w:r w:rsidRPr="006101B8">
              <w:rPr>
                <w:lang w:val="fr-FR"/>
              </w:rPr>
              <w:t>nt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7436F" w14:textId="77777777" w:rsidR="00B962FA" w:rsidRPr="001653F8" w:rsidRDefault="001653F8" w:rsidP="00AA6E31">
            <w:pPr>
              <w:pStyle w:val="Tabeltitel"/>
              <w:jc w:val="left"/>
              <w:rPr>
                <w:lang w:val="fr-FR"/>
              </w:rPr>
            </w:pPr>
            <w:r w:rsidRPr="001653F8">
              <w:rPr>
                <w:lang w:val="fr-FR"/>
              </w:rPr>
              <w:t>Évaluation du suivi et de l’efficacité de l’(des) action(s) corrective(s) prise(s)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305E4" w14:textId="77777777" w:rsidR="00B962FA" w:rsidRPr="00F513E6" w:rsidRDefault="001653F8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962FA" w:rsidRPr="00F513E6" w14:paraId="53B73A8C" w14:textId="77777777" w:rsidTr="00375B0F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2D4" w14:textId="77777777" w:rsidR="00B962FA" w:rsidRPr="00F513E6" w:rsidRDefault="00B962FA" w:rsidP="000F7884">
            <w:pPr>
              <w:pStyle w:val="Tabelinhoud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4B1" w14:textId="77777777" w:rsidR="00B962FA" w:rsidRPr="00F513E6" w:rsidRDefault="00B962FA" w:rsidP="000F7884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26CC" w14:textId="77777777" w:rsidR="00B962FA" w:rsidRPr="00F513E6" w:rsidRDefault="00B962FA" w:rsidP="000F7884">
            <w:pPr>
              <w:pStyle w:val="Tabelinhoud"/>
            </w:pPr>
          </w:p>
        </w:tc>
      </w:tr>
      <w:tr w:rsidR="00B962FA" w:rsidRPr="00F513E6" w14:paraId="66221E09" w14:textId="77777777" w:rsidTr="00375B0F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EFEA" w14:textId="77777777" w:rsidR="00B962FA" w:rsidRPr="00F513E6" w:rsidRDefault="00B962FA" w:rsidP="000F7884">
            <w:pPr>
              <w:pStyle w:val="Tabelinhoud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2CB" w14:textId="77777777" w:rsidR="00B962FA" w:rsidRPr="00F513E6" w:rsidRDefault="00B962FA" w:rsidP="000F7884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B6F7" w14:textId="77777777" w:rsidR="00B962FA" w:rsidRPr="00F513E6" w:rsidRDefault="00B962FA" w:rsidP="000F7884">
            <w:pPr>
              <w:pStyle w:val="Tabelinhoud"/>
            </w:pPr>
          </w:p>
        </w:tc>
      </w:tr>
    </w:tbl>
    <w:p w14:paraId="45E72639" w14:textId="77777777" w:rsidR="00B962FA" w:rsidRPr="00D96A52" w:rsidRDefault="00D96A52" w:rsidP="00D96A52">
      <w:pPr>
        <w:pStyle w:val="Kop1"/>
        <w:rPr>
          <w:rStyle w:val="Subtielebenadrukking"/>
          <w:i w:val="0"/>
          <w:iCs w:val="0"/>
          <w:color w:val="auto"/>
        </w:rPr>
      </w:pPr>
      <w:r w:rsidRPr="00D96A52">
        <w:t>Rapport d’audit</w:t>
      </w:r>
      <w:r w:rsidRPr="00D96A52">
        <w:rPr>
          <w:rStyle w:val="Subtielebenadrukking"/>
          <w:i w:val="0"/>
          <w:iCs w:val="0"/>
          <w:color w:val="auto"/>
        </w:rPr>
        <w:t xml:space="preserve"> </w:t>
      </w:r>
    </w:p>
    <w:p w14:paraId="4FB22236" w14:textId="77777777" w:rsidR="00813E01" w:rsidRDefault="00813E01" w:rsidP="00813E01">
      <w:pPr>
        <w:keepNext/>
        <w:keepLines/>
        <w:spacing w:after="0"/>
        <w:rPr>
          <w:rStyle w:val="Subtielebenadrukking"/>
          <w:lang w:val="fr-BE"/>
        </w:rPr>
      </w:pPr>
      <w:r>
        <w:rPr>
          <w:rStyle w:val="Subtielebenadrukking"/>
          <w:lang w:val="fr-BE"/>
        </w:rPr>
        <w:t xml:space="preserve">Pour chaque élément de norme, veuillez indiquer l’évaluation qui a été réalisée : </w:t>
      </w:r>
    </w:p>
    <w:p w14:paraId="7FD752B8" w14:textId="77777777" w:rsidR="00813E01" w:rsidRDefault="00813E01" w:rsidP="00813E01">
      <w:pPr>
        <w:pStyle w:val="Lijstalinea"/>
        <w:rPr>
          <w:rStyle w:val="Subtielebenadrukking"/>
        </w:rPr>
      </w:pPr>
      <w:r>
        <w:rPr>
          <w:rStyle w:val="Subtielebenadrukking"/>
        </w:rPr>
        <w:t>+ (</w:t>
      </w:r>
      <w:proofErr w:type="spellStart"/>
      <w:r>
        <w:rPr>
          <w:rStyle w:val="Subtielebenadrukking"/>
        </w:rPr>
        <w:t>évalué</w:t>
      </w:r>
      <w:proofErr w:type="spellEnd"/>
      <w:r>
        <w:rPr>
          <w:rStyle w:val="Subtielebenadrukking"/>
        </w:rPr>
        <w:t xml:space="preserve"> et </w:t>
      </w:r>
      <w:r w:rsidR="003635AD">
        <w:rPr>
          <w:rStyle w:val="Subtielebenadrukking"/>
        </w:rPr>
        <w:t>conforme</w:t>
      </w:r>
      <w:r>
        <w:rPr>
          <w:rStyle w:val="Subtielebenadrukking"/>
        </w:rPr>
        <w:t xml:space="preserve">) ; </w:t>
      </w:r>
    </w:p>
    <w:p w14:paraId="028D6CA3" w14:textId="77777777" w:rsidR="00813E01" w:rsidRDefault="00813E01" w:rsidP="00813E01">
      <w:pPr>
        <w:pStyle w:val="Lijstalinea"/>
        <w:rPr>
          <w:rStyle w:val="Subtielebenadrukking"/>
          <w:lang w:val="fr-BE"/>
        </w:rPr>
      </w:pPr>
      <w:r>
        <w:rPr>
          <w:rStyle w:val="Subtielebenadrukking"/>
          <w:lang w:val="fr-BE"/>
        </w:rPr>
        <w:t xml:space="preserve">XX-Ay ou XX-By (évalué, mais </w:t>
      </w:r>
      <w:r w:rsidR="003635AD">
        <w:rPr>
          <w:rStyle w:val="Subtielebenadrukking"/>
          <w:lang w:val="fr-BE"/>
        </w:rPr>
        <w:t>non conforme</w:t>
      </w:r>
      <w:r>
        <w:rPr>
          <w:rStyle w:val="Subtielebenadrukking"/>
          <w:lang w:val="fr-BE"/>
        </w:rPr>
        <w:t xml:space="preserve"> : XX = initiales de l’auditeur, y = numéro de la non-conformité dans ce rapport partiel) ; </w:t>
      </w:r>
    </w:p>
    <w:p w14:paraId="068D4C36" w14:textId="77777777" w:rsidR="00813E01" w:rsidRDefault="00813E01" w:rsidP="00813E01">
      <w:pPr>
        <w:pStyle w:val="Lijstalinea"/>
        <w:rPr>
          <w:rStyle w:val="Subtielebenadrukking"/>
        </w:rPr>
      </w:pPr>
      <w:proofErr w:type="spellStart"/>
      <w:r>
        <w:rPr>
          <w:rStyle w:val="Subtielebenadrukking"/>
        </w:rPr>
        <w:t>n.e</w:t>
      </w:r>
      <w:proofErr w:type="spellEnd"/>
      <w:r>
        <w:rPr>
          <w:rStyle w:val="Subtielebenadrukking"/>
        </w:rPr>
        <w:t xml:space="preserve">. (non </w:t>
      </w:r>
      <w:proofErr w:type="spellStart"/>
      <w:r>
        <w:rPr>
          <w:rStyle w:val="Subtielebenadrukking"/>
        </w:rPr>
        <w:t>évalué</w:t>
      </w:r>
      <w:proofErr w:type="spellEnd"/>
      <w:r>
        <w:rPr>
          <w:rStyle w:val="Subtielebenadrukking"/>
        </w:rPr>
        <w:t>) ;</w:t>
      </w:r>
    </w:p>
    <w:p w14:paraId="75B1606C" w14:textId="77777777" w:rsidR="00813E01" w:rsidRPr="005F7CA0" w:rsidRDefault="00AA6E31" w:rsidP="005F7CA0">
      <w:pPr>
        <w:pStyle w:val="Lijstalinea"/>
        <w:rPr>
          <w:rStyle w:val="Subtielebenadrukking"/>
        </w:rPr>
      </w:pPr>
      <w:r>
        <w:rPr>
          <w:rStyle w:val="Subtielebenadrukking"/>
        </w:rPr>
        <w:t>p</w:t>
      </w:r>
      <w:r w:rsidR="00813E01">
        <w:rPr>
          <w:rStyle w:val="Subtielebenadrukking"/>
        </w:rPr>
        <w:t>.a. (</w:t>
      </w:r>
      <w:r>
        <w:rPr>
          <w:rStyle w:val="Subtielebenadrukking"/>
        </w:rPr>
        <w:t xml:space="preserve">pas </w:t>
      </w:r>
      <w:proofErr w:type="spellStart"/>
      <w:r>
        <w:rPr>
          <w:rStyle w:val="Subtielebenadrukking"/>
        </w:rPr>
        <w:t>d’application</w:t>
      </w:r>
      <w:proofErr w:type="spellEnd"/>
      <w:r w:rsidR="00813E01">
        <w:rPr>
          <w:rStyle w:val="Subtielebenadrukking"/>
        </w:rPr>
        <w:t>).</w:t>
      </w:r>
    </w:p>
    <w:p w14:paraId="30CD17E5" w14:textId="77777777" w:rsidR="00B962FA" w:rsidRPr="00813E01" w:rsidRDefault="00813E01" w:rsidP="00B962FA">
      <w:pPr>
        <w:rPr>
          <w:rStyle w:val="Subtielebenadrukking"/>
          <w:color w:val="4472C4" w:themeColor="accent1"/>
          <w:szCs w:val="24"/>
          <w:lang w:val="fr-BE"/>
        </w:rPr>
      </w:pPr>
      <w:r w:rsidRPr="00813E01">
        <w:rPr>
          <w:rStyle w:val="Nadruk"/>
          <w:lang w:val="fr-BE"/>
        </w:rPr>
        <w:t xml:space="preserve">Le texte en bleu </w:t>
      </w:r>
      <w:r>
        <w:rPr>
          <w:rStyle w:val="Nadruk"/>
          <w:lang w:val="fr-BE"/>
        </w:rPr>
        <w:t xml:space="preserve">apparaît </w:t>
      </w:r>
      <w:r w:rsidRPr="00813E01">
        <w:rPr>
          <w:rStyle w:val="Nadruk"/>
          <w:lang w:val="fr-BE"/>
        </w:rPr>
        <w:t>à titre explicatif et peut être supprimé</w:t>
      </w:r>
      <w:r w:rsidR="00B962FA" w:rsidRPr="00813E01">
        <w:rPr>
          <w:rStyle w:val="Nadruk"/>
          <w:lang w:val="fr-BE"/>
        </w:rPr>
        <w:t>.</w:t>
      </w:r>
    </w:p>
    <w:p w14:paraId="471A82E2" w14:textId="77777777" w:rsidR="00A91D28" w:rsidRPr="00D96A52" w:rsidRDefault="00D96A52" w:rsidP="00D96A52">
      <w:pPr>
        <w:pStyle w:val="Kop2"/>
      </w:pPr>
      <w:r w:rsidRPr="00D96A52">
        <w:t>Constatations générales (activités au siège et witness</w:t>
      </w:r>
      <w:r w:rsidR="00BA5DAA" w:rsidRPr="00D96A52">
        <w:t xml:space="preserve">) </w:t>
      </w:r>
    </w:p>
    <w:p w14:paraId="5F1BF802" w14:textId="77777777" w:rsidR="0024507A" w:rsidRPr="004545BC" w:rsidRDefault="004545BC" w:rsidP="0024507A">
      <w:pPr>
        <w:rPr>
          <w:rStyle w:val="Subtielebenadrukking"/>
          <w:lang w:val="fr-BE"/>
        </w:rPr>
      </w:pPr>
      <w:r w:rsidRPr="004545BC">
        <w:rPr>
          <w:rStyle w:val="Subtielebenadrukking"/>
          <w:lang w:val="fr-BE"/>
        </w:rPr>
        <w:t xml:space="preserve">Les constatations générales </w:t>
      </w:r>
      <w:r w:rsidR="004F2036">
        <w:rPr>
          <w:rStyle w:val="Subtielebenadrukking"/>
          <w:lang w:val="fr-BE"/>
        </w:rPr>
        <w:t>découlent</w:t>
      </w:r>
      <w:r>
        <w:rPr>
          <w:rStyle w:val="Subtielebenadrukking"/>
          <w:lang w:val="fr-BE"/>
        </w:rPr>
        <w:t xml:space="preserve"> le plus souvent de </w:t>
      </w:r>
      <w:r w:rsidR="004F2036">
        <w:rPr>
          <w:rStyle w:val="Subtielebenadrukking"/>
          <w:lang w:val="fr-BE"/>
        </w:rPr>
        <w:t>l’audit</w:t>
      </w:r>
      <w:r w:rsidRPr="004545BC">
        <w:rPr>
          <w:rStyle w:val="Subtielebenadrukking"/>
          <w:lang w:val="fr-BE"/>
        </w:rPr>
        <w:t xml:space="preserve"> au siège (mais peuvent également </w:t>
      </w:r>
      <w:r w:rsidR="004F2036" w:rsidRPr="004F2036">
        <w:rPr>
          <w:rStyle w:val="Subtielebenadrukking"/>
          <w:lang w:val="fr-BE"/>
        </w:rPr>
        <w:t xml:space="preserve">trouver leur origine lors des </w:t>
      </w:r>
      <w:r w:rsidR="00375B0F">
        <w:rPr>
          <w:rStyle w:val="Subtielebenadrukking"/>
          <w:lang w:val="fr-BE"/>
        </w:rPr>
        <w:t>activités</w:t>
      </w:r>
      <w:r w:rsidR="004F2036" w:rsidRPr="004F2036">
        <w:rPr>
          <w:rStyle w:val="Subtielebenadrukking"/>
          <w:lang w:val="fr-BE"/>
        </w:rPr>
        <w:t xml:space="preserve"> </w:t>
      </w:r>
      <w:proofErr w:type="spellStart"/>
      <w:r w:rsidR="00375B0F">
        <w:rPr>
          <w:rStyle w:val="Subtielebenadrukking"/>
          <w:lang w:val="fr-BE"/>
        </w:rPr>
        <w:t>witness</w:t>
      </w:r>
      <w:proofErr w:type="spellEnd"/>
      <w:r w:rsidRPr="004545BC">
        <w:rPr>
          <w:rStyle w:val="Subtielebenadrukking"/>
          <w:lang w:val="fr-BE"/>
        </w:rPr>
        <w:t>)</w:t>
      </w:r>
      <w:r w:rsidR="00813E01">
        <w:rPr>
          <w:rStyle w:val="Subtielebenadrukking"/>
          <w:lang w:val="fr-BE"/>
        </w:rPr>
        <w:t>.</w:t>
      </w:r>
      <w:r w:rsidR="004F2036" w:rsidRPr="004F2036">
        <w:rPr>
          <w:lang w:val="fr-BE"/>
        </w:rPr>
        <w:t xml:space="preserve"> </w:t>
      </w:r>
    </w:p>
    <w:p w14:paraId="3DFC5F66" w14:textId="77777777" w:rsidR="00B37C54" w:rsidRPr="00B37C54" w:rsidRDefault="00B37C54" w:rsidP="00B37C54">
      <w:pPr>
        <w:pStyle w:val="Kop3"/>
      </w:pPr>
      <w:proofErr w:type="spellStart"/>
      <w:r w:rsidRPr="00B37C54">
        <w:lastRenderedPageBreak/>
        <w:t>Exigences</w:t>
      </w:r>
      <w:proofErr w:type="spellEnd"/>
      <w:r w:rsidRPr="00B37C54">
        <w:t xml:space="preserve"> de la </w:t>
      </w:r>
      <w:proofErr w:type="spellStart"/>
      <w:r w:rsidRPr="00B37C54">
        <w:t>norme</w:t>
      </w:r>
      <w:proofErr w:type="spellEnd"/>
    </w:p>
    <w:p w14:paraId="407AF13E" w14:textId="336F788E" w:rsidR="009834F8" w:rsidRDefault="00813E01" w:rsidP="009834F8">
      <w:pPr>
        <w:rPr>
          <w:rStyle w:val="Nadruk"/>
          <w:lang w:val="fr-BE"/>
        </w:rPr>
      </w:pPr>
      <w:r w:rsidRPr="00813E01">
        <w:rPr>
          <w:rStyle w:val="Nadruk"/>
          <w:lang w:val="fr-BE"/>
        </w:rPr>
        <w:t xml:space="preserve">Veuillez noter ici toutes les observations </w:t>
      </w:r>
      <w:r>
        <w:rPr>
          <w:rStyle w:val="Nadruk"/>
          <w:lang w:val="fr-BE"/>
        </w:rPr>
        <w:t xml:space="preserve">qui </w:t>
      </w:r>
      <w:r w:rsidR="005F7CA0">
        <w:rPr>
          <w:rStyle w:val="Nadruk"/>
          <w:lang w:val="fr-BE"/>
        </w:rPr>
        <w:t>n’apparaissent pas dans</w:t>
      </w:r>
      <w:r>
        <w:rPr>
          <w:rStyle w:val="Nadruk"/>
          <w:lang w:val="fr-BE"/>
        </w:rPr>
        <w:t xml:space="preserve"> les </w:t>
      </w:r>
      <w:r w:rsidR="00583D5C">
        <w:rPr>
          <w:rStyle w:val="Nadruk"/>
          <w:lang w:val="fr-BE"/>
        </w:rPr>
        <w:t>sections</w:t>
      </w:r>
      <w:r>
        <w:rPr>
          <w:rStyle w:val="Nadruk"/>
          <w:lang w:val="fr-BE"/>
        </w:rPr>
        <w:t xml:space="preserve"> </w:t>
      </w:r>
      <w:r w:rsidRPr="00813E01">
        <w:rPr>
          <w:rStyle w:val="Nadruk"/>
          <w:lang w:val="fr-BE"/>
        </w:rPr>
        <w:t>ci-dessous, le cas échéant</w:t>
      </w:r>
      <w:r w:rsidR="009834F8" w:rsidRPr="00813E01">
        <w:rPr>
          <w:rStyle w:val="Nadruk"/>
          <w:lang w:val="fr-BE"/>
        </w:rPr>
        <w:t xml:space="preserve">. </w:t>
      </w:r>
    </w:p>
    <w:p w14:paraId="5670A139" w14:textId="77777777" w:rsidR="00B37C54" w:rsidRDefault="00B37C54" w:rsidP="009834F8">
      <w:pPr>
        <w:rPr>
          <w:rStyle w:val="Nadruk"/>
          <w:lang w:val="fr-BE"/>
        </w:rPr>
      </w:pPr>
    </w:p>
    <w:p w14:paraId="2A3D02CB" w14:textId="77777777" w:rsidR="00B37C54" w:rsidRPr="00CC1A67" w:rsidRDefault="00B37C54" w:rsidP="00406CF1">
      <w:pPr>
        <w:pStyle w:val="Kop5"/>
        <w:rPr>
          <w:lang w:val="fr-BE"/>
        </w:rPr>
      </w:pPr>
      <w:r w:rsidRPr="00CC1A67">
        <w:rPr>
          <w:lang w:val="fr-BE"/>
        </w:rPr>
        <w:t>EN ISO/IEC 17020:2012 § 4:</w:t>
      </w:r>
      <w:r w:rsidRPr="00CC1A67">
        <w:rPr>
          <w:lang w:val="fr-BE"/>
        </w:rPr>
        <w:tab/>
        <w:t>Exigences générales</w:t>
      </w:r>
      <w:r w:rsidRPr="00CC1A67" w:rsidDel="004F3840">
        <w:rPr>
          <w:lang w:val="fr-BE"/>
        </w:rPr>
        <w:t xml:space="preserve"> </w:t>
      </w:r>
    </w:p>
    <w:p w14:paraId="190F4D2B" w14:textId="77777777" w:rsidR="00B37C54" w:rsidRDefault="00B37C54" w:rsidP="00B37C54">
      <w:pPr>
        <w:rPr>
          <w:lang w:val="fr-BE"/>
        </w:rPr>
      </w:pPr>
    </w:p>
    <w:p w14:paraId="3D9BE51B" w14:textId="007B5A4F" w:rsidR="00B37C54" w:rsidRPr="00406CF1" w:rsidRDefault="00B37C54" w:rsidP="00406CF1">
      <w:pPr>
        <w:pStyle w:val="Kop5"/>
        <w:rPr>
          <w:lang w:val="fr-BE"/>
        </w:rPr>
      </w:pPr>
      <w:r w:rsidRPr="00C4506E">
        <w:rPr>
          <w:lang w:val="fr-FR"/>
        </w:rPr>
        <w:t>EN ISO/IEC 17020:2012 § 5:</w:t>
      </w:r>
      <w:r w:rsidRPr="00C4506E">
        <w:rPr>
          <w:lang w:val="fr-FR"/>
        </w:rPr>
        <w:tab/>
        <w:t>Exigences structurelles</w:t>
      </w:r>
    </w:p>
    <w:p w14:paraId="20B1093D" w14:textId="77777777" w:rsidR="00B37C54" w:rsidRPr="00C4506E" w:rsidRDefault="00B37C54" w:rsidP="00B37C54">
      <w:pPr>
        <w:rPr>
          <w:lang w:val="fr-FR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264DFF2C" w14:textId="77777777" w:rsidTr="000F7884">
        <w:tc>
          <w:tcPr>
            <w:tcW w:w="1866" w:type="dxa"/>
          </w:tcPr>
          <w:p w14:paraId="42BC2720" w14:textId="77777777" w:rsidR="00B37C54" w:rsidRPr="00F513E6" w:rsidRDefault="00B37C54" w:rsidP="000F7884">
            <w:pPr>
              <w:pStyle w:val="Tabeltitel"/>
            </w:pPr>
            <w:r w:rsidRPr="00075E08">
              <w:t>Clause</w:t>
            </w:r>
          </w:p>
        </w:tc>
        <w:tc>
          <w:tcPr>
            <w:tcW w:w="5743" w:type="dxa"/>
          </w:tcPr>
          <w:p w14:paraId="4735D8C8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77CA488B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37C54" w:rsidRPr="00F513E6" w14:paraId="59476503" w14:textId="77777777" w:rsidTr="002F12CC">
        <w:tc>
          <w:tcPr>
            <w:tcW w:w="1866" w:type="dxa"/>
            <w:shd w:val="clear" w:color="auto" w:fill="E7E6E6" w:themeFill="background2"/>
          </w:tcPr>
          <w:p w14:paraId="19430C6F" w14:textId="77777777" w:rsidR="00B37C54" w:rsidRPr="00C4506E" w:rsidRDefault="00B37C54" w:rsidP="00CC1A67">
            <w:pPr>
              <w:pStyle w:val="Tabeltitel"/>
              <w:keepNext/>
            </w:pPr>
            <w:r w:rsidRPr="00C4506E">
              <w:t>5.2</w:t>
            </w:r>
          </w:p>
        </w:tc>
        <w:tc>
          <w:tcPr>
            <w:tcW w:w="5743" w:type="dxa"/>
            <w:shd w:val="clear" w:color="auto" w:fill="E7E6E6" w:themeFill="background2"/>
          </w:tcPr>
          <w:p w14:paraId="3C40C2CF" w14:textId="77777777" w:rsidR="00B37C54" w:rsidRPr="00C4506E" w:rsidRDefault="00B37C54" w:rsidP="00CC1A67">
            <w:pPr>
              <w:pStyle w:val="Tabeltitel"/>
              <w:keepNext/>
            </w:pPr>
            <w:proofErr w:type="spellStart"/>
            <w:r w:rsidRPr="00C4506E">
              <w:t>Organisation</w:t>
            </w:r>
            <w:proofErr w:type="spellEnd"/>
            <w:r w:rsidRPr="00C4506E">
              <w:t xml:space="preserve"> et management</w:t>
            </w:r>
          </w:p>
        </w:tc>
        <w:tc>
          <w:tcPr>
            <w:tcW w:w="1406" w:type="dxa"/>
            <w:shd w:val="clear" w:color="auto" w:fill="E7E6E6" w:themeFill="background2"/>
          </w:tcPr>
          <w:p w14:paraId="1B7E59CA" w14:textId="77777777" w:rsidR="00B37C54" w:rsidRPr="00F513E6" w:rsidRDefault="00B37C54" w:rsidP="00CC1A67">
            <w:pPr>
              <w:pStyle w:val="Tabeltitel"/>
              <w:keepNext/>
            </w:pPr>
          </w:p>
        </w:tc>
      </w:tr>
      <w:tr w:rsidR="00556051" w:rsidRPr="003461BB" w14:paraId="7D825853" w14:textId="77777777" w:rsidTr="000F7884">
        <w:tc>
          <w:tcPr>
            <w:tcW w:w="1866" w:type="dxa"/>
          </w:tcPr>
          <w:p w14:paraId="22FAFAA2" w14:textId="54A66D0C" w:rsidR="00556051" w:rsidRPr="00F513E6" w:rsidRDefault="00556051" w:rsidP="00556051">
            <w:pPr>
              <w:pStyle w:val="Tabelinhoud"/>
            </w:pPr>
            <w:r w:rsidRPr="005F2682">
              <w:t>5.2.1</w:t>
            </w:r>
          </w:p>
        </w:tc>
        <w:tc>
          <w:tcPr>
            <w:tcW w:w="5743" w:type="dxa"/>
          </w:tcPr>
          <w:p w14:paraId="116DEAD4" w14:textId="4817AC32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BE"/>
              </w:rPr>
              <w:t>S</w:t>
            </w:r>
            <w:r w:rsidRPr="00476B38">
              <w:rPr>
                <w:lang w:val="fr-BE"/>
              </w:rPr>
              <w:t>tructuré et géré de façon à préserver son impartialité</w:t>
            </w:r>
          </w:p>
        </w:tc>
        <w:tc>
          <w:tcPr>
            <w:tcW w:w="1406" w:type="dxa"/>
          </w:tcPr>
          <w:p w14:paraId="40D66F8D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72C12F5F" w14:textId="77777777" w:rsidTr="000F7884">
        <w:tc>
          <w:tcPr>
            <w:tcW w:w="1866" w:type="dxa"/>
          </w:tcPr>
          <w:p w14:paraId="0289F00F" w14:textId="4F35C4DE" w:rsidR="00556051" w:rsidRPr="00556051" w:rsidRDefault="00556051" w:rsidP="00556051">
            <w:pPr>
              <w:pStyle w:val="Tabelinhoud"/>
              <w:rPr>
                <w:lang w:val="fr-FR"/>
              </w:rPr>
            </w:pPr>
            <w:r>
              <w:t>5.2.2</w:t>
            </w:r>
          </w:p>
        </w:tc>
        <w:tc>
          <w:tcPr>
            <w:tcW w:w="5743" w:type="dxa"/>
          </w:tcPr>
          <w:p w14:paraId="00CB1D29" w14:textId="5CCE5628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Pr="00CB7B9C">
              <w:rPr>
                <w:lang w:val="fr-FR"/>
              </w:rPr>
              <w:t>rganisé et géré de façon à lui permettre de maintenir son aptitude à exécuter ses activités d'inspection</w:t>
            </w:r>
          </w:p>
        </w:tc>
        <w:tc>
          <w:tcPr>
            <w:tcW w:w="1406" w:type="dxa"/>
          </w:tcPr>
          <w:p w14:paraId="0B2A59BC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56737AC6" w14:textId="77777777" w:rsidTr="000F7884">
        <w:tc>
          <w:tcPr>
            <w:tcW w:w="1866" w:type="dxa"/>
          </w:tcPr>
          <w:p w14:paraId="53EC968C" w14:textId="72CC30BE" w:rsidR="00556051" w:rsidRPr="00556051" w:rsidRDefault="00556051" w:rsidP="00556051">
            <w:pPr>
              <w:pStyle w:val="Tabelinhoud"/>
              <w:rPr>
                <w:lang w:val="fr-FR"/>
              </w:rPr>
            </w:pPr>
            <w:r>
              <w:t>5.2.3</w:t>
            </w:r>
          </w:p>
        </w:tc>
        <w:tc>
          <w:tcPr>
            <w:tcW w:w="5743" w:type="dxa"/>
          </w:tcPr>
          <w:p w14:paraId="36586B20" w14:textId="1E76DEAA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rFonts w:ascii="Arial" w:hAnsi="Arial" w:cs="Arial"/>
                <w:szCs w:val="20"/>
                <w:lang w:val="fr-FR"/>
              </w:rPr>
              <w:t>D</w:t>
            </w:r>
            <w:r w:rsidRPr="00CB7B9C">
              <w:rPr>
                <w:rFonts w:ascii="Arial" w:hAnsi="Arial" w:cs="Arial"/>
                <w:szCs w:val="20"/>
                <w:lang w:val="fr-FR"/>
              </w:rPr>
              <w:t>éfinir et documenter les responsabilités et la structure de l'organisation chargée de l'émission des rapports</w:t>
            </w:r>
          </w:p>
        </w:tc>
        <w:tc>
          <w:tcPr>
            <w:tcW w:w="1406" w:type="dxa"/>
          </w:tcPr>
          <w:p w14:paraId="79128489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49782534" w14:textId="77777777" w:rsidTr="000F7884">
        <w:tc>
          <w:tcPr>
            <w:tcW w:w="1866" w:type="dxa"/>
          </w:tcPr>
          <w:p w14:paraId="0C835BC5" w14:textId="72E4EA91" w:rsidR="00556051" w:rsidRPr="00F513E6" w:rsidRDefault="00556051" w:rsidP="00556051">
            <w:pPr>
              <w:pStyle w:val="Tabelinhoud"/>
            </w:pPr>
            <w:r w:rsidRPr="005F2682">
              <w:t>5.2.4</w:t>
            </w:r>
          </w:p>
        </w:tc>
        <w:tc>
          <w:tcPr>
            <w:tcW w:w="5743" w:type="dxa"/>
          </w:tcPr>
          <w:p w14:paraId="26645289" w14:textId="6B810E80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BE"/>
              </w:rPr>
              <w:t>R</w:t>
            </w:r>
            <w:r w:rsidRPr="006252E8">
              <w:rPr>
                <w:lang w:val="fr-BE"/>
              </w:rPr>
              <w:t>elation entre les autres activités et les activités d'inspection définie si une l’organisme fait partie d'une entité juridique impliquée dans des activités autres que des activités d'inspection</w:t>
            </w:r>
          </w:p>
        </w:tc>
        <w:tc>
          <w:tcPr>
            <w:tcW w:w="1406" w:type="dxa"/>
          </w:tcPr>
          <w:p w14:paraId="71BF0D8F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6A836725" w14:textId="77777777" w:rsidTr="000F7884">
        <w:tc>
          <w:tcPr>
            <w:tcW w:w="1866" w:type="dxa"/>
          </w:tcPr>
          <w:p w14:paraId="21381848" w14:textId="5AB608D5" w:rsidR="00556051" w:rsidRPr="00F513E6" w:rsidRDefault="00556051" w:rsidP="00556051">
            <w:pPr>
              <w:pStyle w:val="Tabelinhoud"/>
            </w:pPr>
            <w:r w:rsidRPr="005F2682">
              <w:t>5.2.5-5.2.6</w:t>
            </w:r>
          </w:p>
        </w:tc>
        <w:tc>
          <w:tcPr>
            <w:tcW w:w="5743" w:type="dxa"/>
          </w:tcPr>
          <w:p w14:paraId="00083436" w14:textId="385C019F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 xml:space="preserve">Responsable(s) technique(s) disponible(s) et remplaçant(s) pour assurer la continuité des activités d'inspection. </w:t>
            </w:r>
          </w:p>
        </w:tc>
        <w:tc>
          <w:tcPr>
            <w:tcW w:w="1406" w:type="dxa"/>
          </w:tcPr>
          <w:p w14:paraId="55C7BBFB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0314A70A" w14:textId="77777777" w:rsidTr="000F7884">
        <w:tc>
          <w:tcPr>
            <w:tcW w:w="1866" w:type="dxa"/>
          </w:tcPr>
          <w:p w14:paraId="4E18F18C" w14:textId="56BF54DD" w:rsidR="00556051" w:rsidRPr="00F513E6" w:rsidRDefault="00556051" w:rsidP="00556051">
            <w:pPr>
              <w:pStyle w:val="Tabelinhoud"/>
            </w:pPr>
            <w:r w:rsidRPr="005F2682">
              <w:t>5.2.7</w:t>
            </w:r>
          </w:p>
        </w:tc>
        <w:tc>
          <w:tcPr>
            <w:tcW w:w="5743" w:type="dxa"/>
          </w:tcPr>
          <w:p w14:paraId="2DF77269" w14:textId="59302E02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 xml:space="preserve">Descriptions de fonctions </w:t>
            </w:r>
            <w:r w:rsidRPr="00022C9A">
              <w:rPr>
                <w:lang w:val="fr-BE"/>
              </w:rPr>
              <w:t>ou d'autres documents</w:t>
            </w:r>
            <w:r w:rsidRPr="006252E8">
              <w:rPr>
                <w:lang w:val="fr-BE"/>
              </w:rPr>
              <w:t>: pour chacune des catégories de fonction</w:t>
            </w:r>
            <w:r>
              <w:rPr>
                <w:lang w:val="fr-BE"/>
              </w:rPr>
              <w:t xml:space="preserve"> </w:t>
            </w:r>
            <w:r w:rsidRPr="00022C9A">
              <w:rPr>
                <w:lang w:val="fr-BE"/>
              </w:rPr>
              <w:t>impliquée dans les activités d'inspection</w:t>
            </w:r>
          </w:p>
        </w:tc>
        <w:tc>
          <w:tcPr>
            <w:tcW w:w="1406" w:type="dxa"/>
          </w:tcPr>
          <w:p w14:paraId="08ECE4DD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</w:tbl>
    <w:p w14:paraId="4A58D950" w14:textId="77777777" w:rsidR="00B37C54" w:rsidRPr="00406CF1" w:rsidRDefault="00B37C54" w:rsidP="00B37C54">
      <w:pPr>
        <w:pStyle w:val="Kop6"/>
        <w:rPr>
          <w:lang w:val="fr-FR"/>
        </w:rPr>
      </w:pPr>
      <w:r w:rsidRPr="00406CF1">
        <w:rPr>
          <w:lang w:val="fr-FR"/>
        </w:rPr>
        <w:t>Principaux documents examinés :</w:t>
      </w:r>
    </w:p>
    <w:p w14:paraId="4D95B21F" w14:textId="77777777" w:rsidR="00B37C54" w:rsidRPr="00406CF1" w:rsidRDefault="00B37C54" w:rsidP="00B37C54">
      <w:pPr>
        <w:rPr>
          <w:lang w:val="fr-FR"/>
        </w:rPr>
      </w:pPr>
    </w:p>
    <w:p w14:paraId="02DF3ADD" w14:textId="77777777" w:rsidR="00B37C54" w:rsidRPr="00075E08" w:rsidRDefault="00B37C54" w:rsidP="00B37C54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1BFA0C61" w14:textId="77777777" w:rsidR="00B37C54" w:rsidRDefault="00B37C54" w:rsidP="00B37C54">
      <w:pPr>
        <w:rPr>
          <w:lang w:val="fr-BE"/>
        </w:rPr>
      </w:pPr>
    </w:p>
    <w:p w14:paraId="62B9B02A" w14:textId="77777777" w:rsidR="00B37C54" w:rsidRPr="00A14FDC" w:rsidRDefault="00B37C54" w:rsidP="00B37C54">
      <w:pPr>
        <w:pStyle w:val="Kop5"/>
        <w:rPr>
          <w:lang w:val="fr-BE"/>
        </w:rPr>
      </w:pPr>
      <w:r w:rsidRPr="00C4506E">
        <w:rPr>
          <w:lang w:val="fr-FR"/>
        </w:rPr>
        <w:t>EN ISO/IEC 17020:2012 § 6:</w:t>
      </w:r>
      <w:r w:rsidRPr="00C4506E">
        <w:rPr>
          <w:lang w:val="fr-FR"/>
        </w:rPr>
        <w:tab/>
        <w:t xml:space="preserve">Exigences en matière de ressources 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1B52EF99" w14:textId="77777777" w:rsidTr="000F7884">
        <w:tc>
          <w:tcPr>
            <w:tcW w:w="1866" w:type="dxa"/>
          </w:tcPr>
          <w:p w14:paraId="08A82DAD" w14:textId="77777777" w:rsidR="00B37C54" w:rsidRPr="00F513E6" w:rsidRDefault="00B37C54" w:rsidP="000F7884">
            <w:pPr>
              <w:pStyle w:val="Tabeltitel"/>
            </w:pPr>
            <w:r w:rsidRPr="00075E08">
              <w:t>Clause</w:t>
            </w:r>
          </w:p>
        </w:tc>
        <w:tc>
          <w:tcPr>
            <w:tcW w:w="5743" w:type="dxa"/>
          </w:tcPr>
          <w:p w14:paraId="36ED0756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3E3F3EA4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37C54" w:rsidRPr="00F513E6" w14:paraId="27D22E3C" w14:textId="77777777" w:rsidTr="002F12CC">
        <w:tc>
          <w:tcPr>
            <w:tcW w:w="1866" w:type="dxa"/>
            <w:shd w:val="clear" w:color="auto" w:fill="E7E6E6" w:themeFill="background2"/>
          </w:tcPr>
          <w:p w14:paraId="57BE8823" w14:textId="77777777" w:rsidR="00B37C54" w:rsidRPr="00C4506E" w:rsidRDefault="00B37C54" w:rsidP="002F12CC">
            <w:pPr>
              <w:pStyle w:val="Tabeltitel"/>
            </w:pPr>
            <w:r w:rsidRPr="00C4506E">
              <w:t>6.1</w:t>
            </w:r>
          </w:p>
        </w:tc>
        <w:tc>
          <w:tcPr>
            <w:tcW w:w="5743" w:type="dxa"/>
            <w:shd w:val="clear" w:color="auto" w:fill="E7E6E6" w:themeFill="background2"/>
          </w:tcPr>
          <w:p w14:paraId="43799276" w14:textId="77777777" w:rsidR="00B37C54" w:rsidRPr="00C4506E" w:rsidRDefault="00B37C54" w:rsidP="002F12CC">
            <w:pPr>
              <w:pStyle w:val="Tabeltitel"/>
            </w:pPr>
            <w:proofErr w:type="spellStart"/>
            <w:r w:rsidRPr="00C4506E">
              <w:t>Personnel</w:t>
            </w:r>
            <w:proofErr w:type="spellEnd"/>
          </w:p>
        </w:tc>
        <w:tc>
          <w:tcPr>
            <w:tcW w:w="1406" w:type="dxa"/>
            <w:shd w:val="clear" w:color="auto" w:fill="E7E6E6" w:themeFill="background2"/>
          </w:tcPr>
          <w:p w14:paraId="29F49A5A" w14:textId="77777777" w:rsidR="00B37C54" w:rsidRPr="00F513E6" w:rsidRDefault="00B37C54" w:rsidP="002F12CC">
            <w:pPr>
              <w:pStyle w:val="Tabeltitel"/>
            </w:pPr>
          </w:p>
        </w:tc>
      </w:tr>
      <w:tr w:rsidR="00556051" w:rsidRPr="003461BB" w14:paraId="55495B1A" w14:textId="77777777" w:rsidTr="000F7884">
        <w:tc>
          <w:tcPr>
            <w:tcW w:w="1866" w:type="dxa"/>
          </w:tcPr>
          <w:p w14:paraId="45448ED6" w14:textId="18313CE1" w:rsidR="00556051" w:rsidRPr="00F513E6" w:rsidRDefault="00556051" w:rsidP="00556051">
            <w:pPr>
              <w:pStyle w:val="Tabelinhoud"/>
            </w:pPr>
            <w:r w:rsidRPr="008B7B56">
              <w:t>6.1.1</w:t>
            </w:r>
          </w:p>
        </w:tc>
        <w:tc>
          <w:tcPr>
            <w:tcW w:w="5743" w:type="dxa"/>
          </w:tcPr>
          <w:p w14:paraId="722875D1" w14:textId="7D998A30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BE"/>
              </w:rPr>
              <w:t>D</w:t>
            </w:r>
            <w:r w:rsidRPr="00B26BC0">
              <w:rPr>
                <w:lang w:val="fr-BE"/>
              </w:rPr>
              <w:t xml:space="preserve">éfinir et documenter les exigences de compétence </w:t>
            </w:r>
            <w:r w:rsidRPr="006252E8">
              <w:rPr>
                <w:lang w:val="fr-BE"/>
              </w:rPr>
              <w:t>y compris les exigences en matière de formation initiale, de formation continue, de connaissances techniques, d'aptitudes et d'expérience</w:t>
            </w:r>
          </w:p>
        </w:tc>
        <w:tc>
          <w:tcPr>
            <w:tcW w:w="1406" w:type="dxa"/>
          </w:tcPr>
          <w:p w14:paraId="153CB71C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7A55871E" w14:textId="77777777" w:rsidTr="000F7884">
        <w:tc>
          <w:tcPr>
            <w:tcW w:w="1866" w:type="dxa"/>
          </w:tcPr>
          <w:p w14:paraId="7A38DB8B" w14:textId="5F55EA91" w:rsidR="00556051" w:rsidRPr="00F513E6" w:rsidRDefault="00556051" w:rsidP="00556051">
            <w:pPr>
              <w:pStyle w:val="Tabelinhoud"/>
            </w:pPr>
            <w:r w:rsidRPr="008B7B56">
              <w:t>6.1.2</w:t>
            </w:r>
          </w:p>
        </w:tc>
        <w:tc>
          <w:tcPr>
            <w:tcW w:w="5743" w:type="dxa"/>
          </w:tcPr>
          <w:p w14:paraId="54639EDC" w14:textId="7A461070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4ADD">
              <w:rPr>
                <w:lang w:val="fr-BE"/>
              </w:rPr>
              <w:t xml:space="preserve">Un nombre suffisant de personnes employées (en interne) ou sous contrat (en externe) </w:t>
            </w:r>
            <w:r>
              <w:rPr>
                <w:lang w:val="fr-BE"/>
              </w:rPr>
              <w:t>posséd</w:t>
            </w:r>
            <w:r w:rsidRPr="00624ADD">
              <w:rPr>
                <w:lang w:val="fr-BE"/>
              </w:rPr>
              <w:t xml:space="preserve">ant les compétences </w:t>
            </w:r>
            <w:r>
              <w:rPr>
                <w:lang w:val="fr-BE"/>
              </w:rPr>
              <w:t>exigées</w:t>
            </w:r>
            <w:r w:rsidRPr="00624ADD">
              <w:rPr>
                <w:lang w:val="fr-BE"/>
              </w:rPr>
              <w:t>.</w:t>
            </w:r>
          </w:p>
        </w:tc>
        <w:tc>
          <w:tcPr>
            <w:tcW w:w="1406" w:type="dxa"/>
          </w:tcPr>
          <w:p w14:paraId="0CD2495F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3F52950C" w14:textId="77777777" w:rsidTr="000F7884">
        <w:tc>
          <w:tcPr>
            <w:tcW w:w="1866" w:type="dxa"/>
          </w:tcPr>
          <w:p w14:paraId="7BE138BD" w14:textId="6CF18375" w:rsidR="00556051" w:rsidRPr="008B7B56" w:rsidRDefault="00556051" w:rsidP="00556051">
            <w:pPr>
              <w:pStyle w:val="Tabelinhoud"/>
            </w:pPr>
            <w:r>
              <w:t>6.1.3</w:t>
            </w:r>
          </w:p>
        </w:tc>
        <w:tc>
          <w:tcPr>
            <w:tcW w:w="5743" w:type="dxa"/>
          </w:tcPr>
          <w:p w14:paraId="084D1991" w14:textId="77777777" w:rsidR="00556051" w:rsidRPr="007C4E20" w:rsidRDefault="00556051" w:rsidP="00556051">
            <w:pPr>
              <w:pStyle w:val="Tabelinhoud"/>
              <w:rPr>
                <w:lang w:val="fr-BE"/>
              </w:rPr>
            </w:pPr>
            <w:r w:rsidRPr="007C4E20">
              <w:rPr>
                <w:lang w:val="fr-BE"/>
              </w:rPr>
              <w:t xml:space="preserve">Le personnel chargé des inspections a des qualifications, une formation, une expérience appropriée et une connaissance satisfaisante des exigences des inspections à réaliser. </w:t>
            </w:r>
          </w:p>
          <w:p w14:paraId="10DA7F1C" w14:textId="77777777" w:rsidR="00556051" w:rsidRPr="007C4E20" w:rsidRDefault="00556051" w:rsidP="00556051">
            <w:pPr>
              <w:pStyle w:val="Tabelinhoud"/>
              <w:rPr>
                <w:lang w:val="fr-BE"/>
              </w:rPr>
            </w:pPr>
            <w:r w:rsidRPr="007C4E20">
              <w:rPr>
                <w:lang w:val="fr-BE"/>
              </w:rPr>
              <w:t xml:space="preserve">Ce personnel a également une connaissance adéquate de : </w:t>
            </w:r>
          </w:p>
          <w:p w14:paraId="294B07D3" w14:textId="77777777" w:rsidR="00556051" w:rsidRPr="007C4E20" w:rsidRDefault="00556051" w:rsidP="00556051">
            <w:pPr>
              <w:pStyle w:val="Tabelinhoud"/>
              <w:rPr>
                <w:lang w:val="fr-BE"/>
              </w:rPr>
            </w:pPr>
            <w:r w:rsidRPr="007C4E20">
              <w:rPr>
                <w:lang w:val="fr-BE"/>
              </w:rPr>
              <w:t xml:space="preserve">- la technologie utilisée pour la fabrication des produits inspectés, le fonctionnement des processus et la prestation des services, </w:t>
            </w:r>
          </w:p>
          <w:p w14:paraId="3E77FB66" w14:textId="77777777" w:rsidR="00556051" w:rsidRPr="007C4E20" w:rsidRDefault="00556051" w:rsidP="00556051">
            <w:pPr>
              <w:pStyle w:val="Tabelinhoud"/>
              <w:rPr>
                <w:lang w:val="fr-BE"/>
              </w:rPr>
            </w:pPr>
            <w:r w:rsidRPr="007C4E20">
              <w:rPr>
                <w:lang w:val="fr-BE"/>
              </w:rPr>
              <w:t xml:space="preserve">- la manière dont les produits sont utilisés, les processus sont opérés, les services fournis, et </w:t>
            </w:r>
          </w:p>
          <w:p w14:paraId="1BF4586A" w14:textId="77777777" w:rsidR="00556051" w:rsidRPr="007C4E20" w:rsidRDefault="00556051" w:rsidP="00556051">
            <w:pPr>
              <w:pStyle w:val="Tabelinhoud"/>
              <w:rPr>
                <w:lang w:val="fr-BE"/>
              </w:rPr>
            </w:pPr>
            <w:r w:rsidRPr="007C4E20">
              <w:rPr>
                <w:lang w:val="fr-BE"/>
              </w:rPr>
              <w:t xml:space="preserve">- tous les défauts pouvant survenir durant l'utilisation du produit, toute défaillance dans le fonctionnement des processus et toutes déficiences dans la prestation des services. </w:t>
            </w:r>
          </w:p>
          <w:p w14:paraId="07F0A49E" w14:textId="77777777" w:rsidR="00556051" w:rsidRPr="007C4E20" w:rsidRDefault="00556051" w:rsidP="00556051">
            <w:pPr>
              <w:pStyle w:val="Tabelinhoud"/>
              <w:rPr>
                <w:lang w:val="fr-BE"/>
              </w:rPr>
            </w:pPr>
          </w:p>
          <w:p w14:paraId="0A4A991C" w14:textId="35E7E72A" w:rsidR="00556051" w:rsidRPr="00755944" w:rsidRDefault="00556051" w:rsidP="00556051">
            <w:pPr>
              <w:pStyle w:val="Tabelinhoud"/>
              <w:rPr>
                <w:lang w:val="fr-FR"/>
              </w:rPr>
            </w:pPr>
            <w:r w:rsidRPr="007C4E20">
              <w:rPr>
                <w:lang w:val="fr-BE"/>
              </w:rPr>
              <w:t>Le personnel comprend l'incidence des écarts détectés par rapport à l'utilisation normale des produits, le fonctionnement des processus et la prestation des services.</w:t>
            </w:r>
          </w:p>
        </w:tc>
        <w:tc>
          <w:tcPr>
            <w:tcW w:w="1406" w:type="dxa"/>
          </w:tcPr>
          <w:p w14:paraId="6AE070C1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5B0CF0DB" w14:textId="77777777" w:rsidTr="000F7884">
        <w:tc>
          <w:tcPr>
            <w:tcW w:w="1866" w:type="dxa"/>
          </w:tcPr>
          <w:p w14:paraId="2F525E55" w14:textId="1C9BFEB7" w:rsidR="00556051" w:rsidRPr="008B7B56" w:rsidRDefault="00556051" w:rsidP="00556051">
            <w:pPr>
              <w:pStyle w:val="Tabelinhoud"/>
            </w:pPr>
            <w:r>
              <w:lastRenderedPageBreak/>
              <w:t>6.1.4</w:t>
            </w:r>
          </w:p>
        </w:tc>
        <w:tc>
          <w:tcPr>
            <w:tcW w:w="5743" w:type="dxa"/>
          </w:tcPr>
          <w:p w14:paraId="05F99EE6" w14:textId="27877EC2" w:rsidR="00556051" w:rsidRPr="00755944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szCs w:val="18"/>
                <w:lang w:val="fr-BE"/>
              </w:rPr>
              <w:t>Clairement indiquer à chaque personne ses obligations, ses responsabilités et son autorité</w:t>
            </w:r>
          </w:p>
        </w:tc>
        <w:tc>
          <w:tcPr>
            <w:tcW w:w="1406" w:type="dxa"/>
          </w:tcPr>
          <w:p w14:paraId="5451A3FD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7C5633B1" w14:textId="77777777" w:rsidTr="000F7884">
        <w:tc>
          <w:tcPr>
            <w:tcW w:w="1866" w:type="dxa"/>
          </w:tcPr>
          <w:p w14:paraId="3E2D8049" w14:textId="453F650C" w:rsidR="00556051" w:rsidRPr="00F513E6" w:rsidRDefault="00556051" w:rsidP="00556051">
            <w:pPr>
              <w:pStyle w:val="Tabelinhoud"/>
            </w:pPr>
            <w:r w:rsidRPr="008B7B56">
              <w:t>6.1.5-6</w:t>
            </w:r>
          </w:p>
        </w:tc>
        <w:tc>
          <w:tcPr>
            <w:tcW w:w="5743" w:type="dxa"/>
          </w:tcPr>
          <w:p w14:paraId="729F4A0E" w14:textId="22FA95DB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>Procédures documentées pour sélectionner, former, qualifier formellement et assurer la surveillance des inspecteurs et autres membres du personnel impliqués dans des activités d'inspection</w:t>
            </w:r>
          </w:p>
        </w:tc>
        <w:tc>
          <w:tcPr>
            <w:tcW w:w="1406" w:type="dxa"/>
          </w:tcPr>
          <w:p w14:paraId="63E8FD9C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39138D22" w14:textId="77777777" w:rsidTr="000F7884">
        <w:tc>
          <w:tcPr>
            <w:tcW w:w="1866" w:type="dxa"/>
          </w:tcPr>
          <w:p w14:paraId="120A0E55" w14:textId="6300804B" w:rsidR="00556051" w:rsidRPr="00F513E6" w:rsidRDefault="00556051" w:rsidP="00556051">
            <w:pPr>
              <w:pStyle w:val="Tabelinhoud"/>
            </w:pPr>
            <w:r w:rsidRPr="008B7B56">
              <w:t>6.1.7</w:t>
            </w:r>
          </w:p>
        </w:tc>
        <w:tc>
          <w:tcPr>
            <w:tcW w:w="5743" w:type="dxa"/>
          </w:tcPr>
          <w:p w14:paraId="26D47E44" w14:textId="2582D198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>Formation des inspecteur et des autres membres du personnel basé sur la capacité, des qualifications et de l'expérience, ainsi que sur des résultats de la surveillance (voir 6.1.8).</w:t>
            </w:r>
          </w:p>
        </w:tc>
        <w:tc>
          <w:tcPr>
            <w:tcW w:w="1406" w:type="dxa"/>
          </w:tcPr>
          <w:p w14:paraId="40FCB0B3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08440674" w14:textId="77777777" w:rsidTr="000F7884">
        <w:tc>
          <w:tcPr>
            <w:tcW w:w="1866" w:type="dxa"/>
          </w:tcPr>
          <w:p w14:paraId="3E1A1D7B" w14:textId="3340BCCB" w:rsidR="00556051" w:rsidRPr="00F513E6" w:rsidRDefault="00556051" w:rsidP="00556051">
            <w:pPr>
              <w:pStyle w:val="Tabelinhoud"/>
            </w:pPr>
            <w:r w:rsidRPr="008B7B56">
              <w:t>6.1.8</w:t>
            </w:r>
          </w:p>
        </w:tc>
        <w:tc>
          <w:tcPr>
            <w:tcW w:w="5743" w:type="dxa"/>
          </w:tcPr>
          <w:p w14:paraId="0AE9C025" w14:textId="303DB5BF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>Surveillance de tous les inspecteurs et des autres membres du personnel par des membres du personnel possédant une bonne connaissance des méthodes et des procédures d'inspection</w:t>
            </w:r>
          </w:p>
        </w:tc>
        <w:tc>
          <w:tcPr>
            <w:tcW w:w="1406" w:type="dxa"/>
          </w:tcPr>
          <w:p w14:paraId="447CF15B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4EB53A7F" w14:textId="77777777" w:rsidTr="000F7884">
        <w:tc>
          <w:tcPr>
            <w:tcW w:w="1866" w:type="dxa"/>
          </w:tcPr>
          <w:p w14:paraId="34B8542D" w14:textId="19A106B9" w:rsidR="00556051" w:rsidRPr="00F513E6" w:rsidRDefault="00556051" w:rsidP="00556051">
            <w:pPr>
              <w:pStyle w:val="Tabelinhoud"/>
            </w:pPr>
            <w:r w:rsidRPr="008B7B56">
              <w:t>6.1.9</w:t>
            </w:r>
          </w:p>
        </w:tc>
        <w:tc>
          <w:tcPr>
            <w:tcW w:w="5743" w:type="dxa"/>
          </w:tcPr>
          <w:p w14:paraId="1E82197E" w14:textId="7344228C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 xml:space="preserve">Observations sur site des inspecteurs </w:t>
            </w:r>
            <w:r w:rsidRPr="007D2F9F">
              <w:rPr>
                <w:lang w:val="fr-BE"/>
              </w:rPr>
              <w:t>à moins de disposer de suffisamment de preuves</w:t>
            </w:r>
          </w:p>
        </w:tc>
        <w:tc>
          <w:tcPr>
            <w:tcW w:w="1406" w:type="dxa"/>
          </w:tcPr>
          <w:p w14:paraId="0018B3C5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59830B79" w14:textId="77777777" w:rsidTr="000F7884">
        <w:tc>
          <w:tcPr>
            <w:tcW w:w="1866" w:type="dxa"/>
          </w:tcPr>
          <w:p w14:paraId="1992013E" w14:textId="29C420B5" w:rsidR="00556051" w:rsidRPr="00F513E6" w:rsidRDefault="00556051" w:rsidP="00556051">
            <w:pPr>
              <w:pStyle w:val="Tabelinhoud"/>
            </w:pPr>
            <w:r w:rsidRPr="008B7B56">
              <w:t>6.1.10</w:t>
            </w:r>
          </w:p>
        </w:tc>
        <w:tc>
          <w:tcPr>
            <w:tcW w:w="5743" w:type="dxa"/>
          </w:tcPr>
          <w:p w14:paraId="1146663E" w14:textId="5AC3F5DA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BE"/>
              </w:rPr>
              <w:t>T</w:t>
            </w:r>
            <w:r w:rsidRPr="007D2F9F">
              <w:rPr>
                <w:lang w:val="fr-BE"/>
              </w:rPr>
              <w:t>enir à jour les enregistrements en matière de</w:t>
            </w:r>
            <w:r w:rsidRPr="007D2F9F" w:rsidDel="007D2F9F">
              <w:rPr>
                <w:lang w:val="fr-BE"/>
              </w:rPr>
              <w:t xml:space="preserve"> </w:t>
            </w:r>
            <w:r w:rsidRPr="006252E8">
              <w:rPr>
                <w:lang w:val="fr-BE"/>
              </w:rPr>
              <w:t xml:space="preserve">surveillance, formation initiale, formation continue, connaissances techniques, aptitudes, expérience et autorité </w:t>
            </w:r>
          </w:p>
        </w:tc>
        <w:tc>
          <w:tcPr>
            <w:tcW w:w="1406" w:type="dxa"/>
          </w:tcPr>
          <w:p w14:paraId="54CD0D46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6ACA8269" w14:textId="77777777" w:rsidTr="000F7884">
        <w:tc>
          <w:tcPr>
            <w:tcW w:w="1866" w:type="dxa"/>
          </w:tcPr>
          <w:p w14:paraId="135C0105" w14:textId="781D2CE9" w:rsidR="00556051" w:rsidRPr="00F513E6" w:rsidRDefault="00556051" w:rsidP="00556051">
            <w:pPr>
              <w:pStyle w:val="Tabelinhoud"/>
            </w:pPr>
            <w:r w:rsidRPr="008B7B56">
              <w:t>6.1.11</w:t>
            </w:r>
          </w:p>
        </w:tc>
        <w:tc>
          <w:tcPr>
            <w:tcW w:w="5743" w:type="dxa"/>
          </w:tcPr>
          <w:p w14:paraId="4B9FCB0C" w14:textId="44B204C8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szCs w:val="18"/>
                <w:lang w:val="fr-FR"/>
              </w:rPr>
              <w:t xml:space="preserve">Les membres du personnel ne doivent pas être </w:t>
            </w:r>
            <w:r>
              <w:rPr>
                <w:lang w:val="fr-BE"/>
              </w:rPr>
              <w:t>r</w:t>
            </w:r>
            <w:r w:rsidRPr="006252E8">
              <w:rPr>
                <w:lang w:val="fr-BE"/>
              </w:rPr>
              <w:t>émunérés de façon à influer</w:t>
            </w:r>
            <w:r>
              <w:rPr>
                <w:lang w:val="fr-BE"/>
              </w:rPr>
              <w:t xml:space="preserve"> sur</w:t>
            </w:r>
            <w:r w:rsidRPr="006252E8">
              <w:rPr>
                <w:lang w:val="fr-BE"/>
              </w:rPr>
              <w:t xml:space="preserve"> les résultats des inspections</w:t>
            </w:r>
          </w:p>
        </w:tc>
        <w:tc>
          <w:tcPr>
            <w:tcW w:w="1406" w:type="dxa"/>
          </w:tcPr>
          <w:p w14:paraId="4C3D67F8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1785786A" w14:textId="77777777" w:rsidTr="000F7884">
        <w:tc>
          <w:tcPr>
            <w:tcW w:w="1866" w:type="dxa"/>
          </w:tcPr>
          <w:p w14:paraId="75F9F6DE" w14:textId="3036C96B" w:rsidR="00556051" w:rsidRPr="00F513E6" w:rsidRDefault="00556051" w:rsidP="00556051">
            <w:pPr>
              <w:pStyle w:val="Tabelinhoud"/>
            </w:pPr>
            <w:r w:rsidRPr="008B7B56">
              <w:t>6.1.12</w:t>
            </w:r>
          </w:p>
        </w:tc>
        <w:tc>
          <w:tcPr>
            <w:tcW w:w="5743" w:type="dxa"/>
          </w:tcPr>
          <w:p w14:paraId="1180A540" w14:textId="0125539B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 xml:space="preserve">Le </w:t>
            </w:r>
            <w:r>
              <w:rPr>
                <w:lang w:val="fr-BE"/>
              </w:rPr>
              <w:t>p</w:t>
            </w:r>
            <w:r w:rsidRPr="006252E8">
              <w:rPr>
                <w:lang w:val="fr-BE"/>
              </w:rPr>
              <w:t>ersonnel agit de manière impartiale</w:t>
            </w:r>
          </w:p>
        </w:tc>
        <w:tc>
          <w:tcPr>
            <w:tcW w:w="1406" w:type="dxa"/>
          </w:tcPr>
          <w:p w14:paraId="0F5052CF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63F45762" w14:textId="77777777" w:rsidTr="000F7884">
        <w:tc>
          <w:tcPr>
            <w:tcW w:w="1866" w:type="dxa"/>
          </w:tcPr>
          <w:p w14:paraId="76692A3C" w14:textId="2DB637CC" w:rsidR="00556051" w:rsidRPr="00F513E6" w:rsidRDefault="00556051" w:rsidP="00556051">
            <w:pPr>
              <w:pStyle w:val="Tabelinhoud"/>
            </w:pPr>
            <w:r w:rsidRPr="008B7B56">
              <w:t>6.1.13</w:t>
            </w:r>
          </w:p>
        </w:tc>
        <w:tc>
          <w:tcPr>
            <w:tcW w:w="5743" w:type="dxa"/>
          </w:tcPr>
          <w:p w14:paraId="3B8634B0" w14:textId="5EC062CE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>Préservation de la confidentialité en générale</w:t>
            </w:r>
          </w:p>
        </w:tc>
        <w:tc>
          <w:tcPr>
            <w:tcW w:w="1406" w:type="dxa"/>
          </w:tcPr>
          <w:p w14:paraId="26A00534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</w:tbl>
    <w:p w14:paraId="2FC92CFC" w14:textId="77777777" w:rsidR="00B37C54" w:rsidRPr="00406CF1" w:rsidRDefault="00B37C54" w:rsidP="00B37C54">
      <w:pPr>
        <w:pStyle w:val="Kop6"/>
        <w:rPr>
          <w:lang w:val="fr-FR"/>
        </w:rPr>
      </w:pPr>
      <w:r w:rsidRPr="00406CF1">
        <w:rPr>
          <w:lang w:val="fr-FR"/>
        </w:rPr>
        <w:t>Principaux documents examinés :</w:t>
      </w:r>
    </w:p>
    <w:p w14:paraId="53CF85FB" w14:textId="77777777" w:rsidR="00B37C54" w:rsidRPr="00406CF1" w:rsidRDefault="00B37C54" w:rsidP="00B37C54">
      <w:pPr>
        <w:rPr>
          <w:lang w:val="fr-FR"/>
        </w:rPr>
      </w:pPr>
    </w:p>
    <w:p w14:paraId="5B53BE21" w14:textId="77777777" w:rsidR="00B37C54" w:rsidRPr="00075E08" w:rsidRDefault="00B37C54" w:rsidP="00B37C54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36B1F0EC" w14:textId="77777777" w:rsidR="00B37C54" w:rsidRPr="001A56B5" w:rsidRDefault="00B37C54" w:rsidP="00B37C54">
      <w:pPr>
        <w:rPr>
          <w:lang w:val="fr-FR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162A0AE9" w14:textId="77777777" w:rsidTr="000F7884">
        <w:tc>
          <w:tcPr>
            <w:tcW w:w="1866" w:type="dxa"/>
          </w:tcPr>
          <w:p w14:paraId="63746E04" w14:textId="77777777" w:rsidR="00B37C54" w:rsidRPr="00F513E6" w:rsidRDefault="00B37C54" w:rsidP="000F7884">
            <w:pPr>
              <w:pStyle w:val="Tabeltitel"/>
            </w:pPr>
            <w:r w:rsidRPr="00075E08">
              <w:t>Clause</w:t>
            </w:r>
          </w:p>
        </w:tc>
        <w:tc>
          <w:tcPr>
            <w:tcW w:w="5743" w:type="dxa"/>
          </w:tcPr>
          <w:p w14:paraId="04AD78F5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0E05F8E4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37C54" w:rsidRPr="00F513E6" w14:paraId="7A3720EC" w14:textId="77777777" w:rsidTr="002F12CC">
        <w:tc>
          <w:tcPr>
            <w:tcW w:w="1866" w:type="dxa"/>
            <w:shd w:val="clear" w:color="auto" w:fill="E7E6E6" w:themeFill="background2"/>
          </w:tcPr>
          <w:p w14:paraId="65F15C71" w14:textId="77777777" w:rsidR="00B37C54" w:rsidRPr="00C4506E" w:rsidRDefault="00B37C54" w:rsidP="002F12CC">
            <w:pPr>
              <w:pStyle w:val="Tabeltitel"/>
            </w:pPr>
            <w:r w:rsidRPr="00C4506E">
              <w:t>6.2</w:t>
            </w:r>
          </w:p>
        </w:tc>
        <w:tc>
          <w:tcPr>
            <w:tcW w:w="5743" w:type="dxa"/>
            <w:shd w:val="clear" w:color="auto" w:fill="E7E6E6" w:themeFill="background2"/>
          </w:tcPr>
          <w:p w14:paraId="7774460C" w14:textId="77777777" w:rsidR="00B37C54" w:rsidRPr="00C4506E" w:rsidRDefault="00B37C54" w:rsidP="002F12CC">
            <w:pPr>
              <w:pStyle w:val="Tabeltitel"/>
            </w:pPr>
            <w:proofErr w:type="spellStart"/>
            <w:r w:rsidRPr="00C4506E">
              <w:t>Installations</w:t>
            </w:r>
            <w:proofErr w:type="spellEnd"/>
            <w:r w:rsidRPr="00C4506E">
              <w:t xml:space="preserve"> et </w:t>
            </w:r>
            <w:proofErr w:type="spellStart"/>
            <w:r w:rsidRPr="00C4506E">
              <w:t>équipements</w:t>
            </w:r>
            <w:proofErr w:type="spellEnd"/>
          </w:p>
        </w:tc>
        <w:tc>
          <w:tcPr>
            <w:tcW w:w="1406" w:type="dxa"/>
            <w:shd w:val="clear" w:color="auto" w:fill="E7E6E6" w:themeFill="background2"/>
          </w:tcPr>
          <w:p w14:paraId="42B022E2" w14:textId="77777777" w:rsidR="00B37C54" w:rsidRPr="00F513E6" w:rsidRDefault="00B37C54" w:rsidP="002F12CC">
            <w:pPr>
              <w:pStyle w:val="Tabeltitel"/>
            </w:pPr>
          </w:p>
        </w:tc>
      </w:tr>
      <w:tr w:rsidR="00556051" w:rsidRPr="003461BB" w14:paraId="68570108" w14:textId="77777777" w:rsidTr="000F7884">
        <w:tc>
          <w:tcPr>
            <w:tcW w:w="1866" w:type="dxa"/>
          </w:tcPr>
          <w:p w14:paraId="2FF7025C" w14:textId="7A805443" w:rsidR="00556051" w:rsidRPr="00F513E6" w:rsidRDefault="00556051" w:rsidP="00556051">
            <w:pPr>
              <w:pStyle w:val="Tabelinhoud"/>
            </w:pPr>
            <w:r w:rsidRPr="008649CB">
              <w:t>6.2.1</w:t>
            </w:r>
          </w:p>
        </w:tc>
        <w:tc>
          <w:tcPr>
            <w:tcW w:w="5743" w:type="dxa"/>
          </w:tcPr>
          <w:p w14:paraId="32224A61" w14:textId="73DC9D9B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 xml:space="preserve">Disponibilité </w:t>
            </w:r>
            <w:r w:rsidRPr="00CB7B9C">
              <w:rPr>
                <w:rFonts w:asciiTheme="minorHAnsi" w:hAnsiTheme="minorHAnsi" w:cs="ArialMT"/>
                <w:szCs w:val="20"/>
                <w:lang w:val="fr-FR"/>
              </w:rPr>
              <w:t>d'installations et d'équipements appropriés</w:t>
            </w:r>
            <w:r w:rsidRPr="00CB7B9C">
              <w:rPr>
                <w:lang w:val="fr-FR"/>
              </w:rPr>
              <w:t xml:space="preserve"> </w:t>
            </w:r>
            <w:r w:rsidRPr="004D5052">
              <w:rPr>
                <w:lang w:val="fr-FR"/>
              </w:rPr>
              <w:t>permettre d'effectuer, avec compétence et en toute sécurité, toutes les activités en relation avec sa mission d'inspection</w:t>
            </w:r>
            <w:r>
              <w:rPr>
                <w:lang w:val="fr-FR"/>
              </w:rPr>
              <w:t>.</w:t>
            </w:r>
          </w:p>
        </w:tc>
        <w:tc>
          <w:tcPr>
            <w:tcW w:w="1406" w:type="dxa"/>
          </w:tcPr>
          <w:p w14:paraId="688C459A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556051" w14:paraId="2C594CD0" w14:textId="77777777" w:rsidTr="000F7884">
        <w:tc>
          <w:tcPr>
            <w:tcW w:w="1866" w:type="dxa"/>
          </w:tcPr>
          <w:p w14:paraId="6CCF72CF" w14:textId="525C31E4" w:rsidR="00556051" w:rsidRPr="00F513E6" w:rsidRDefault="00556051" w:rsidP="00556051">
            <w:pPr>
              <w:pStyle w:val="Tabelinhoud"/>
            </w:pPr>
            <w:r w:rsidRPr="008649CB">
              <w:t>6.2.2</w:t>
            </w:r>
          </w:p>
        </w:tc>
        <w:tc>
          <w:tcPr>
            <w:tcW w:w="5743" w:type="dxa"/>
          </w:tcPr>
          <w:p w14:paraId="41454911" w14:textId="77777777" w:rsidR="00556051" w:rsidRPr="00D837A5" w:rsidRDefault="00556051" w:rsidP="00556051">
            <w:pPr>
              <w:pStyle w:val="Tabelinhoud"/>
              <w:rPr>
                <w:lang w:val="fr-BE"/>
              </w:rPr>
            </w:pPr>
            <w:r>
              <w:rPr>
                <w:lang w:val="fr-BE"/>
              </w:rPr>
              <w:t>R</w:t>
            </w:r>
            <w:r w:rsidRPr="00D837A5">
              <w:rPr>
                <w:lang w:val="fr-BE"/>
              </w:rPr>
              <w:t>ègles régissant l'accès et l'utilisation des installations et</w:t>
            </w:r>
          </w:p>
          <w:p w14:paraId="6D746668" w14:textId="1A10E8C5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D837A5">
              <w:rPr>
                <w:lang w:val="fr-BE"/>
              </w:rPr>
              <w:t>équipements</w:t>
            </w:r>
          </w:p>
        </w:tc>
        <w:tc>
          <w:tcPr>
            <w:tcW w:w="1406" w:type="dxa"/>
          </w:tcPr>
          <w:p w14:paraId="2589A3B0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088880FE" w14:textId="77777777" w:rsidTr="000F7884">
        <w:tc>
          <w:tcPr>
            <w:tcW w:w="1866" w:type="dxa"/>
          </w:tcPr>
          <w:p w14:paraId="78E4920A" w14:textId="4A5A9E4B" w:rsidR="00556051" w:rsidRPr="00F513E6" w:rsidRDefault="00556051" w:rsidP="00556051">
            <w:pPr>
              <w:pStyle w:val="Tabelinhoud"/>
            </w:pPr>
            <w:r w:rsidRPr="008649CB">
              <w:t>6.2.3</w:t>
            </w:r>
          </w:p>
        </w:tc>
        <w:tc>
          <w:tcPr>
            <w:tcW w:w="5743" w:type="dxa"/>
          </w:tcPr>
          <w:p w14:paraId="73C37899" w14:textId="32598BE5" w:rsidR="00556051" w:rsidRPr="00556051" w:rsidRDefault="00556051" w:rsidP="00556051">
            <w:pPr>
              <w:pStyle w:val="Tabelinhoud"/>
              <w:rPr>
                <w:lang w:val="fr-FR"/>
              </w:rPr>
            </w:pPr>
            <w:r>
              <w:rPr>
                <w:rFonts w:ascii="ArialMT" w:hAnsi="ArialMT" w:cs="ArialMT"/>
                <w:szCs w:val="20"/>
                <w:lang w:val="fr-FR"/>
              </w:rPr>
              <w:t>A</w:t>
            </w:r>
            <w:r w:rsidRPr="00CB7B9C">
              <w:rPr>
                <w:rFonts w:ascii="ArialMT" w:hAnsi="ArialMT" w:cs="ArialMT"/>
                <w:szCs w:val="20"/>
                <w:lang w:val="fr-FR"/>
              </w:rPr>
              <w:t xml:space="preserve">daptés </w:t>
            </w:r>
            <w:r w:rsidRPr="00277973">
              <w:rPr>
                <w:rFonts w:ascii="ArialMT" w:hAnsi="ArialMT" w:cs="ArialMT"/>
                <w:szCs w:val="20"/>
                <w:lang w:val="fr-FR"/>
              </w:rPr>
              <w:t xml:space="preserve">en permanence </w:t>
            </w:r>
            <w:r w:rsidRPr="00CB7B9C">
              <w:rPr>
                <w:rFonts w:ascii="ArialMT" w:hAnsi="ArialMT" w:cs="ArialMT"/>
                <w:szCs w:val="20"/>
                <w:lang w:val="fr-FR"/>
              </w:rPr>
              <w:t>à l'utilisation prévue</w:t>
            </w:r>
          </w:p>
        </w:tc>
        <w:tc>
          <w:tcPr>
            <w:tcW w:w="1406" w:type="dxa"/>
          </w:tcPr>
          <w:p w14:paraId="2CF6863C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F513E6" w14:paraId="387CB4C5" w14:textId="77777777" w:rsidTr="000F7884">
        <w:tc>
          <w:tcPr>
            <w:tcW w:w="1866" w:type="dxa"/>
          </w:tcPr>
          <w:p w14:paraId="77C957E7" w14:textId="5312B700" w:rsidR="00556051" w:rsidRPr="00F513E6" w:rsidRDefault="00556051" w:rsidP="00556051">
            <w:pPr>
              <w:pStyle w:val="Tabelinhoud"/>
            </w:pPr>
            <w:r w:rsidRPr="008649CB">
              <w:t>6.2.4</w:t>
            </w:r>
          </w:p>
        </w:tc>
        <w:tc>
          <w:tcPr>
            <w:tcW w:w="5743" w:type="dxa"/>
          </w:tcPr>
          <w:p w14:paraId="023E2BA3" w14:textId="6E7B0401" w:rsidR="00556051" w:rsidRPr="00F513E6" w:rsidRDefault="00556051" w:rsidP="00556051">
            <w:pPr>
              <w:pStyle w:val="Tabelinhoud"/>
            </w:pPr>
            <w:proofErr w:type="spellStart"/>
            <w:r w:rsidRPr="008649CB">
              <w:t>Identification</w:t>
            </w:r>
            <w:proofErr w:type="spellEnd"/>
          </w:p>
        </w:tc>
        <w:tc>
          <w:tcPr>
            <w:tcW w:w="1406" w:type="dxa"/>
          </w:tcPr>
          <w:p w14:paraId="261CC34A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F513E6" w14:paraId="05BE21C8" w14:textId="77777777" w:rsidTr="000F7884">
        <w:tc>
          <w:tcPr>
            <w:tcW w:w="1866" w:type="dxa"/>
          </w:tcPr>
          <w:p w14:paraId="232FAD9A" w14:textId="6B040D4A" w:rsidR="00556051" w:rsidRPr="00F513E6" w:rsidRDefault="00556051" w:rsidP="00556051">
            <w:pPr>
              <w:pStyle w:val="Tabelinhoud"/>
            </w:pPr>
            <w:r w:rsidRPr="008649CB">
              <w:t>6.2.5</w:t>
            </w:r>
          </w:p>
        </w:tc>
        <w:tc>
          <w:tcPr>
            <w:tcW w:w="5743" w:type="dxa"/>
          </w:tcPr>
          <w:p w14:paraId="7723C415" w14:textId="3CE7DD37" w:rsidR="00556051" w:rsidRPr="00F513E6" w:rsidRDefault="00556051" w:rsidP="00556051">
            <w:pPr>
              <w:pStyle w:val="Tabelinhoud"/>
            </w:pPr>
            <w:r>
              <w:t>M</w:t>
            </w:r>
            <w:r w:rsidRPr="005364D8">
              <w:t>aintenance</w:t>
            </w:r>
          </w:p>
        </w:tc>
        <w:tc>
          <w:tcPr>
            <w:tcW w:w="1406" w:type="dxa"/>
          </w:tcPr>
          <w:p w14:paraId="32266359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3461BB" w14:paraId="10986B0E" w14:textId="77777777" w:rsidTr="000F7884">
        <w:tc>
          <w:tcPr>
            <w:tcW w:w="1866" w:type="dxa"/>
          </w:tcPr>
          <w:p w14:paraId="6A229DF7" w14:textId="757B1536" w:rsidR="00556051" w:rsidRPr="00F513E6" w:rsidRDefault="00556051" w:rsidP="00556051">
            <w:pPr>
              <w:pStyle w:val="Tabelinhoud"/>
            </w:pPr>
            <w:r w:rsidRPr="008649CB">
              <w:t>6.2.6</w:t>
            </w:r>
          </w:p>
        </w:tc>
        <w:tc>
          <w:tcPr>
            <w:tcW w:w="5743" w:type="dxa"/>
          </w:tcPr>
          <w:p w14:paraId="4D13024B" w14:textId="568FEE36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BE"/>
              </w:rPr>
              <w:t xml:space="preserve">Etalonnage selon </w:t>
            </w:r>
            <w:r>
              <w:rPr>
                <w:lang w:val="fr-BE"/>
              </w:rPr>
              <w:t>un</w:t>
            </w:r>
            <w:r w:rsidRPr="00CB7B9C">
              <w:rPr>
                <w:lang w:val="fr-BE"/>
              </w:rPr>
              <w:t xml:space="preserve"> programme </w:t>
            </w:r>
            <w:r w:rsidRPr="00CB7B9C">
              <w:rPr>
                <w:rFonts w:ascii="ArialMT" w:hAnsi="ArialMT" w:cs="ArialMT"/>
                <w:szCs w:val="20"/>
                <w:lang w:val="fr-FR"/>
              </w:rPr>
              <w:t>établ</w:t>
            </w:r>
            <w:r>
              <w:rPr>
                <w:rFonts w:ascii="ArialMT" w:hAnsi="ArialMT" w:cs="ArialMT"/>
                <w:szCs w:val="20"/>
                <w:lang w:val="fr-FR"/>
              </w:rPr>
              <w:t>i</w:t>
            </w:r>
          </w:p>
        </w:tc>
        <w:tc>
          <w:tcPr>
            <w:tcW w:w="1406" w:type="dxa"/>
          </w:tcPr>
          <w:p w14:paraId="6D4BD0DC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F513E6" w14:paraId="172635DC" w14:textId="77777777" w:rsidTr="000F7884">
        <w:tc>
          <w:tcPr>
            <w:tcW w:w="1866" w:type="dxa"/>
          </w:tcPr>
          <w:p w14:paraId="424FB78D" w14:textId="591DE657" w:rsidR="00556051" w:rsidRPr="00F513E6" w:rsidRDefault="00556051" w:rsidP="00556051">
            <w:pPr>
              <w:pStyle w:val="Tabelinhoud"/>
            </w:pPr>
            <w:r w:rsidRPr="008649CB">
              <w:t>6.2.7</w:t>
            </w:r>
          </w:p>
        </w:tc>
        <w:tc>
          <w:tcPr>
            <w:tcW w:w="5743" w:type="dxa"/>
          </w:tcPr>
          <w:p w14:paraId="0741704C" w14:textId="703CD70F" w:rsidR="00556051" w:rsidRPr="00F513E6" w:rsidRDefault="00556051" w:rsidP="00556051">
            <w:pPr>
              <w:pStyle w:val="Tabelinhoud"/>
            </w:pPr>
            <w:proofErr w:type="spellStart"/>
            <w:r w:rsidRPr="008649CB">
              <w:t>Traçabilité</w:t>
            </w:r>
            <w:proofErr w:type="spellEnd"/>
            <w:r w:rsidRPr="008649CB">
              <w:t xml:space="preserve"> des </w:t>
            </w:r>
            <w:proofErr w:type="spellStart"/>
            <w:r w:rsidRPr="008649CB">
              <w:t>mesures</w:t>
            </w:r>
            <w:proofErr w:type="spellEnd"/>
          </w:p>
        </w:tc>
        <w:tc>
          <w:tcPr>
            <w:tcW w:w="1406" w:type="dxa"/>
          </w:tcPr>
          <w:p w14:paraId="747DBF71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F513E6" w14:paraId="2236C3EB" w14:textId="77777777" w:rsidTr="000F7884">
        <w:tc>
          <w:tcPr>
            <w:tcW w:w="1866" w:type="dxa"/>
          </w:tcPr>
          <w:p w14:paraId="2FECEA4D" w14:textId="23702E1C" w:rsidR="00556051" w:rsidRPr="00F513E6" w:rsidRDefault="00556051" w:rsidP="00556051">
            <w:pPr>
              <w:pStyle w:val="Tabelinhoud"/>
            </w:pPr>
            <w:r w:rsidRPr="008649CB">
              <w:t>6.2.8</w:t>
            </w:r>
          </w:p>
        </w:tc>
        <w:tc>
          <w:tcPr>
            <w:tcW w:w="5743" w:type="dxa"/>
          </w:tcPr>
          <w:p w14:paraId="2EE55A59" w14:textId="6E056AC9" w:rsidR="00556051" w:rsidRPr="00F513E6" w:rsidRDefault="00556051" w:rsidP="00556051">
            <w:pPr>
              <w:pStyle w:val="Tabelinhoud"/>
            </w:pPr>
            <w:proofErr w:type="spellStart"/>
            <w:r w:rsidRPr="008649CB">
              <w:t>Matériaux</w:t>
            </w:r>
            <w:proofErr w:type="spellEnd"/>
            <w:r w:rsidRPr="008649CB">
              <w:t xml:space="preserve"> de </w:t>
            </w:r>
            <w:proofErr w:type="spellStart"/>
            <w:r w:rsidRPr="008649CB">
              <w:t>référence</w:t>
            </w:r>
            <w:proofErr w:type="spellEnd"/>
          </w:p>
        </w:tc>
        <w:tc>
          <w:tcPr>
            <w:tcW w:w="1406" w:type="dxa"/>
          </w:tcPr>
          <w:p w14:paraId="2FC7E206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3461BB" w14:paraId="389C21ED" w14:textId="77777777" w:rsidTr="000F7884">
        <w:tc>
          <w:tcPr>
            <w:tcW w:w="1866" w:type="dxa"/>
          </w:tcPr>
          <w:p w14:paraId="2A06C9A4" w14:textId="57BC3ACD" w:rsidR="00556051" w:rsidRPr="00F513E6" w:rsidRDefault="00556051" w:rsidP="00556051">
            <w:pPr>
              <w:pStyle w:val="Tabelinhoud"/>
            </w:pPr>
            <w:r w:rsidRPr="008649CB">
              <w:t>6.2.9</w:t>
            </w:r>
          </w:p>
        </w:tc>
        <w:tc>
          <w:tcPr>
            <w:tcW w:w="5743" w:type="dxa"/>
          </w:tcPr>
          <w:p w14:paraId="6172660D" w14:textId="122E777C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 xml:space="preserve">Contrôles en service entre les réétalonnages périodiques </w:t>
            </w:r>
          </w:p>
        </w:tc>
        <w:tc>
          <w:tcPr>
            <w:tcW w:w="1406" w:type="dxa"/>
          </w:tcPr>
          <w:p w14:paraId="7CC1F9E1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0E2E4B37" w14:textId="77777777" w:rsidTr="000F7884">
        <w:tc>
          <w:tcPr>
            <w:tcW w:w="1866" w:type="dxa"/>
          </w:tcPr>
          <w:p w14:paraId="58CE5E3B" w14:textId="7B3912AC" w:rsidR="00556051" w:rsidRPr="00F513E6" w:rsidRDefault="00556051" w:rsidP="00556051">
            <w:pPr>
              <w:pStyle w:val="Tabelinhoud"/>
            </w:pPr>
            <w:r w:rsidRPr="008649CB">
              <w:t>6.2.10</w:t>
            </w:r>
          </w:p>
        </w:tc>
        <w:tc>
          <w:tcPr>
            <w:tcW w:w="5743" w:type="dxa"/>
          </w:tcPr>
          <w:p w14:paraId="0001F52C" w14:textId="0713E035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>Traçabilité des matériaux de référence</w:t>
            </w:r>
          </w:p>
        </w:tc>
        <w:tc>
          <w:tcPr>
            <w:tcW w:w="1406" w:type="dxa"/>
          </w:tcPr>
          <w:p w14:paraId="66275680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01C5613A" w14:textId="77777777" w:rsidTr="000F7884">
        <w:tc>
          <w:tcPr>
            <w:tcW w:w="1866" w:type="dxa"/>
          </w:tcPr>
          <w:p w14:paraId="21082EBC" w14:textId="5FFAC913" w:rsidR="00556051" w:rsidRPr="00F513E6" w:rsidRDefault="00556051" w:rsidP="00556051">
            <w:pPr>
              <w:pStyle w:val="Tabelinhoud"/>
            </w:pPr>
            <w:r w:rsidRPr="008649CB">
              <w:t>6.2.11</w:t>
            </w:r>
          </w:p>
        </w:tc>
        <w:tc>
          <w:tcPr>
            <w:tcW w:w="5743" w:type="dxa"/>
          </w:tcPr>
          <w:p w14:paraId="51F5AD26" w14:textId="3F591164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rFonts w:asciiTheme="minorHAnsi" w:hAnsiTheme="minorHAnsi"/>
                <w:lang w:val="fr-BE"/>
              </w:rPr>
              <w:t>P</w:t>
            </w:r>
            <w:proofErr w:type="spellStart"/>
            <w:r w:rsidRPr="00CB7B9C">
              <w:rPr>
                <w:rFonts w:asciiTheme="minorHAnsi" w:hAnsiTheme="minorHAnsi" w:cs="ArialMT"/>
                <w:szCs w:val="18"/>
                <w:lang w:val="fr-FR"/>
              </w:rPr>
              <w:t>rocédures</w:t>
            </w:r>
            <w:proofErr w:type="spellEnd"/>
            <w:r w:rsidRPr="00CB7B9C">
              <w:rPr>
                <w:rFonts w:asciiTheme="minorHAnsi" w:hAnsiTheme="minorHAnsi" w:cs="ArialMT"/>
                <w:szCs w:val="18"/>
                <w:lang w:val="fr-FR"/>
              </w:rPr>
              <w:t xml:space="preserve"> pour la sélection et </w:t>
            </w:r>
            <w:r w:rsidRPr="00CB7B9C">
              <w:rPr>
                <w:rFonts w:asciiTheme="minorHAnsi" w:hAnsiTheme="minorHAnsi"/>
                <w:lang w:val="fr-BE"/>
              </w:rPr>
              <w:t xml:space="preserve">l’approbation des fournisseurs, </w:t>
            </w:r>
            <w:r w:rsidRPr="00CB7B9C">
              <w:rPr>
                <w:rFonts w:asciiTheme="minorHAnsi" w:hAnsiTheme="minorHAnsi" w:cs="ArialMT"/>
                <w:szCs w:val="18"/>
                <w:lang w:val="fr-FR"/>
              </w:rPr>
              <w:t>la vérification des marchandises et des services entrants, et garantir des installations de stockage</w:t>
            </w:r>
            <w:r w:rsidRPr="00CB7B9C">
              <w:rPr>
                <w:rFonts w:ascii="ArialMT" w:hAnsi="ArialMT" w:cs="ArialMT"/>
                <w:szCs w:val="18"/>
                <w:lang w:val="fr-FR"/>
              </w:rPr>
              <w:t xml:space="preserve"> </w:t>
            </w:r>
            <w:r w:rsidRPr="00CB7B9C">
              <w:rPr>
                <w:rFonts w:asciiTheme="minorHAnsi" w:hAnsiTheme="minorHAnsi" w:cs="ArialMT"/>
                <w:szCs w:val="18"/>
                <w:lang w:val="fr-FR"/>
              </w:rPr>
              <w:t>appropriées.</w:t>
            </w:r>
          </w:p>
        </w:tc>
        <w:tc>
          <w:tcPr>
            <w:tcW w:w="1406" w:type="dxa"/>
          </w:tcPr>
          <w:p w14:paraId="59007640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F513E6" w14:paraId="5319D518" w14:textId="77777777" w:rsidTr="000F7884">
        <w:tc>
          <w:tcPr>
            <w:tcW w:w="1866" w:type="dxa"/>
          </w:tcPr>
          <w:p w14:paraId="0C2F97BC" w14:textId="44247225" w:rsidR="00556051" w:rsidRPr="00F513E6" w:rsidRDefault="00556051" w:rsidP="00556051">
            <w:pPr>
              <w:pStyle w:val="Tabelinhoud"/>
            </w:pPr>
            <w:r w:rsidRPr="008649CB">
              <w:t>6.2.12</w:t>
            </w:r>
          </w:p>
        </w:tc>
        <w:tc>
          <w:tcPr>
            <w:tcW w:w="5743" w:type="dxa"/>
          </w:tcPr>
          <w:p w14:paraId="18DCBA7A" w14:textId="23D0A037" w:rsidR="00556051" w:rsidRPr="00F513E6" w:rsidRDefault="00556051" w:rsidP="00556051">
            <w:pPr>
              <w:pStyle w:val="Tabelinhoud"/>
            </w:pPr>
            <w:r>
              <w:t xml:space="preserve">Evaluation de </w:t>
            </w:r>
            <w:proofErr w:type="spellStart"/>
            <w:r>
              <w:t>l’équipement</w:t>
            </w:r>
            <w:proofErr w:type="spellEnd"/>
            <w:r>
              <w:t xml:space="preserve"> </w:t>
            </w:r>
            <w:proofErr w:type="spellStart"/>
            <w:r>
              <w:t>stocké</w:t>
            </w:r>
            <w:proofErr w:type="spellEnd"/>
          </w:p>
        </w:tc>
        <w:tc>
          <w:tcPr>
            <w:tcW w:w="1406" w:type="dxa"/>
          </w:tcPr>
          <w:p w14:paraId="66EAA71C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F513E6" w14:paraId="21BCDBE7" w14:textId="77777777" w:rsidTr="000F7884">
        <w:tc>
          <w:tcPr>
            <w:tcW w:w="1866" w:type="dxa"/>
          </w:tcPr>
          <w:p w14:paraId="2110DBE1" w14:textId="174FEEEC" w:rsidR="00556051" w:rsidRPr="00F513E6" w:rsidRDefault="00556051" w:rsidP="00556051">
            <w:pPr>
              <w:pStyle w:val="Tabelinhoud"/>
            </w:pPr>
            <w:r w:rsidRPr="008649CB">
              <w:t>6.2.13</w:t>
            </w:r>
          </w:p>
        </w:tc>
        <w:tc>
          <w:tcPr>
            <w:tcW w:w="5743" w:type="dxa"/>
          </w:tcPr>
          <w:p w14:paraId="1ECFF845" w14:textId="02074318" w:rsidR="00556051" w:rsidRPr="00F513E6" w:rsidRDefault="00556051" w:rsidP="00556051">
            <w:pPr>
              <w:pStyle w:val="Tabelinhoud"/>
            </w:pPr>
            <w:proofErr w:type="spellStart"/>
            <w:r w:rsidRPr="008649CB">
              <w:t>Appareils</w:t>
            </w:r>
            <w:proofErr w:type="spellEnd"/>
            <w:r w:rsidRPr="008649CB">
              <w:t xml:space="preserve"> </w:t>
            </w:r>
            <w:proofErr w:type="spellStart"/>
            <w:r w:rsidRPr="008649CB">
              <w:t>automatisés</w:t>
            </w:r>
            <w:proofErr w:type="spellEnd"/>
            <w:r w:rsidRPr="008649CB">
              <w:t xml:space="preserve"> et </w:t>
            </w:r>
            <w:proofErr w:type="spellStart"/>
            <w:r w:rsidRPr="008649CB">
              <w:t>informatisés</w:t>
            </w:r>
            <w:proofErr w:type="spellEnd"/>
          </w:p>
        </w:tc>
        <w:tc>
          <w:tcPr>
            <w:tcW w:w="1406" w:type="dxa"/>
          </w:tcPr>
          <w:p w14:paraId="2B742504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3461BB" w14:paraId="7BE6A399" w14:textId="77777777" w:rsidTr="000F7884">
        <w:tc>
          <w:tcPr>
            <w:tcW w:w="1866" w:type="dxa"/>
          </w:tcPr>
          <w:p w14:paraId="654CF167" w14:textId="4ABD9A7F" w:rsidR="00556051" w:rsidRPr="00F513E6" w:rsidRDefault="00556051" w:rsidP="00556051">
            <w:pPr>
              <w:pStyle w:val="Tabelinhoud"/>
            </w:pPr>
            <w:r w:rsidRPr="008649CB">
              <w:t>6.2.14</w:t>
            </w:r>
          </w:p>
        </w:tc>
        <w:tc>
          <w:tcPr>
            <w:tcW w:w="5743" w:type="dxa"/>
          </w:tcPr>
          <w:p w14:paraId="53D5D701" w14:textId="404434ED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 xml:space="preserve">Procédures documentées pour traiter les </w:t>
            </w:r>
            <w:r>
              <w:rPr>
                <w:lang w:val="fr-FR"/>
              </w:rPr>
              <w:t>é</w:t>
            </w:r>
            <w:r w:rsidRPr="00CB7B9C">
              <w:rPr>
                <w:lang w:val="fr-FR"/>
              </w:rPr>
              <w:t>quipements défectueux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406" w:type="dxa"/>
          </w:tcPr>
          <w:p w14:paraId="4DA6325B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2D70EA2B" w14:textId="77777777" w:rsidTr="000F7884">
        <w:tc>
          <w:tcPr>
            <w:tcW w:w="1866" w:type="dxa"/>
          </w:tcPr>
          <w:p w14:paraId="5A1F1CEA" w14:textId="42A186F8" w:rsidR="00556051" w:rsidRPr="00F513E6" w:rsidRDefault="00556051" w:rsidP="00556051">
            <w:pPr>
              <w:pStyle w:val="Tabelinhoud"/>
            </w:pPr>
            <w:r w:rsidRPr="008649CB">
              <w:t>6.2.15</w:t>
            </w:r>
          </w:p>
        </w:tc>
        <w:tc>
          <w:tcPr>
            <w:tcW w:w="5743" w:type="dxa"/>
          </w:tcPr>
          <w:p w14:paraId="76A5326B" w14:textId="709CD160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BE"/>
              </w:rPr>
              <w:t>Enregistrements – identification, étalonnage, information s</w:t>
            </w:r>
            <w:r>
              <w:rPr>
                <w:lang w:val="fr-BE"/>
              </w:rPr>
              <w:t>ur la maintenance</w:t>
            </w:r>
          </w:p>
        </w:tc>
        <w:tc>
          <w:tcPr>
            <w:tcW w:w="1406" w:type="dxa"/>
          </w:tcPr>
          <w:p w14:paraId="3A8C24EA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</w:tbl>
    <w:p w14:paraId="5FD44032" w14:textId="77777777" w:rsidR="00B37C54" w:rsidRPr="00773CF7" w:rsidRDefault="00B37C54" w:rsidP="00B37C54">
      <w:pPr>
        <w:pStyle w:val="Kop6"/>
        <w:rPr>
          <w:lang w:val="fr-BE"/>
        </w:rPr>
      </w:pPr>
      <w:r w:rsidRPr="00773CF7">
        <w:rPr>
          <w:lang w:val="fr-BE"/>
        </w:rPr>
        <w:t>Principaux documents examinés :</w:t>
      </w:r>
    </w:p>
    <w:p w14:paraId="6CAFB06D" w14:textId="77777777" w:rsidR="00B37C54" w:rsidRPr="00773CF7" w:rsidRDefault="00B37C54" w:rsidP="00B37C54">
      <w:pPr>
        <w:rPr>
          <w:lang w:val="fr-BE"/>
        </w:rPr>
      </w:pPr>
    </w:p>
    <w:p w14:paraId="2A557B04" w14:textId="4F309B0B" w:rsidR="00B37C54" w:rsidRPr="00406CF1" w:rsidRDefault="00B37C54" w:rsidP="00406CF1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2C5D1DB9" w14:textId="77777777" w:rsidR="00B37C54" w:rsidRDefault="00B37C54" w:rsidP="00B37C54">
      <w:pPr>
        <w:rPr>
          <w:lang w:val="fr-BE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33B6296C" w14:textId="77777777" w:rsidTr="000F7884">
        <w:tc>
          <w:tcPr>
            <w:tcW w:w="1866" w:type="dxa"/>
          </w:tcPr>
          <w:p w14:paraId="0B4A10CF" w14:textId="77777777" w:rsidR="00B37C54" w:rsidRPr="00F513E6" w:rsidRDefault="00B37C54" w:rsidP="000F7884">
            <w:pPr>
              <w:pStyle w:val="Tabeltitel"/>
            </w:pPr>
            <w:r w:rsidRPr="00075E08">
              <w:lastRenderedPageBreak/>
              <w:t>Clause</w:t>
            </w:r>
          </w:p>
        </w:tc>
        <w:tc>
          <w:tcPr>
            <w:tcW w:w="5743" w:type="dxa"/>
          </w:tcPr>
          <w:p w14:paraId="33739D6E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756B62B1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37C54" w:rsidRPr="00F513E6" w14:paraId="231B3C26" w14:textId="77777777" w:rsidTr="002F12CC">
        <w:tc>
          <w:tcPr>
            <w:tcW w:w="1866" w:type="dxa"/>
            <w:shd w:val="clear" w:color="auto" w:fill="E7E6E6" w:themeFill="background2"/>
          </w:tcPr>
          <w:p w14:paraId="6E5FD74B" w14:textId="77777777" w:rsidR="00B37C54" w:rsidRPr="00C4506E" w:rsidRDefault="00B37C54" w:rsidP="002F12CC">
            <w:pPr>
              <w:pStyle w:val="Tabeltitel"/>
            </w:pPr>
            <w:r w:rsidRPr="00C4506E">
              <w:t>6.3</w:t>
            </w:r>
          </w:p>
        </w:tc>
        <w:tc>
          <w:tcPr>
            <w:tcW w:w="5743" w:type="dxa"/>
            <w:shd w:val="clear" w:color="auto" w:fill="E7E6E6" w:themeFill="background2"/>
          </w:tcPr>
          <w:p w14:paraId="6DD347E3" w14:textId="77777777" w:rsidR="00B37C54" w:rsidRPr="00C4506E" w:rsidRDefault="00B37C54" w:rsidP="002F12CC">
            <w:pPr>
              <w:pStyle w:val="Tabeltitel"/>
            </w:pPr>
            <w:r w:rsidRPr="00C4506E">
              <w:t>Sous-</w:t>
            </w:r>
            <w:proofErr w:type="spellStart"/>
            <w:r w:rsidRPr="00C4506E">
              <w:t>traitance</w:t>
            </w:r>
            <w:proofErr w:type="spellEnd"/>
          </w:p>
        </w:tc>
        <w:tc>
          <w:tcPr>
            <w:tcW w:w="1406" w:type="dxa"/>
            <w:shd w:val="clear" w:color="auto" w:fill="E7E6E6" w:themeFill="background2"/>
          </w:tcPr>
          <w:p w14:paraId="5D79C22E" w14:textId="77777777" w:rsidR="00B37C54" w:rsidRPr="00F513E6" w:rsidRDefault="00B37C54" w:rsidP="002F12CC">
            <w:pPr>
              <w:pStyle w:val="Tabeltitel"/>
            </w:pPr>
          </w:p>
        </w:tc>
      </w:tr>
      <w:tr w:rsidR="00556051" w:rsidRPr="003461BB" w14:paraId="2B19670D" w14:textId="77777777" w:rsidTr="000F7884">
        <w:tc>
          <w:tcPr>
            <w:tcW w:w="1866" w:type="dxa"/>
          </w:tcPr>
          <w:p w14:paraId="66DF44AF" w14:textId="757B1306" w:rsidR="00556051" w:rsidRPr="00F513E6" w:rsidRDefault="00556051" w:rsidP="00556051">
            <w:pPr>
              <w:pStyle w:val="Tabelinhoud"/>
            </w:pPr>
            <w:r w:rsidRPr="00925B24">
              <w:t>6.3.1</w:t>
            </w:r>
          </w:p>
        </w:tc>
        <w:tc>
          <w:tcPr>
            <w:tcW w:w="5743" w:type="dxa"/>
          </w:tcPr>
          <w:p w14:paraId="43DB9E0B" w14:textId="77777777" w:rsidR="00556051" w:rsidRDefault="00556051" w:rsidP="00556051">
            <w:pPr>
              <w:pStyle w:val="Tabelinhoud"/>
              <w:rPr>
                <w:lang w:val="fr-BE"/>
              </w:rPr>
            </w:pPr>
            <w:r w:rsidRPr="004B3A54">
              <w:rPr>
                <w:lang w:val="fr-BE"/>
              </w:rPr>
              <w:t>L'organisme d'inspection doit effectuer lui-même l'inspection qu'il a accepté, par contrat de réaliser. Lorsqu'un organisme d'inspection sous-traite une partie quelconque de l'inspection, il doit vérifier et être à même de démontrer que le sous-traitant possède les compétences lui permettant de réaliser les activités concernées et, lorsqu'il y a lieu, qu'il respecte les exigences requises stipulées dans la présente Norme internationale ou dans d'autres normes</w:t>
            </w:r>
            <w:r>
              <w:rPr>
                <w:lang w:val="fr-BE"/>
              </w:rPr>
              <w:t xml:space="preserve"> </w:t>
            </w:r>
            <w:r w:rsidRPr="004B3A54">
              <w:rPr>
                <w:lang w:val="fr-BE"/>
              </w:rPr>
              <w:t>d'évaluation de la conformité.</w:t>
            </w:r>
          </w:p>
          <w:p w14:paraId="20698817" w14:textId="0D95B8B5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  <w:tc>
          <w:tcPr>
            <w:tcW w:w="1406" w:type="dxa"/>
          </w:tcPr>
          <w:p w14:paraId="0B969687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755944" w14:paraId="72020057" w14:textId="77777777" w:rsidTr="000F7884">
        <w:tc>
          <w:tcPr>
            <w:tcW w:w="1866" w:type="dxa"/>
          </w:tcPr>
          <w:p w14:paraId="0893256F" w14:textId="6254C071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C42F4F">
              <w:t>6.3.2</w:t>
            </w:r>
          </w:p>
        </w:tc>
        <w:tc>
          <w:tcPr>
            <w:tcW w:w="5743" w:type="dxa"/>
          </w:tcPr>
          <w:p w14:paraId="100FC049" w14:textId="66DBC5EC" w:rsidR="00556051" w:rsidRPr="00C4506E" w:rsidRDefault="00556051" w:rsidP="00556051">
            <w:pPr>
              <w:pStyle w:val="Tabelinhoud"/>
              <w:rPr>
                <w:lang w:val="fr-FR"/>
              </w:rPr>
            </w:pPr>
            <w:proofErr w:type="spellStart"/>
            <w:r>
              <w:t>A</w:t>
            </w:r>
            <w:r w:rsidRPr="007B0620">
              <w:t>viser</w:t>
            </w:r>
            <w:proofErr w:type="spellEnd"/>
            <w:r w:rsidRPr="007B0620">
              <w:t xml:space="preserve"> </w:t>
            </w:r>
            <w:proofErr w:type="spellStart"/>
            <w:r w:rsidRPr="007B0620">
              <w:t>son</w:t>
            </w:r>
            <w:proofErr w:type="spellEnd"/>
            <w:r w:rsidRPr="007B0620">
              <w:t xml:space="preserve"> client</w:t>
            </w:r>
          </w:p>
        </w:tc>
        <w:tc>
          <w:tcPr>
            <w:tcW w:w="1406" w:type="dxa"/>
          </w:tcPr>
          <w:p w14:paraId="47506365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4D9E1EB8" w14:textId="77777777" w:rsidTr="000F7884">
        <w:tc>
          <w:tcPr>
            <w:tcW w:w="1866" w:type="dxa"/>
          </w:tcPr>
          <w:p w14:paraId="51D403F6" w14:textId="22C995D3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C42F4F">
              <w:t>6.3.3</w:t>
            </w:r>
          </w:p>
        </w:tc>
        <w:tc>
          <w:tcPr>
            <w:tcW w:w="5743" w:type="dxa"/>
          </w:tcPr>
          <w:p w14:paraId="4DA8E608" w14:textId="6050401C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BE"/>
              </w:rPr>
              <w:t>L</w:t>
            </w:r>
            <w:r w:rsidRPr="006252E8">
              <w:rPr>
                <w:lang w:val="fr-BE"/>
              </w:rPr>
              <w:t>'organisme d'inspection conserve la responsabilité de la détermination de la conformité de l'objet inspecté</w:t>
            </w:r>
            <w:r>
              <w:rPr>
                <w:lang w:val="fr-BE"/>
              </w:rPr>
              <w:t xml:space="preserve"> </w:t>
            </w:r>
            <w:r w:rsidRPr="008B7AD0">
              <w:rPr>
                <w:lang w:val="fr-BE"/>
              </w:rPr>
              <w:t>aux exigences</w:t>
            </w:r>
            <w:r w:rsidRPr="006252E8">
              <w:rPr>
                <w:lang w:val="fr-BE"/>
              </w:rPr>
              <w:t xml:space="preserve"> .</w:t>
            </w:r>
          </w:p>
        </w:tc>
        <w:tc>
          <w:tcPr>
            <w:tcW w:w="1406" w:type="dxa"/>
          </w:tcPr>
          <w:p w14:paraId="638DAFCC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2A29EC8A" w14:textId="77777777" w:rsidTr="000F7884">
        <w:tc>
          <w:tcPr>
            <w:tcW w:w="1866" w:type="dxa"/>
          </w:tcPr>
          <w:p w14:paraId="460D4B1D" w14:textId="1A0055F5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5416D9">
              <w:t>6.3.4</w:t>
            </w:r>
          </w:p>
        </w:tc>
        <w:tc>
          <w:tcPr>
            <w:tcW w:w="5743" w:type="dxa"/>
          </w:tcPr>
          <w:p w14:paraId="684DD9C6" w14:textId="77777777" w:rsidR="00556051" w:rsidRDefault="00556051" w:rsidP="00556051">
            <w:pPr>
              <w:pStyle w:val="Tabelinhoud"/>
              <w:rPr>
                <w:lang w:val="fr-BE"/>
              </w:rPr>
            </w:pPr>
            <w:r w:rsidRPr="006252E8">
              <w:rPr>
                <w:lang w:val="fr-BE"/>
              </w:rPr>
              <w:t>Enregistrement et conservation des données relatives aux compétences de ses sous-traitants ainsi que les preuves de leur conformité aux exigences applicables avec des normes internationales ou à d'autre normes d'évaluation de la conformité</w:t>
            </w:r>
          </w:p>
          <w:p w14:paraId="0DA88196" w14:textId="77777777" w:rsidR="00556051" w:rsidRDefault="00556051" w:rsidP="00556051">
            <w:pPr>
              <w:pStyle w:val="Tabelinhoud"/>
              <w:rPr>
                <w:lang w:val="fr-BE"/>
              </w:rPr>
            </w:pPr>
            <w:r>
              <w:rPr>
                <w:lang w:val="fr-BE"/>
              </w:rPr>
              <w:t>T</w:t>
            </w:r>
            <w:r w:rsidRPr="004B3A54">
              <w:rPr>
                <w:lang w:val="fr-BE"/>
              </w:rPr>
              <w:t>enir à jour un registre de tous ses sous-traitants.</w:t>
            </w:r>
          </w:p>
          <w:p w14:paraId="07078250" w14:textId="19EE5C0B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  <w:tc>
          <w:tcPr>
            <w:tcW w:w="1406" w:type="dxa"/>
          </w:tcPr>
          <w:p w14:paraId="461EE452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</w:tbl>
    <w:p w14:paraId="2564404D" w14:textId="77777777" w:rsidR="00B37C54" w:rsidRPr="00406CF1" w:rsidRDefault="00B37C54" w:rsidP="00B37C54">
      <w:pPr>
        <w:pStyle w:val="Kop6"/>
        <w:rPr>
          <w:lang w:val="fr-FR"/>
        </w:rPr>
      </w:pPr>
      <w:r w:rsidRPr="00406CF1">
        <w:rPr>
          <w:lang w:val="fr-FR"/>
        </w:rPr>
        <w:t>Principaux documents examinés :</w:t>
      </w:r>
    </w:p>
    <w:p w14:paraId="12039F78" w14:textId="77777777" w:rsidR="00B37C54" w:rsidRPr="00406CF1" w:rsidRDefault="00B37C54" w:rsidP="00B37C54">
      <w:pPr>
        <w:rPr>
          <w:lang w:val="fr-FR"/>
        </w:rPr>
      </w:pPr>
    </w:p>
    <w:p w14:paraId="0D5FC2E8" w14:textId="05431D11" w:rsidR="00B37C54" w:rsidRDefault="00B37C54" w:rsidP="00406CF1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7ABEC1FB" w14:textId="77777777" w:rsidR="00406CF1" w:rsidRPr="00406CF1" w:rsidRDefault="00406CF1" w:rsidP="00406CF1">
      <w:pPr>
        <w:rPr>
          <w:lang w:val="fr-FR"/>
        </w:rPr>
      </w:pPr>
    </w:p>
    <w:p w14:paraId="2DC4F043" w14:textId="77777777" w:rsidR="00B37C54" w:rsidRPr="00C4506E" w:rsidRDefault="00B37C54" w:rsidP="00B37C54">
      <w:pPr>
        <w:pStyle w:val="Kop5"/>
        <w:rPr>
          <w:lang w:val="fr-FR"/>
        </w:rPr>
      </w:pPr>
      <w:r w:rsidRPr="00C4506E">
        <w:rPr>
          <w:lang w:val="fr-FR"/>
        </w:rPr>
        <w:t>EN ISO/IEC 17020:2012 § 7:</w:t>
      </w:r>
      <w:r w:rsidRPr="00C4506E">
        <w:rPr>
          <w:lang w:val="fr-FR"/>
        </w:rPr>
        <w:tab/>
        <w:t>Exigences relatives aux processus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0014C893" w14:textId="77777777" w:rsidTr="000F7884">
        <w:tc>
          <w:tcPr>
            <w:tcW w:w="1866" w:type="dxa"/>
          </w:tcPr>
          <w:p w14:paraId="7741F3BB" w14:textId="77777777" w:rsidR="00B37C54" w:rsidRPr="00F513E6" w:rsidRDefault="00B37C54" w:rsidP="000F7884">
            <w:pPr>
              <w:pStyle w:val="Tabeltitel"/>
            </w:pPr>
            <w:r w:rsidRPr="00075E08">
              <w:t>Clause</w:t>
            </w:r>
          </w:p>
        </w:tc>
        <w:tc>
          <w:tcPr>
            <w:tcW w:w="5743" w:type="dxa"/>
          </w:tcPr>
          <w:p w14:paraId="38305262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30D54069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37C54" w:rsidRPr="00F513E6" w14:paraId="5083F6D8" w14:textId="77777777" w:rsidTr="002F12CC">
        <w:tc>
          <w:tcPr>
            <w:tcW w:w="1866" w:type="dxa"/>
            <w:shd w:val="clear" w:color="auto" w:fill="E7E6E6" w:themeFill="background2"/>
          </w:tcPr>
          <w:p w14:paraId="385F6D5E" w14:textId="77777777" w:rsidR="00B37C54" w:rsidRPr="00C4506E" w:rsidRDefault="00B37C54" w:rsidP="002F12CC">
            <w:pPr>
              <w:pStyle w:val="Tabeltitel"/>
            </w:pPr>
            <w:r w:rsidRPr="00C4506E">
              <w:t>7.1</w:t>
            </w:r>
          </w:p>
        </w:tc>
        <w:tc>
          <w:tcPr>
            <w:tcW w:w="5743" w:type="dxa"/>
            <w:shd w:val="clear" w:color="auto" w:fill="E7E6E6" w:themeFill="background2"/>
          </w:tcPr>
          <w:p w14:paraId="3FF3914E" w14:textId="77777777" w:rsidR="00B37C54" w:rsidRPr="00C4506E" w:rsidRDefault="00B37C54" w:rsidP="002F12CC">
            <w:pPr>
              <w:pStyle w:val="Tabeltitel"/>
            </w:pPr>
            <w:r w:rsidRPr="00C4506E">
              <w:t xml:space="preserve">Méthodes et procédure </w:t>
            </w:r>
            <w:proofErr w:type="spellStart"/>
            <w:r w:rsidRPr="00C4506E">
              <w:t>d’inspection</w:t>
            </w:r>
            <w:proofErr w:type="spellEnd"/>
            <w:r w:rsidRPr="00C4506E">
              <w:t xml:space="preserve"> </w:t>
            </w:r>
          </w:p>
        </w:tc>
        <w:tc>
          <w:tcPr>
            <w:tcW w:w="1406" w:type="dxa"/>
            <w:shd w:val="clear" w:color="auto" w:fill="E7E6E6" w:themeFill="background2"/>
          </w:tcPr>
          <w:p w14:paraId="7E1A42DC" w14:textId="77777777" w:rsidR="00B37C54" w:rsidRPr="00C4506E" w:rsidRDefault="00B37C54" w:rsidP="002F12CC">
            <w:pPr>
              <w:pStyle w:val="Tabeltitel"/>
            </w:pPr>
          </w:p>
        </w:tc>
      </w:tr>
      <w:tr w:rsidR="00556051" w:rsidRPr="00F513E6" w14:paraId="6EAB3B37" w14:textId="77777777" w:rsidTr="000F7884">
        <w:tc>
          <w:tcPr>
            <w:tcW w:w="1866" w:type="dxa"/>
          </w:tcPr>
          <w:p w14:paraId="71A19F4C" w14:textId="221DABCD" w:rsidR="00556051" w:rsidRPr="00F513E6" w:rsidRDefault="00556051" w:rsidP="00556051">
            <w:pPr>
              <w:pStyle w:val="Tabelinhoud"/>
            </w:pPr>
            <w:r w:rsidRPr="004239B9">
              <w:t>7.1.1</w:t>
            </w:r>
          </w:p>
        </w:tc>
        <w:tc>
          <w:tcPr>
            <w:tcW w:w="5743" w:type="dxa"/>
          </w:tcPr>
          <w:p w14:paraId="606916DA" w14:textId="368DA276" w:rsidR="00556051" w:rsidRPr="00F513E6" w:rsidRDefault="00556051" w:rsidP="00556051">
            <w:pPr>
              <w:pStyle w:val="Tabelinhoud"/>
            </w:pPr>
            <w:r w:rsidRPr="004239B9">
              <w:t xml:space="preserve">Méthodes et procédure </w:t>
            </w:r>
            <w:proofErr w:type="spellStart"/>
            <w:r w:rsidRPr="004239B9">
              <w:t>d’inspection</w:t>
            </w:r>
            <w:proofErr w:type="spellEnd"/>
          </w:p>
        </w:tc>
        <w:tc>
          <w:tcPr>
            <w:tcW w:w="1406" w:type="dxa"/>
          </w:tcPr>
          <w:p w14:paraId="3A9E86EE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3461BB" w14:paraId="067FE15E" w14:textId="77777777" w:rsidTr="000F7884">
        <w:tc>
          <w:tcPr>
            <w:tcW w:w="1866" w:type="dxa"/>
          </w:tcPr>
          <w:p w14:paraId="3A0B9641" w14:textId="3ECAE79F" w:rsidR="00556051" w:rsidRPr="00F513E6" w:rsidRDefault="00556051" w:rsidP="00556051">
            <w:pPr>
              <w:pStyle w:val="Tabelinhoud"/>
            </w:pPr>
            <w:r w:rsidRPr="004239B9">
              <w:t>7.1.2</w:t>
            </w:r>
          </w:p>
        </w:tc>
        <w:tc>
          <w:tcPr>
            <w:tcW w:w="5743" w:type="dxa"/>
          </w:tcPr>
          <w:p w14:paraId="69901D64" w14:textId="589544EE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>Instructions documentées adaptées portant sur la planification des inspections et sur les techniques d'inspection et d'échantillonnage</w:t>
            </w:r>
            <w:r>
              <w:rPr>
                <w:lang w:val="fr-FR"/>
              </w:rPr>
              <w:t xml:space="preserve"> </w:t>
            </w:r>
          </w:p>
        </w:tc>
        <w:tc>
          <w:tcPr>
            <w:tcW w:w="1406" w:type="dxa"/>
          </w:tcPr>
          <w:p w14:paraId="58C4871A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F513E6" w14:paraId="1831D0D2" w14:textId="77777777" w:rsidTr="000F7884">
        <w:tc>
          <w:tcPr>
            <w:tcW w:w="1866" w:type="dxa"/>
          </w:tcPr>
          <w:p w14:paraId="72F57C5B" w14:textId="2F6B48F8" w:rsidR="00556051" w:rsidRPr="00F513E6" w:rsidRDefault="00556051" w:rsidP="00556051">
            <w:pPr>
              <w:pStyle w:val="Tabelinhoud"/>
            </w:pPr>
            <w:r w:rsidRPr="004239B9">
              <w:t>7.1.3</w:t>
            </w:r>
          </w:p>
        </w:tc>
        <w:tc>
          <w:tcPr>
            <w:tcW w:w="5743" w:type="dxa"/>
          </w:tcPr>
          <w:p w14:paraId="4EB0AB84" w14:textId="0D8AE005" w:rsidR="00556051" w:rsidRPr="00F513E6" w:rsidRDefault="00556051" w:rsidP="00556051">
            <w:pPr>
              <w:pStyle w:val="Tabelinhoud"/>
            </w:pPr>
            <w:r w:rsidRPr="004239B9">
              <w:t xml:space="preserve">Méthodes non </w:t>
            </w:r>
            <w:proofErr w:type="spellStart"/>
            <w:r w:rsidRPr="004239B9">
              <w:t>normalisées</w:t>
            </w:r>
            <w:proofErr w:type="spellEnd"/>
          </w:p>
        </w:tc>
        <w:tc>
          <w:tcPr>
            <w:tcW w:w="1406" w:type="dxa"/>
          </w:tcPr>
          <w:p w14:paraId="6AB0B58D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3461BB" w14:paraId="19A2510D" w14:textId="77777777" w:rsidTr="000F7884">
        <w:tc>
          <w:tcPr>
            <w:tcW w:w="1866" w:type="dxa"/>
          </w:tcPr>
          <w:p w14:paraId="4A24BFA9" w14:textId="396ADF6A" w:rsidR="00556051" w:rsidRPr="00F513E6" w:rsidRDefault="00556051" w:rsidP="00556051">
            <w:pPr>
              <w:pStyle w:val="Tabelinhoud"/>
            </w:pPr>
            <w:r w:rsidRPr="004239B9">
              <w:t>7.1.4</w:t>
            </w:r>
          </w:p>
        </w:tc>
        <w:tc>
          <w:tcPr>
            <w:tcW w:w="5743" w:type="dxa"/>
          </w:tcPr>
          <w:p w14:paraId="7ED99926" w14:textId="16B37759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szCs w:val="18"/>
                <w:lang w:val="fr-FR"/>
              </w:rPr>
              <w:t>Tenues à jour et disponibles</w:t>
            </w:r>
          </w:p>
        </w:tc>
        <w:tc>
          <w:tcPr>
            <w:tcW w:w="1406" w:type="dxa"/>
          </w:tcPr>
          <w:p w14:paraId="7CD53013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54016F0E" w14:textId="77777777" w:rsidTr="000F7884">
        <w:tc>
          <w:tcPr>
            <w:tcW w:w="1866" w:type="dxa"/>
          </w:tcPr>
          <w:p w14:paraId="030C14DA" w14:textId="6F861F28" w:rsidR="00556051" w:rsidRPr="00F513E6" w:rsidRDefault="00556051" w:rsidP="00556051">
            <w:pPr>
              <w:pStyle w:val="Tabelinhoud"/>
            </w:pPr>
            <w:r w:rsidRPr="004239B9">
              <w:t>7.1.5</w:t>
            </w:r>
          </w:p>
        </w:tc>
        <w:tc>
          <w:tcPr>
            <w:tcW w:w="5743" w:type="dxa"/>
          </w:tcPr>
          <w:p w14:paraId="01889A5C" w14:textId="771D3040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>Système de maîtrise des contrats ou des ordres de service</w:t>
            </w:r>
          </w:p>
        </w:tc>
        <w:tc>
          <w:tcPr>
            <w:tcW w:w="1406" w:type="dxa"/>
          </w:tcPr>
          <w:p w14:paraId="70966083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1CF154BC" w14:textId="77777777" w:rsidTr="000F7884">
        <w:tc>
          <w:tcPr>
            <w:tcW w:w="1866" w:type="dxa"/>
          </w:tcPr>
          <w:p w14:paraId="560E4147" w14:textId="2DDE6D0F" w:rsidR="00556051" w:rsidRPr="00F513E6" w:rsidRDefault="00556051" w:rsidP="00556051">
            <w:pPr>
              <w:pStyle w:val="Tabelinhoud"/>
            </w:pPr>
            <w:r w:rsidRPr="004239B9">
              <w:t>7.1.6</w:t>
            </w:r>
          </w:p>
        </w:tc>
        <w:tc>
          <w:tcPr>
            <w:tcW w:w="5743" w:type="dxa"/>
          </w:tcPr>
          <w:p w14:paraId="7BEB2EC9" w14:textId="3ABFAE8C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>Validité des informations fournies par des tierces</w:t>
            </w:r>
          </w:p>
        </w:tc>
        <w:tc>
          <w:tcPr>
            <w:tcW w:w="1406" w:type="dxa"/>
          </w:tcPr>
          <w:p w14:paraId="086EC7BD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1507E2DC" w14:textId="77777777" w:rsidTr="000F7884">
        <w:tc>
          <w:tcPr>
            <w:tcW w:w="1866" w:type="dxa"/>
          </w:tcPr>
          <w:p w14:paraId="714C772D" w14:textId="6FE83D54" w:rsidR="00556051" w:rsidRPr="00F513E6" w:rsidRDefault="00556051" w:rsidP="00556051">
            <w:pPr>
              <w:pStyle w:val="Tabelinhoud"/>
            </w:pPr>
            <w:r w:rsidRPr="004239B9">
              <w:t>7.1.7</w:t>
            </w:r>
          </w:p>
        </w:tc>
        <w:tc>
          <w:tcPr>
            <w:tcW w:w="5743" w:type="dxa"/>
          </w:tcPr>
          <w:p w14:paraId="1D84F31C" w14:textId="13DF75C4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>Enregistrements à temps</w:t>
            </w:r>
            <w:r>
              <w:rPr>
                <w:lang w:val="fr-BE"/>
              </w:rPr>
              <w:t xml:space="preserve"> d</w:t>
            </w:r>
            <w:r w:rsidRPr="000A703B">
              <w:rPr>
                <w:lang w:val="fr-BE"/>
              </w:rPr>
              <w:t xml:space="preserve">es observations ou </w:t>
            </w:r>
            <w:r>
              <w:rPr>
                <w:lang w:val="fr-BE"/>
              </w:rPr>
              <w:t>d</w:t>
            </w:r>
            <w:r w:rsidRPr="000A703B">
              <w:rPr>
                <w:lang w:val="fr-BE"/>
              </w:rPr>
              <w:t>es données obtenues durant l'inspection</w:t>
            </w:r>
            <w:r>
              <w:rPr>
                <w:lang w:val="fr-BE"/>
              </w:rPr>
              <w:t xml:space="preserve"> </w:t>
            </w:r>
          </w:p>
        </w:tc>
        <w:tc>
          <w:tcPr>
            <w:tcW w:w="1406" w:type="dxa"/>
          </w:tcPr>
          <w:p w14:paraId="106F3318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0A40ACA4" w14:textId="77777777" w:rsidTr="000F7884">
        <w:tc>
          <w:tcPr>
            <w:tcW w:w="1866" w:type="dxa"/>
          </w:tcPr>
          <w:p w14:paraId="6A96BBCE" w14:textId="174867E0" w:rsidR="00556051" w:rsidRPr="00F513E6" w:rsidRDefault="00556051" w:rsidP="00556051">
            <w:pPr>
              <w:pStyle w:val="Tabelinhoud"/>
            </w:pPr>
            <w:r w:rsidRPr="004239B9">
              <w:t>7.1.8</w:t>
            </w:r>
          </w:p>
        </w:tc>
        <w:tc>
          <w:tcPr>
            <w:tcW w:w="5743" w:type="dxa"/>
          </w:tcPr>
          <w:p w14:paraId="33AFBC48" w14:textId="71C3A427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 xml:space="preserve">Vérification </w:t>
            </w:r>
            <w:r>
              <w:rPr>
                <w:lang w:val="fr-FR"/>
              </w:rPr>
              <w:t xml:space="preserve">des </w:t>
            </w:r>
            <w:r w:rsidRPr="000A703B">
              <w:rPr>
                <w:lang w:val="fr-FR"/>
              </w:rPr>
              <w:t>transfert de calculs ou de données</w:t>
            </w:r>
          </w:p>
        </w:tc>
        <w:tc>
          <w:tcPr>
            <w:tcW w:w="1406" w:type="dxa"/>
          </w:tcPr>
          <w:p w14:paraId="77D6E5F4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2068225C" w14:textId="77777777" w:rsidTr="000F7884">
        <w:tc>
          <w:tcPr>
            <w:tcW w:w="1866" w:type="dxa"/>
          </w:tcPr>
          <w:p w14:paraId="6E2BD1BD" w14:textId="59DBDF77" w:rsidR="00556051" w:rsidRPr="00F513E6" w:rsidRDefault="00556051" w:rsidP="00556051">
            <w:pPr>
              <w:pStyle w:val="Tabelinhoud"/>
            </w:pPr>
            <w:r w:rsidRPr="004239B9">
              <w:t>7.1.9</w:t>
            </w:r>
          </w:p>
        </w:tc>
        <w:tc>
          <w:tcPr>
            <w:tcW w:w="5743" w:type="dxa"/>
          </w:tcPr>
          <w:p w14:paraId="221A2869" w14:textId="49FD79F7" w:rsidR="00556051" w:rsidRPr="00556051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FR"/>
              </w:rPr>
              <w:t>I</w:t>
            </w:r>
            <w:r w:rsidRPr="00CB7B9C">
              <w:rPr>
                <w:lang w:val="fr-FR"/>
              </w:rPr>
              <w:t>nstructions documentées pour réaliser l'inspection en toute sécurité</w:t>
            </w:r>
          </w:p>
        </w:tc>
        <w:tc>
          <w:tcPr>
            <w:tcW w:w="1406" w:type="dxa"/>
          </w:tcPr>
          <w:p w14:paraId="608D1B96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</w:tbl>
    <w:p w14:paraId="55FAE73B" w14:textId="77777777" w:rsidR="00B37C54" w:rsidRPr="00773CF7" w:rsidRDefault="00B37C54" w:rsidP="00B37C54">
      <w:pPr>
        <w:pStyle w:val="Kop6"/>
        <w:rPr>
          <w:lang w:val="fr-BE"/>
        </w:rPr>
      </w:pPr>
      <w:r w:rsidRPr="00773CF7">
        <w:rPr>
          <w:lang w:val="fr-BE"/>
        </w:rPr>
        <w:t>Principaux documents examinés :</w:t>
      </w:r>
    </w:p>
    <w:p w14:paraId="1585AB09" w14:textId="77777777" w:rsidR="00B37C54" w:rsidRPr="00773CF7" w:rsidRDefault="00B37C54" w:rsidP="00B37C54">
      <w:pPr>
        <w:rPr>
          <w:lang w:val="fr-BE"/>
        </w:rPr>
      </w:pPr>
    </w:p>
    <w:p w14:paraId="43FF41A0" w14:textId="77777777" w:rsidR="00B37C54" w:rsidRDefault="00B37C54" w:rsidP="00B37C54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32856A4C" w14:textId="77777777" w:rsidR="00B37C54" w:rsidRPr="00A03749" w:rsidRDefault="00B37C54" w:rsidP="00B37C54">
      <w:pPr>
        <w:rPr>
          <w:lang w:val="fr-FR"/>
        </w:rPr>
      </w:pPr>
    </w:p>
    <w:p w14:paraId="434BB0EA" w14:textId="77777777" w:rsidR="00B37C54" w:rsidRPr="00A03749" w:rsidRDefault="00B37C54" w:rsidP="00B37C54">
      <w:pPr>
        <w:rPr>
          <w:lang w:val="fr-BE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752FAAFF" w14:textId="77777777" w:rsidTr="000F7884">
        <w:tc>
          <w:tcPr>
            <w:tcW w:w="1866" w:type="dxa"/>
          </w:tcPr>
          <w:p w14:paraId="49CEC98A" w14:textId="77777777" w:rsidR="00B37C54" w:rsidRPr="00F513E6" w:rsidRDefault="00B37C54" w:rsidP="000F7884">
            <w:pPr>
              <w:pStyle w:val="Tabeltitel"/>
            </w:pPr>
            <w:r w:rsidRPr="00075E08">
              <w:t>Clause</w:t>
            </w:r>
          </w:p>
        </w:tc>
        <w:tc>
          <w:tcPr>
            <w:tcW w:w="5743" w:type="dxa"/>
          </w:tcPr>
          <w:p w14:paraId="1D168661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042E0983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37C54" w:rsidRPr="003461BB" w14:paraId="2FCC0EF9" w14:textId="77777777" w:rsidTr="002F12CC">
        <w:tc>
          <w:tcPr>
            <w:tcW w:w="1866" w:type="dxa"/>
            <w:shd w:val="clear" w:color="auto" w:fill="E7E6E6" w:themeFill="background2"/>
          </w:tcPr>
          <w:p w14:paraId="40BFF29F" w14:textId="77777777" w:rsidR="00B37C54" w:rsidRPr="00C4506E" w:rsidRDefault="00B37C54" w:rsidP="002F12CC">
            <w:pPr>
              <w:pStyle w:val="Tabeltitel"/>
            </w:pPr>
            <w:r w:rsidRPr="00C4506E">
              <w:t>7.2</w:t>
            </w:r>
          </w:p>
        </w:tc>
        <w:tc>
          <w:tcPr>
            <w:tcW w:w="5743" w:type="dxa"/>
            <w:shd w:val="clear" w:color="auto" w:fill="E7E6E6" w:themeFill="background2"/>
          </w:tcPr>
          <w:p w14:paraId="1ECB8C84" w14:textId="77777777" w:rsidR="00B37C54" w:rsidRPr="00C4506E" w:rsidRDefault="00B37C54" w:rsidP="002F12CC">
            <w:pPr>
              <w:pStyle w:val="Tabeltitel"/>
              <w:rPr>
                <w:lang w:val="fr-FR"/>
              </w:rPr>
            </w:pPr>
            <w:r w:rsidRPr="00C4506E">
              <w:rPr>
                <w:lang w:val="fr-FR"/>
              </w:rPr>
              <w:t>Manipulation des échantillons et objets présentés à l’inspection</w:t>
            </w:r>
          </w:p>
        </w:tc>
        <w:tc>
          <w:tcPr>
            <w:tcW w:w="1406" w:type="dxa"/>
            <w:shd w:val="clear" w:color="auto" w:fill="E7E6E6" w:themeFill="background2"/>
          </w:tcPr>
          <w:p w14:paraId="01DA53C3" w14:textId="77777777" w:rsidR="00B37C54" w:rsidRPr="00C4506E" w:rsidRDefault="00B37C54" w:rsidP="002F12CC">
            <w:pPr>
              <w:pStyle w:val="Tabeltitel"/>
              <w:rPr>
                <w:lang w:val="fr-FR"/>
              </w:rPr>
            </w:pPr>
          </w:p>
        </w:tc>
      </w:tr>
      <w:tr w:rsidR="00556051" w:rsidRPr="003461BB" w14:paraId="2A55DBDC" w14:textId="77777777" w:rsidTr="000F7884">
        <w:tc>
          <w:tcPr>
            <w:tcW w:w="1866" w:type="dxa"/>
          </w:tcPr>
          <w:p w14:paraId="4267239A" w14:textId="6D51BFD5" w:rsidR="00556051" w:rsidRPr="00F513E6" w:rsidRDefault="00556051" w:rsidP="00556051">
            <w:pPr>
              <w:pStyle w:val="Tabelinhoud"/>
            </w:pPr>
            <w:r w:rsidRPr="009D2EE7">
              <w:t>7.2.1</w:t>
            </w:r>
          </w:p>
        </w:tc>
        <w:tc>
          <w:tcPr>
            <w:tcW w:w="5743" w:type="dxa"/>
          </w:tcPr>
          <w:p w14:paraId="09CD9DD2" w14:textId="53DF0F04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>Identification unique des échantillons et éléments à inspecter</w:t>
            </w:r>
          </w:p>
        </w:tc>
        <w:tc>
          <w:tcPr>
            <w:tcW w:w="1406" w:type="dxa"/>
          </w:tcPr>
          <w:p w14:paraId="302C30B8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48AEA182" w14:textId="77777777" w:rsidTr="000F7884">
        <w:tc>
          <w:tcPr>
            <w:tcW w:w="1866" w:type="dxa"/>
          </w:tcPr>
          <w:p w14:paraId="3AE058AB" w14:textId="27AA1844" w:rsidR="00556051" w:rsidRPr="00F513E6" w:rsidRDefault="00556051" w:rsidP="00556051">
            <w:pPr>
              <w:pStyle w:val="Tabelinhoud"/>
            </w:pPr>
            <w:r w:rsidRPr="009D2EE7">
              <w:t>7.2.2</w:t>
            </w:r>
          </w:p>
        </w:tc>
        <w:tc>
          <w:tcPr>
            <w:tcW w:w="5743" w:type="dxa"/>
          </w:tcPr>
          <w:p w14:paraId="4BB6787A" w14:textId="79339A5D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BE"/>
              </w:rPr>
              <w:t>Préparation de l’objet à</w:t>
            </w:r>
            <w:r>
              <w:rPr>
                <w:lang w:val="fr-BE"/>
              </w:rPr>
              <w:t xml:space="preserve"> inspecter</w:t>
            </w:r>
          </w:p>
        </w:tc>
        <w:tc>
          <w:tcPr>
            <w:tcW w:w="1406" w:type="dxa"/>
          </w:tcPr>
          <w:p w14:paraId="3238D0CA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F513E6" w14:paraId="5E1D1672" w14:textId="77777777" w:rsidTr="000F7884">
        <w:tc>
          <w:tcPr>
            <w:tcW w:w="1866" w:type="dxa"/>
          </w:tcPr>
          <w:p w14:paraId="6E76E70B" w14:textId="17CEA526" w:rsidR="00556051" w:rsidRPr="00F513E6" w:rsidRDefault="00556051" w:rsidP="00556051">
            <w:pPr>
              <w:pStyle w:val="Tabelinhoud"/>
            </w:pPr>
            <w:r w:rsidRPr="009D2EE7">
              <w:t>7.2.3</w:t>
            </w:r>
          </w:p>
        </w:tc>
        <w:tc>
          <w:tcPr>
            <w:tcW w:w="5743" w:type="dxa"/>
          </w:tcPr>
          <w:p w14:paraId="628A83A2" w14:textId="0889F1AF" w:rsidR="00556051" w:rsidRPr="00F513E6" w:rsidRDefault="00556051" w:rsidP="00556051">
            <w:pPr>
              <w:pStyle w:val="Tabelinhoud"/>
            </w:pPr>
            <w:proofErr w:type="spellStart"/>
            <w:r w:rsidRPr="009D2EE7">
              <w:t>Enregistrements</w:t>
            </w:r>
            <w:proofErr w:type="spellEnd"/>
            <w:r w:rsidRPr="009D2EE7">
              <w:t xml:space="preserve"> des </w:t>
            </w:r>
            <w:r w:rsidRPr="00A810FA">
              <w:t>anomalie apparente</w:t>
            </w:r>
          </w:p>
        </w:tc>
        <w:tc>
          <w:tcPr>
            <w:tcW w:w="1406" w:type="dxa"/>
          </w:tcPr>
          <w:p w14:paraId="76E8DAC1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3461BB" w14:paraId="068CF07E" w14:textId="77777777" w:rsidTr="000F7884">
        <w:tc>
          <w:tcPr>
            <w:tcW w:w="1866" w:type="dxa"/>
          </w:tcPr>
          <w:p w14:paraId="1CF308D4" w14:textId="1AE3C7A7" w:rsidR="00556051" w:rsidRPr="00F513E6" w:rsidRDefault="00556051" w:rsidP="00556051">
            <w:pPr>
              <w:pStyle w:val="Tabelinhoud"/>
            </w:pPr>
            <w:r w:rsidRPr="009D2EE7">
              <w:lastRenderedPageBreak/>
              <w:t>7.2.4</w:t>
            </w:r>
          </w:p>
        </w:tc>
        <w:tc>
          <w:tcPr>
            <w:tcW w:w="5743" w:type="dxa"/>
          </w:tcPr>
          <w:p w14:paraId="32A678B2" w14:textId="55697CF8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BE"/>
              </w:rPr>
              <w:t>P</w:t>
            </w:r>
            <w:r w:rsidRPr="00744E3C">
              <w:rPr>
                <w:lang w:val="fr-BE"/>
              </w:rPr>
              <w:t>rocédures documentées et des installations appropriées pour éviter la détérioration ou l'endommagement des objets inspectés</w:t>
            </w:r>
          </w:p>
        </w:tc>
        <w:tc>
          <w:tcPr>
            <w:tcW w:w="1406" w:type="dxa"/>
          </w:tcPr>
          <w:p w14:paraId="377109AD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</w:tbl>
    <w:p w14:paraId="67F2BF8D" w14:textId="77777777" w:rsidR="00B37C54" w:rsidRPr="00406CF1" w:rsidRDefault="00B37C54" w:rsidP="00B37C54">
      <w:pPr>
        <w:pStyle w:val="Kop6"/>
        <w:rPr>
          <w:lang w:val="fr-FR"/>
        </w:rPr>
      </w:pPr>
      <w:r w:rsidRPr="00406CF1">
        <w:rPr>
          <w:lang w:val="fr-FR"/>
        </w:rPr>
        <w:t>Principaux documents examinés :</w:t>
      </w:r>
    </w:p>
    <w:p w14:paraId="66AB83C0" w14:textId="77777777" w:rsidR="00B37C54" w:rsidRPr="00406CF1" w:rsidRDefault="00B37C54" w:rsidP="00B37C54">
      <w:pPr>
        <w:rPr>
          <w:lang w:val="fr-FR"/>
        </w:rPr>
      </w:pPr>
    </w:p>
    <w:p w14:paraId="5CEA3C6F" w14:textId="77777777" w:rsidR="00B37C54" w:rsidRPr="00C4506E" w:rsidRDefault="00B37C54" w:rsidP="00B37C54">
      <w:pPr>
        <w:pStyle w:val="Kop6"/>
        <w:rPr>
          <w:lang w:val="fr-FR"/>
        </w:rPr>
      </w:pPr>
      <w:r w:rsidRPr="00075E08">
        <w:rPr>
          <w:lang w:val="fr-FR"/>
        </w:rPr>
        <w:t xml:space="preserve">Description générale des constatations y compris référence aux éventuelles non-conformités </w:t>
      </w:r>
    </w:p>
    <w:p w14:paraId="211D4671" w14:textId="77777777" w:rsidR="00B37C54" w:rsidRPr="00A03749" w:rsidRDefault="00B37C54" w:rsidP="00B37C54">
      <w:pPr>
        <w:rPr>
          <w:lang w:val="fr-BE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6317853D" w14:textId="77777777" w:rsidTr="000F7884">
        <w:tc>
          <w:tcPr>
            <w:tcW w:w="1866" w:type="dxa"/>
          </w:tcPr>
          <w:p w14:paraId="7B2427E7" w14:textId="77777777" w:rsidR="00B37C54" w:rsidRPr="00F513E6" w:rsidRDefault="00B37C54" w:rsidP="000F7884">
            <w:pPr>
              <w:pStyle w:val="Tabeltitel"/>
            </w:pPr>
            <w:r w:rsidRPr="00075E08">
              <w:t>Clause</w:t>
            </w:r>
          </w:p>
        </w:tc>
        <w:tc>
          <w:tcPr>
            <w:tcW w:w="5743" w:type="dxa"/>
          </w:tcPr>
          <w:p w14:paraId="351BB45E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02E33FE9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37C54" w:rsidRPr="00F513E6" w14:paraId="41D773BC" w14:textId="77777777" w:rsidTr="002F12CC">
        <w:tc>
          <w:tcPr>
            <w:tcW w:w="1866" w:type="dxa"/>
            <w:shd w:val="clear" w:color="auto" w:fill="E7E6E6" w:themeFill="background2"/>
          </w:tcPr>
          <w:p w14:paraId="185F6CD3" w14:textId="77777777" w:rsidR="00B37C54" w:rsidRPr="00C4506E" w:rsidRDefault="00B37C54" w:rsidP="002F12CC">
            <w:pPr>
              <w:pStyle w:val="Tabeltitel"/>
            </w:pPr>
            <w:r w:rsidRPr="00C4506E">
              <w:t>7.3</w:t>
            </w:r>
          </w:p>
        </w:tc>
        <w:tc>
          <w:tcPr>
            <w:tcW w:w="5743" w:type="dxa"/>
            <w:shd w:val="clear" w:color="auto" w:fill="E7E6E6" w:themeFill="background2"/>
          </w:tcPr>
          <w:p w14:paraId="1FDEA835" w14:textId="77777777" w:rsidR="00B37C54" w:rsidRPr="00C4506E" w:rsidRDefault="00B37C54" w:rsidP="002F12CC">
            <w:pPr>
              <w:pStyle w:val="Tabeltitel"/>
            </w:pPr>
            <w:proofErr w:type="spellStart"/>
            <w:r w:rsidRPr="00C4506E">
              <w:t>Enregistrements</w:t>
            </w:r>
            <w:proofErr w:type="spellEnd"/>
          </w:p>
        </w:tc>
        <w:tc>
          <w:tcPr>
            <w:tcW w:w="1406" w:type="dxa"/>
            <w:shd w:val="clear" w:color="auto" w:fill="E7E6E6" w:themeFill="background2"/>
          </w:tcPr>
          <w:p w14:paraId="3BE7ACA8" w14:textId="77777777" w:rsidR="00B37C54" w:rsidRPr="00F513E6" w:rsidRDefault="00B37C54" w:rsidP="002F12CC">
            <w:pPr>
              <w:pStyle w:val="Tabeltitel"/>
            </w:pPr>
          </w:p>
        </w:tc>
      </w:tr>
      <w:tr w:rsidR="00556051" w:rsidRPr="003461BB" w14:paraId="0F63FAB9" w14:textId="77777777" w:rsidTr="000F7884">
        <w:tc>
          <w:tcPr>
            <w:tcW w:w="1866" w:type="dxa"/>
          </w:tcPr>
          <w:p w14:paraId="017FD0D0" w14:textId="20128059" w:rsidR="00556051" w:rsidRPr="00F513E6" w:rsidRDefault="00556051" w:rsidP="00556051">
            <w:pPr>
              <w:pStyle w:val="Tabelinhoud"/>
            </w:pPr>
            <w:r w:rsidRPr="00C14FC0">
              <w:t>7.3.1</w:t>
            </w:r>
          </w:p>
        </w:tc>
        <w:tc>
          <w:tcPr>
            <w:tcW w:w="5743" w:type="dxa"/>
          </w:tcPr>
          <w:p w14:paraId="1F7A630D" w14:textId="285C779B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BE"/>
              </w:rPr>
              <w:t>T</w:t>
            </w:r>
            <w:r w:rsidRPr="008164EC">
              <w:rPr>
                <w:lang w:val="fr-BE"/>
              </w:rPr>
              <w:t>enir à jour un système d'enregistrements (voir 8.4) pour démontrer la bonne exécution des procédures d'inspection et en permettre son évaluation</w:t>
            </w:r>
          </w:p>
        </w:tc>
        <w:tc>
          <w:tcPr>
            <w:tcW w:w="1406" w:type="dxa"/>
          </w:tcPr>
          <w:p w14:paraId="3536B900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6DAB0A9C" w14:textId="77777777" w:rsidTr="000F7884">
        <w:tc>
          <w:tcPr>
            <w:tcW w:w="1866" w:type="dxa"/>
          </w:tcPr>
          <w:p w14:paraId="09965281" w14:textId="0C6706D7" w:rsidR="00556051" w:rsidRPr="00F513E6" w:rsidRDefault="00556051" w:rsidP="00556051">
            <w:pPr>
              <w:pStyle w:val="Tabelinhoud"/>
            </w:pPr>
            <w:r w:rsidRPr="00C14FC0">
              <w:t>7.3.2</w:t>
            </w:r>
          </w:p>
        </w:tc>
        <w:tc>
          <w:tcPr>
            <w:tcW w:w="5743" w:type="dxa"/>
          </w:tcPr>
          <w:p w14:paraId="66E7DF0A" w14:textId="6B96FB93" w:rsidR="00556051" w:rsidRPr="00C4506E" w:rsidRDefault="00556051" w:rsidP="00556051">
            <w:pPr>
              <w:pStyle w:val="Tabelinhoud"/>
              <w:rPr>
                <w:lang w:val="fr-FR"/>
              </w:rPr>
            </w:pPr>
            <w:r>
              <w:rPr>
                <w:lang w:val="fr-BE"/>
              </w:rPr>
              <w:t>T</w:t>
            </w:r>
            <w:r w:rsidRPr="006252E8">
              <w:rPr>
                <w:lang w:val="fr-BE"/>
              </w:rPr>
              <w:t xml:space="preserve">raçabilité </w:t>
            </w:r>
            <w:r>
              <w:rPr>
                <w:lang w:val="fr-BE"/>
              </w:rPr>
              <w:t xml:space="preserve">en interne du </w:t>
            </w:r>
            <w:r w:rsidRPr="00617196">
              <w:rPr>
                <w:lang w:val="fr-BE"/>
              </w:rPr>
              <w:t>certificat ou rapport d'inspection</w:t>
            </w:r>
            <w:r>
              <w:rPr>
                <w:lang w:val="fr-BE"/>
              </w:rPr>
              <w:t xml:space="preserve"> concernant </w:t>
            </w:r>
            <w:r w:rsidRPr="006252E8">
              <w:rPr>
                <w:lang w:val="fr-BE"/>
              </w:rPr>
              <w:t>quel(s) inspecteur(s) a (ont) réalisé l'inspection.</w:t>
            </w:r>
          </w:p>
        </w:tc>
        <w:tc>
          <w:tcPr>
            <w:tcW w:w="1406" w:type="dxa"/>
          </w:tcPr>
          <w:p w14:paraId="68645F5B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</w:tbl>
    <w:p w14:paraId="55C2F9BB" w14:textId="77777777" w:rsidR="00B37C54" w:rsidRPr="00406CF1" w:rsidRDefault="00B37C54" w:rsidP="00B37C54">
      <w:pPr>
        <w:pStyle w:val="Kop6"/>
        <w:rPr>
          <w:lang w:val="fr-FR"/>
        </w:rPr>
      </w:pPr>
      <w:r w:rsidRPr="00406CF1">
        <w:rPr>
          <w:lang w:val="fr-FR"/>
        </w:rPr>
        <w:t>Principaux documents examinés :</w:t>
      </w:r>
    </w:p>
    <w:p w14:paraId="33F36CE7" w14:textId="77777777" w:rsidR="00B37C54" w:rsidRPr="00406CF1" w:rsidRDefault="00B37C54" w:rsidP="00B37C54">
      <w:pPr>
        <w:rPr>
          <w:lang w:val="fr-FR"/>
        </w:rPr>
      </w:pPr>
    </w:p>
    <w:p w14:paraId="17C37B22" w14:textId="6A27A036" w:rsidR="00B37C54" w:rsidRPr="00406CF1" w:rsidRDefault="00B37C54" w:rsidP="00406CF1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415774C2" w14:textId="77777777" w:rsidR="00B37C54" w:rsidRDefault="00B37C54" w:rsidP="00B37C54">
      <w:pPr>
        <w:rPr>
          <w:lang w:val="fr-BE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36C6BCE3" w14:textId="77777777" w:rsidTr="000F7884">
        <w:tc>
          <w:tcPr>
            <w:tcW w:w="1866" w:type="dxa"/>
          </w:tcPr>
          <w:p w14:paraId="53271329" w14:textId="77777777" w:rsidR="00B37C54" w:rsidRPr="00F513E6" w:rsidRDefault="00B37C54" w:rsidP="000F7884">
            <w:pPr>
              <w:pStyle w:val="Tabeltitel"/>
            </w:pPr>
            <w:r w:rsidRPr="00075E08">
              <w:t>Clause</w:t>
            </w:r>
          </w:p>
        </w:tc>
        <w:tc>
          <w:tcPr>
            <w:tcW w:w="5743" w:type="dxa"/>
          </w:tcPr>
          <w:p w14:paraId="1D170030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166EE152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37C54" w:rsidRPr="003461BB" w14:paraId="000139BF" w14:textId="77777777" w:rsidTr="002F12CC">
        <w:tc>
          <w:tcPr>
            <w:tcW w:w="1866" w:type="dxa"/>
            <w:shd w:val="clear" w:color="auto" w:fill="E7E6E6" w:themeFill="background2"/>
          </w:tcPr>
          <w:p w14:paraId="01492FDA" w14:textId="77777777" w:rsidR="00B37C54" w:rsidRPr="00C4506E" w:rsidRDefault="00B37C54" w:rsidP="002F12CC">
            <w:pPr>
              <w:pStyle w:val="Tabeltitel"/>
            </w:pPr>
            <w:r w:rsidRPr="00C4506E">
              <w:t>7.4</w:t>
            </w:r>
          </w:p>
        </w:tc>
        <w:tc>
          <w:tcPr>
            <w:tcW w:w="5743" w:type="dxa"/>
            <w:shd w:val="clear" w:color="auto" w:fill="E7E6E6" w:themeFill="background2"/>
          </w:tcPr>
          <w:p w14:paraId="6FBD7A6F" w14:textId="77777777" w:rsidR="00B37C54" w:rsidRPr="00C4506E" w:rsidRDefault="00B37C54" w:rsidP="002F12CC">
            <w:pPr>
              <w:pStyle w:val="Tabeltitel"/>
              <w:rPr>
                <w:lang w:val="fr-FR"/>
              </w:rPr>
            </w:pPr>
            <w:r w:rsidRPr="00C4506E">
              <w:rPr>
                <w:lang w:val="fr-FR"/>
              </w:rPr>
              <w:t xml:space="preserve">Rapports d’inspection et certificats d’inspection </w:t>
            </w:r>
          </w:p>
        </w:tc>
        <w:tc>
          <w:tcPr>
            <w:tcW w:w="1406" w:type="dxa"/>
            <w:shd w:val="clear" w:color="auto" w:fill="E7E6E6" w:themeFill="background2"/>
          </w:tcPr>
          <w:p w14:paraId="530EF607" w14:textId="77777777" w:rsidR="00B37C54" w:rsidRPr="00C4506E" w:rsidRDefault="00B37C54" w:rsidP="002F12CC">
            <w:pPr>
              <w:pStyle w:val="Tabeltitel"/>
              <w:rPr>
                <w:lang w:val="fr-FR"/>
              </w:rPr>
            </w:pPr>
          </w:p>
        </w:tc>
      </w:tr>
      <w:tr w:rsidR="00556051" w:rsidRPr="003461BB" w14:paraId="65FCE262" w14:textId="77777777" w:rsidTr="000F7884">
        <w:tc>
          <w:tcPr>
            <w:tcW w:w="1866" w:type="dxa"/>
          </w:tcPr>
          <w:p w14:paraId="4A1107A3" w14:textId="1A8BA679" w:rsidR="00556051" w:rsidRPr="00F513E6" w:rsidRDefault="00556051" w:rsidP="00556051">
            <w:pPr>
              <w:pStyle w:val="Tabelinhoud"/>
            </w:pPr>
            <w:r w:rsidRPr="00A17AB5">
              <w:t>7.4.1</w:t>
            </w:r>
          </w:p>
        </w:tc>
        <w:tc>
          <w:tcPr>
            <w:tcW w:w="5743" w:type="dxa"/>
          </w:tcPr>
          <w:p w14:paraId="0A5EDB5A" w14:textId="58BCB5F9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BB41DB">
              <w:rPr>
                <w:lang w:val="fr-BE"/>
              </w:rPr>
              <w:t>La mission réalisée</w:t>
            </w:r>
            <w:r>
              <w:rPr>
                <w:lang w:val="fr-BE"/>
              </w:rPr>
              <w:t xml:space="preserve"> faire l’objet d’un r</w:t>
            </w:r>
            <w:r w:rsidRPr="006252E8">
              <w:rPr>
                <w:lang w:val="fr-BE"/>
              </w:rPr>
              <w:t>apport</w:t>
            </w:r>
            <w:r>
              <w:rPr>
                <w:lang w:val="fr-BE"/>
              </w:rPr>
              <w:t xml:space="preserve"> </w:t>
            </w:r>
            <w:r w:rsidRPr="006252E8">
              <w:rPr>
                <w:lang w:val="fr-BE"/>
              </w:rPr>
              <w:t xml:space="preserve">d’inspection </w:t>
            </w:r>
            <w:r>
              <w:rPr>
                <w:lang w:val="fr-BE"/>
              </w:rPr>
              <w:t xml:space="preserve">ou </w:t>
            </w:r>
            <w:r w:rsidRPr="006252E8">
              <w:rPr>
                <w:lang w:val="fr-BE"/>
              </w:rPr>
              <w:t>certificat d’inspection</w:t>
            </w:r>
          </w:p>
        </w:tc>
        <w:tc>
          <w:tcPr>
            <w:tcW w:w="1406" w:type="dxa"/>
          </w:tcPr>
          <w:p w14:paraId="7411B295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7992F8EF" w14:textId="77777777" w:rsidTr="000F7884">
        <w:tc>
          <w:tcPr>
            <w:tcW w:w="1866" w:type="dxa"/>
          </w:tcPr>
          <w:p w14:paraId="3185A4F1" w14:textId="770817E6" w:rsidR="00556051" w:rsidRPr="00F513E6" w:rsidRDefault="00556051" w:rsidP="00556051">
            <w:pPr>
              <w:pStyle w:val="Tabelinhoud"/>
            </w:pPr>
            <w:r w:rsidRPr="00A17AB5">
              <w:t>7.4.2</w:t>
            </w:r>
          </w:p>
        </w:tc>
        <w:tc>
          <w:tcPr>
            <w:tcW w:w="5743" w:type="dxa"/>
          </w:tcPr>
          <w:p w14:paraId="6F157522" w14:textId="1E616E7C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>Contenu obligatoire du rapport/certificat</w:t>
            </w:r>
          </w:p>
        </w:tc>
        <w:tc>
          <w:tcPr>
            <w:tcW w:w="1406" w:type="dxa"/>
          </w:tcPr>
          <w:p w14:paraId="253B9369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5CB0CE81" w14:textId="77777777" w:rsidTr="000F7884">
        <w:tc>
          <w:tcPr>
            <w:tcW w:w="1866" w:type="dxa"/>
          </w:tcPr>
          <w:p w14:paraId="1664E835" w14:textId="7719B2DF" w:rsidR="00556051" w:rsidRPr="00F513E6" w:rsidRDefault="00556051" w:rsidP="00556051">
            <w:pPr>
              <w:pStyle w:val="Tabelinhoud"/>
            </w:pPr>
            <w:r w:rsidRPr="00A17AB5">
              <w:t>7.4.3</w:t>
            </w:r>
          </w:p>
        </w:tc>
        <w:tc>
          <w:tcPr>
            <w:tcW w:w="5743" w:type="dxa"/>
          </w:tcPr>
          <w:p w14:paraId="382CE4A3" w14:textId="276ADC50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>Restriction sur les certificats sans résultats d’inspection</w:t>
            </w:r>
          </w:p>
        </w:tc>
        <w:tc>
          <w:tcPr>
            <w:tcW w:w="1406" w:type="dxa"/>
          </w:tcPr>
          <w:p w14:paraId="2D4C2193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3CF405D4" w14:textId="77777777" w:rsidTr="000F7884">
        <w:tc>
          <w:tcPr>
            <w:tcW w:w="1866" w:type="dxa"/>
          </w:tcPr>
          <w:p w14:paraId="05EF1D5C" w14:textId="1DCA8F69" w:rsidR="00556051" w:rsidRPr="00F513E6" w:rsidRDefault="00556051" w:rsidP="00556051">
            <w:pPr>
              <w:pStyle w:val="Tabelinhoud"/>
            </w:pPr>
            <w:r w:rsidRPr="00A17AB5">
              <w:t>7.4.4</w:t>
            </w:r>
          </w:p>
        </w:tc>
        <w:tc>
          <w:tcPr>
            <w:tcW w:w="5743" w:type="dxa"/>
          </w:tcPr>
          <w:p w14:paraId="524A68FD" w14:textId="77777777" w:rsid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>Toutes ces informations (voir 7.4.2) rapportées correctement, avec précision et clarté.</w:t>
            </w:r>
            <w:r>
              <w:rPr>
                <w:lang w:val="fr-FR"/>
              </w:rPr>
              <w:t xml:space="preserve"> </w:t>
            </w:r>
          </w:p>
          <w:p w14:paraId="4145F484" w14:textId="0BAA82C3" w:rsidR="00556051" w:rsidRPr="00556051" w:rsidRDefault="00556051" w:rsidP="00556051">
            <w:pPr>
              <w:pStyle w:val="Tabelinhoud"/>
              <w:rPr>
                <w:lang w:val="fr-FR"/>
              </w:rPr>
            </w:pPr>
            <w:r w:rsidRPr="00CB7B9C">
              <w:rPr>
                <w:lang w:val="fr-FR"/>
              </w:rPr>
              <w:t>Identification</w:t>
            </w:r>
            <w:r>
              <w:rPr>
                <w:lang w:val="fr-FR"/>
              </w:rPr>
              <w:t xml:space="preserve"> claire</w:t>
            </w:r>
            <w:r w:rsidRPr="00CB7B9C">
              <w:rPr>
                <w:lang w:val="fr-FR"/>
              </w:rPr>
              <w:t xml:space="preserve"> des résultats</w:t>
            </w:r>
            <w:r>
              <w:rPr>
                <w:lang w:val="fr-FR"/>
              </w:rPr>
              <w:t xml:space="preserve"> </w:t>
            </w:r>
            <w:r w:rsidRPr="005F71F1">
              <w:rPr>
                <w:lang w:val="fr-FR"/>
              </w:rPr>
              <w:t>fournis par des sous-traitants</w:t>
            </w:r>
          </w:p>
        </w:tc>
        <w:tc>
          <w:tcPr>
            <w:tcW w:w="1406" w:type="dxa"/>
          </w:tcPr>
          <w:p w14:paraId="33C2383B" w14:textId="77777777" w:rsidR="00556051" w:rsidRPr="00556051" w:rsidRDefault="00556051" w:rsidP="00556051">
            <w:pPr>
              <w:pStyle w:val="Tabelinhoud"/>
              <w:rPr>
                <w:lang w:val="fr-FR"/>
              </w:rPr>
            </w:pPr>
          </w:p>
        </w:tc>
      </w:tr>
      <w:tr w:rsidR="00556051" w:rsidRPr="003461BB" w14:paraId="3E2737BE" w14:textId="77777777" w:rsidTr="000F7884">
        <w:tc>
          <w:tcPr>
            <w:tcW w:w="1866" w:type="dxa"/>
          </w:tcPr>
          <w:p w14:paraId="78905A0C" w14:textId="3B2763BF" w:rsidR="00556051" w:rsidRPr="00F513E6" w:rsidRDefault="00556051" w:rsidP="00556051">
            <w:pPr>
              <w:pStyle w:val="Tabelinhoud"/>
            </w:pPr>
            <w:r w:rsidRPr="00A17AB5">
              <w:t>7.4.5</w:t>
            </w:r>
          </w:p>
        </w:tc>
        <w:tc>
          <w:tcPr>
            <w:tcW w:w="5743" w:type="dxa"/>
          </w:tcPr>
          <w:p w14:paraId="54DB7BDD" w14:textId="0165B22C" w:rsidR="00556051" w:rsidRPr="00C4506E" w:rsidRDefault="00556051" w:rsidP="00556051">
            <w:pPr>
              <w:pStyle w:val="Tabelinhoud"/>
              <w:rPr>
                <w:lang w:val="fr-FR"/>
              </w:rPr>
            </w:pPr>
            <w:r w:rsidRPr="006252E8">
              <w:rPr>
                <w:lang w:val="fr-BE"/>
              </w:rPr>
              <w:t xml:space="preserve">Enregistrement des </w:t>
            </w:r>
            <w:r w:rsidRPr="00B77DA2">
              <w:rPr>
                <w:lang w:val="fr-BE"/>
              </w:rPr>
              <w:t>corrections ou l'ajout d'éléments</w:t>
            </w:r>
            <w:r>
              <w:rPr>
                <w:lang w:val="fr-BE"/>
              </w:rPr>
              <w:t xml:space="preserve"> </w:t>
            </w:r>
            <w:r w:rsidRPr="006252E8">
              <w:rPr>
                <w:lang w:val="fr-BE"/>
              </w:rPr>
              <w:t xml:space="preserve"> </w:t>
            </w:r>
            <w:r w:rsidRPr="00B77DA2">
              <w:rPr>
                <w:lang w:val="fr-BE"/>
              </w:rPr>
              <w:t>à un rapport ou un certificat d'inspection</w:t>
            </w:r>
            <w:r w:rsidRPr="006252E8">
              <w:rPr>
                <w:lang w:val="fr-BE"/>
              </w:rPr>
              <w:t>–</w:t>
            </w:r>
            <w:r w:rsidRPr="00B77DA2">
              <w:rPr>
                <w:lang w:val="fr-BE"/>
              </w:rPr>
              <w:t>rapport</w:t>
            </w:r>
            <w:r>
              <w:rPr>
                <w:lang w:val="fr-BE"/>
              </w:rPr>
              <w:t>/certificat</w:t>
            </w:r>
            <w:r w:rsidRPr="00B77DA2">
              <w:rPr>
                <w:lang w:val="fr-BE"/>
              </w:rPr>
              <w:t xml:space="preserve"> modifié identifier le certificat ou le rapport qu'il remplace</w:t>
            </w:r>
          </w:p>
        </w:tc>
        <w:tc>
          <w:tcPr>
            <w:tcW w:w="1406" w:type="dxa"/>
          </w:tcPr>
          <w:p w14:paraId="032BB0B8" w14:textId="77777777" w:rsidR="00556051" w:rsidRPr="00C4506E" w:rsidRDefault="00556051" w:rsidP="00556051">
            <w:pPr>
              <w:pStyle w:val="Tabelinhoud"/>
              <w:rPr>
                <w:lang w:val="fr-FR"/>
              </w:rPr>
            </w:pPr>
          </w:p>
        </w:tc>
      </w:tr>
    </w:tbl>
    <w:p w14:paraId="01925703" w14:textId="77777777" w:rsidR="00B37C54" w:rsidRPr="00406CF1" w:rsidRDefault="00B37C54" w:rsidP="00B37C54">
      <w:pPr>
        <w:pStyle w:val="Kop6"/>
        <w:rPr>
          <w:lang w:val="fr-FR"/>
        </w:rPr>
      </w:pPr>
      <w:r w:rsidRPr="00406CF1">
        <w:rPr>
          <w:lang w:val="fr-FR"/>
        </w:rPr>
        <w:t>Principaux documents examinés :</w:t>
      </w:r>
    </w:p>
    <w:p w14:paraId="6620B02E" w14:textId="77777777" w:rsidR="00B37C54" w:rsidRPr="00406CF1" w:rsidRDefault="00B37C54" w:rsidP="00B37C54">
      <w:pPr>
        <w:rPr>
          <w:lang w:val="fr-FR"/>
        </w:rPr>
      </w:pPr>
    </w:p>
    <w:p w14:paraId="04D3A98E" w14:textId="0D3A32F4" w:rsidR="00B37C54" w:rsidRPr="00406CF1" w:rsidRDefault="00B37C54" w:rsidP="00406CF1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471C689A" w14:textId="77777777" w:rsidR="00B37C54" w:rsidRDefault="00B37C54" w:rsidP="00B37C54">
      <w:pPr>
        <w:rPr>
          <w:lang w:val="fr-BE"/>
        </w:rPr>
      </w:pP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16C513D4" w14:textId="77777777" w:rsidTr="000F7884">
        <w:tc>
          <w:tcPr>
            <w:tcW w:w="1866" w:type="dxa"/>
          </w:tcPr>
          <w:p w14:paraId="27E5C8BE" w14:textId="77777777" w:rsidR="00B37C54" w:rsidRPr="00F513E6" w:rsidRDefault="00B37C54" w:rsidP="000F7884">
            <w:pPr>
              <w:pStyle w:val="Tabeltitel"/>
            </w:pPr>
            <w:r w:rsidRPr="00075E08">
              <w:t>Clause</w:t>
            </w:r>
          </w:p>
        </w:tc>
        <w:tc>
          <w:tcPr>
            <w:tcW w:w="5743" w:type="dxa"/>
          </w:tcPr>
          <w:p w14:paraId="3552F0F9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49F35307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556051" w:rsidRPr="003461BB" w14:paraId="46DF0370" w14:textId="77777777" w:rsidTr="000F7884">
        <w:tc>
          <w:tcPr>
            <w:tcW w:w="1866" w:type="dxa"/>
          </w:tcPr>
          <w:p w14:paraId="21966F27" w14:textId="0E8B35F5" w:rsidR="00556051" w:rsidRPr="00556051" w:rsidRDefault="00556051" w:rsidP="00556051">
            <w:pPr>
              <w:pStyle w:val="Tabelinhoud"/>
              <w:rPr>
                <w:b/>
                <w:bCs/>
              </w:rPr>
            </w:pPr>
            <w:r w:rsidRPr="00556051">
              <w:rPr>
                <w:b/>
                <w:bCs/>
              </w:rPr>
              <w:t>7.5 – 7.6</w:t>
            </w:r>
          </w:p>
        </w:tc>
        <w:tc>
          <w:tcPr>
            <w:tcW w:w="5743" w:type="dxa"/>
          </w:tcPr>
          <w:p w14:paraId="2332FB6B" w14:textId="0D33EB42" w:rsidR="00556051" w:rsidRPr="00556051" w:rsidRDefault="00556051" w:rsidP="00556051">
            <w:pPr>
              <w:pStyle w:val="Tabelinhoud"/>
              <w:rPr>
                <w:b/>
                <w:bCs/>
                <w:lang w:val="fr-FR"/>
              </w:rPr>
            </w:pPr>
            <w:r w:rsidRPr="00556051">
              <w:rPr>
                <w:b/>
                <w:bCs/>
                <w:lang w:val="fr-FR"/>
              </w:rPr>
              <w:t>Réclamations et appels - Procédure en matière de réclamations et appels</w:t>
            </w:r>
          </w:p>
        </w:tc>
        <w:tc>
          <w:tcPr>
            <w:tcW w:w="1406" w:type="dxa"/>
          </w:tcPr>
          <w:p w14:paraId="75E3FFF3" w14:textId="77777777" w:rsidR="00556051" w:rsidRPr="00406CF1" w:rsidRDefault="00556051" w:rsidP="00556051">
            <w:pPr>
              <w:pStyle w:val="Tabelinhoud"/>
              <w:rPr>
                <w:lang w:val="fr-FR"/>
              </w:rPr>
            </w:pPr>
          </w:p>
        </w:tc>
      </w:tr>
    </w:tbl>
    <w:p w14:paraId="7493CAC2" w14:textId="77777777" w:rsidR="00B37C54" w:rsidRPr="00406CF1" w:rsidRDefault="00B37C54" w:rsidP="00B37C54">
      <w:pPr>
        <w:pStyle w:val="Kop6"/>
        <w:rPr>
          <w:lang w:val="fr-FR"/>
        </w:rPr>
      </w:pPr>
      <w:r w:rsidRPr="00406CF1">
        <w:rPr>
          <w:lang w:val="fr-FR"/>
        </w:rPr>
        <w:t>Principaux documents examinés :</w:t>
      </w:r>
    </w:p>
    <w:p w14:paraId="64D663F8" w14:textId="77777777" w:rsidR="00B37C54" w:rsidRPr="00406CF1" w:rsidRDefault="00B37C54" w:rsidP="00B37C54">
      <w:pPr>
        <w:rPr>
          <w:lang w:val="fr-FR"/>
        </w:rPr>
      </w:pPr>
    </w:p>
    <w:p w14:paraId="0FC605BA" w14:textId="77777777" w:rsidR="00B37C54" w:rsidRPr="00075E08" w:rsidRDefault="00B37C54" w:rsidP="00B37C54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3AD661E0" w14:textId="77777777" w:rsidR="00B37C54" w:rsidRDefault="00B37C54" w:rsidP="00B37C54">
      <w:pPr>
        <w:rPr>
          <w:lang w:val="fr-BE"/>
        </w:rPr>
      </w:pPr>
    </w:p>
    <w:p w14:paraId="4D7595C8" w14:textId="77777777" w:rsidR="00B37C54" w:rsidRPr="00C4506E" w:rsidRDefault="00B37C54" w:rsidP="00B37C54">
      <w:pPr>
        <w:pStyle w:val="Kop5"/>
        <w:rPr>
          <w:lang w:val="fr-FR"/>
        </w:rPr>
      </w:pPr>
      <w:r w:rsidRPr="00C4506E">
        <w:rPr>
          <w:lang w:val="fr-FR"/>
        </w:rPr>
        <w:t>EN ISO/IEC 17020:2012 § 8:</w:t>
      </w:r>
      <w:r w:rsidRPr="00C4506E">
        <w:rPr>
          <w:lang w:val="fr-FR"/>
        </w:rPr>
        <w:tab/>
        <w:t>Exigences en matière de système de management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B37C54" w:rsidRPr="00F513E6" w14:paraId="1FE1CFD4" w14:textId="77777777" w:rsidTr="000F7884">
        <w:tc>
          <w:tcPr>
            <w:tcW w:w="1866" w:type="dxa"/>
          </w:tcPr>
          <w:p w14:paraId="32FFF778" w14:textId="77777777" w:rsidR="00B37C54" w:rsidRPr="00F513E6" w:rsidRDefault="00B37C54" w:rsidP="000F7884">
            <w:pPr>
              <w:pStyle w:val="Tabeltitel"/>
            </w:pPr>
            <w:r w:rsidRPr="00075E08">
              <w:t>Clause</w:t>
            </w:r>
          </w:p>
        </w:tc>
        <w:tc>
          <w:tcPr>
            <w:tcW w:w="5743" w:type="dxa"/>
          </w:tcPr>
          <w:p w14:paraId="20C579F5" w14:textId="77777777" w:rsidR="00B37C54" w:rsidRPr="00F513E6" w:rsidRDefault="00B37C54" w:rsidP="000F7884">
            <w:pPr>
              <w:pStyle w:val="Tabeltitel"/>
            </w:pPr>
            <w:proofErr w:type="spellStart"/>
            <w:r w:rsidRPr="00075E08">
              <w:t>Description</w:t>
            </w:r>
            <w:proofErr w:type="spellEnd"/>
          </w:p>
        </w:tc>
        <w:tc>
          <w:tcPr>
            <w:tcW w:w="1406" w:type="dxa"/>
          </w:tcPr>
          <w:p w14:paraId="52E46ACB" w14:textId="77777777" w:rsidR="00B37C54" w:rsidRPr="00F513E6" w:rsidRDefault="00B37C54" w:rsidP="000F7884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556051" w:rsidRPr="00F513E6" w14:paraId="6B5EE111" w14:textId="77777777" w:rsidTr="00406CF1">
        <w:tc>
          <w:tcPr>
            <w:tcW w:w="1866" w:type="dxa"/>
            <w:tcBorders>
              <w:bottom w:val="single" w:sz="4" w:space="0" w:color="auto"/>
            </w:tcBorders>
          </w:tcPr>
          <w:p w14:paraId="6FA83EA2" w14:textId="4701256B" w:rsidR="00556051" w:rsidRPr="00F513E6" w:rsidRDefault="00556051" w:rsidP="00556051">
            <w:pPr>
              <w:pStyle w:val="Tabelinhoud"/>
            </w:pPr>
            <w:r w:rsidRPr="005F5A08">
              <w:t>8.6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14:paraId="2477B587" w14:textId="70BFA66B" w:rsidR="00556051" w:rsidRPr="00F513E6" w:rsidRDefault="00556051" w:rsidP="00556051">
            <w:pPr>
              <w:pStyle w:val="Tabelinhoud"/>
            </w:pPr>
            <w:r w:rsidRPr="005F5A08">
              <w:t xml:space="preserve">Audits </w:t>
            </w:r>
            <w:proofErr w:type="spellStart"/>
            <w:r w:rsidRPr="005F5A08">
              <w:t>internes</w:t>
            </w:r>
            <w:proofErr w:type="spellEnd"/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1F7BCC71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F513E6" w14:paraId="01A06B10" w14:textId="77777777" w:rsidTr="000F7884">
        <w:tc>
          <w:tcPr>
            <w:tcW w:w="1866" w:type="dxa"/>
          </w:tcPr>
          <w:p w14:paraId="31ED3719" w14:textId="1E199258" w:rsidR="00556051" w:rsidRPr="00F513E6" w:rsidRDefault="00556051" w:rsidP="00556051">
            <w:pPr>
              <w:pStyle w:val="Tabelinhoud"/>
            </w:pPr>
            <w:r w:rsidRPr="005F5A08">
              <w:t>8.7</w:t>
            </w:r>
          </w:p>
        </w:tc>
        <w:tc>
          <w:tcPr>
            <w:tcW w:w="5743" w:type="dxa"/>
          </w:tcPr>
          <w:p w14:paraId="74677F8A" w14:textId="3E7384CC" w:rsidR="00556051" w:rsidRPr="00F513E6" w:rsidRDefault="00556051" w:rsidP="00556051">
            <w:pPr>
              <w:pStyle w:val="Tabelinhoud"/>
            </w:pPr>
            <w:r w:rsidRPr="005F5A08">
              <w:t xml:space="preserve">Actions </w:t>
            </w:r>
            <w:proofErr w:type="spellStart"/>
            <w:r w:rsidRPr="005F5A08">
              <w:t>correctives</w:t>
            </w:r>
            <w:proofErr w:type="spellEnd"/>
          </w:p>
        </w:tc>
        <w:tc>
          <w:tcPr>
            <w:tcW w:w="1406" w:type="dxa"/>
          </w:tcPr>
          <w:p w14:paraId="4194B995" w14:textId="77777777" w:rsidR="00556051" w:rsidRPr="00F513E6" w:rsidRDefault="00556051" w:rsidP="00556051">
            <w:pPr>
              <w:pStyle w:val="Tabelinhoud"/>
            </w:pPr>
          </w:p>
        </w:tc>
      </w:tr>
      <w:tr w:rsidR="00556051" w:rsidRPr="00F513E6" w14:paraId="64AAE433" w14:textId="77777777" w:rsidTr="00406CF1">
        <w:tc>
          <w:tcPr>
            <w:tcW w:w="1866" w:type="dxa"/>
            <w:tcBorders>
              <w:bottom w:val="single" w:sz="4" w:space="0" w:color="auto"/>
            </w:tcBorders>
          </w:tcPr>
          <w:p w14:paraId="023807CD" w14:textId="3ADA099C" w:rsidR="00556051" w:rsidRPr="00F513E6" w:rsidRDefault="00556051" w:rsidP="00556051">
            <w:pPr>
              <w:pStyle w:val="Tabelinhoud"/>
            </w:pPr>
            <w:r w:rsidRPr="005F5A08">
              <w:t>8.8</w:t>
            </w:r>
          </w:p>
        </w:tc>
        <w:tc>
          <w:tcPr>
            <w:tcW w:w="5743" w:type="dxa"/>
            <w:tcBorders>
              <w:bottom w:val="single" w:sz="4" w:space="0" w:color="auto"/>
            </w:tcBorders>
          </w:tcPr>
          <w:p w14:paraId="3A9005C9" w14:textId="3E4284AC" w:rsidR="00556051" w:rsidRPr="00F513E6" w:rsidRDefault="00556051" w:rsidP="00556051">
            <w:pPr>
              <w:pStyle w:val="Tabelinhoud"/>
            </w:pPr>
            <w:r w:rsidRPr="005F5A08">
              <w:t xml:space="preserve">Actions </w:t>
            </w:r>
            <w:proofErr w:type="spellStart"/>
            <w:r w:rsidRPr="005F5A08">
              <w:t>préventives</w:t>
            </w:r>
            <w:proofErr w:type="spellEnd"/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23ACBD8" w14:textId="77777777" w:rsidR="00556051" w:rsidRPr="00F513E6" w:rsidRDefault="00556051" w:rsidP="00556051">
            <w:pPr>
              <w:pStyle w:val="Tabelinhoud"/>
            </w:pPr>
          </w:p>
        </w:tc>
      </w:tr>
    </w:tbl>
    <w:p w14:paraId="0B01645A" w14:textId="77777777" w:rsidR="00B37C54" w:rsidRPr="00075E08" w:rsidRDefault="00B37C54" w:rsidP="00B37C54">
      <w:pPr>
        <w:pStyle w:val="Kop6"/>
      </w:pPr>
      <w:proofErr w:type="spellStart"/>
      <w:r w:rsidRPr="00075E08">
        <w:lastRenderedPageBreak/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4F7392C8" w14:textId="77777777" w:rsidR="00B37C54" w:rsidRPr="00075E08" w:rsidRDefault="00B37C54" w:rsidP="00B37C54"/>
    <w:p w14:paraId="1FD2E471" w14:textId="77777777" w:rsidR="00B37C54" w:rsidRPr="00075E08" w:rsidRDefault="00B37C54" w:rsidP="00B37C54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78927819" w14:textId="77777777" w:rsidR="00B37C54" w:rsidRPr="001A56B5" w:rsidRDefault="00B37C54" w:rsidP="00B37C54">
      <w:pPr>
        <w:rPr>
          <w:lang w:val="fr-FR"/>
        </w:rPr>
      </w:pPr>
    </w:p>
    <w:p w14:paraId="325AFD31" w14:textId="77777777" w:rsidR="000F7884" w:rsidRPr="00495D49" w:rsidRDefault="000F7884" w:rsidP="000F7884">
      <w:pPr>
        <w:pStyle w:val="Kop3"/>
        <w:rPr>
          <w:lang w:val="fr-BE"/>
        </w:rPr>
      </w:pPr>
      <w:r w:rsidRPr="00495D49">
        <w:rPr>
          <w:lang w:val="fr-BE"/>
        </w:rPr>
        <w:t>Exigences complémentaires de BELAC</w:t>
      </w:r>
    </w:p>
    <w:tbl>
      <w:tblPr>
        <w:tblStyle w:val="Tabelraster"/>
        <w:tblW w:w="9019" w:type="dxa"/>
        <w:tblLook w:val="04A0" w:firstRow="1" w:lastRow="0" w:firstColumn="1" w:lastColumn="0" w:noHBand="0" w:noVBand="1"/>
      </w:tblPr>
      <w:tblGrid>
        <w:gridCol w:w="3685"/>
        <w:gridCol w:w="2831"/>
        <w:gridCol w:w="2503"/>
      </w:tblGrid>
      <w:tr w:rsidR="00406CF1" w:rsidRPr="00F513E6" w14:paraId="75CC1F06" w14:textId="77777777" w:rsidTr="003461BB">
        <w:tc>
          <w:tcPr>
            <w:tcW w:w="3685" w:type="dxa"/>
          </w:tcPr>
          <w:p w14:paraId="6A53F33D" w14:textId="77777777" w:rsidR="000F7884" w:rsidRPr="00F513E6" w:rsidRDefault="000F7884" w:rsidP="000F7884">
            <w:pPr>
              <w:pStyle w:val="Tabeltitel"/>
            </w:pPr>
            <w:r w:rsidRPr="008367D9">
              <w:t>Référence</w:t>
            </w:r>
          </w:p>
        </w:tc>
        <w:tc>
          <w:tcPr>
            <w:tcW w:w="2831" w:type="dxa"/>
          </w:tcPr>
          <w:p w14:paraId="31A75E40" w14:textId="77777777" w:rsidR="000F7884" w:rsidRPr="00F513E6" w:rsidRDefault="000F7884" w:rsidP="000F7884">
            <w:pPr>
              <w:pStyle w:val="Tabeltitel"/>
            </w:pPr>
            <w:r w:rsidRPr="008367D9">
              <w:t>Evaluation</w:t>
            </w:r>
          </w:p>
        </w:tc>
        <w:tc>
          <w:tcPr>
            <w:tcW w:w="2503" w:type="dxa"/>
          </w:tcPr>
          <w:p w14:paraId="7CD79716" w14:textId="77777777" w:rsidR="000F7884" w:rsidRPr="00F513E6" w:rsidRDefault="000F7884" w:rsidP="000F7884">
            <w:pPr>
              <w:pStyle w:val="Tabeltitel"/>
            </w:pPr>
            <w:proofErr w:type="spellStart"/>
            <w:r w:rsidRPr="008367D9">
              <w:t>Conclusion</w:t>
            </w:r>
            <w:proofErr w:type="spellEnd"/>
          </w:p>
        </w:tc>
      </w:tr>
      <w:tr w:rsidR="00406CF1" w:rsidRPr="00F513E6" w14:paraId="4168C398" w14:textId="77777777" w:rsidTr="003461BB">
        <w:tc>
          <w:tcPr>
            <w:tcW w:w="3685" w:type="dxa"/>
          </w:tcPr>
          <w:p w14:paraId="32CF2915" w14:textId="609069B2" w:rsidR="000F7884" w:rsidRPr="00F513E6" w:rsidRDefault="000F7884" w:rsidP="000F7884">
            <w:pPr>
              <w:pStyle w:val="Tabelinhoud"/>
            </w:pPr>
            <w:r w:rsidRPr="007B2E0C">
              <w:t xml:space="preserve">BELAC 2-001 </w:t>
            </w:r>
            <w:r w:rsidR="002F12CC" w:rsidRPr="002F12CC">
              <w:rPr>
                <w:rStyle w:val="CitaatChar"/>
              </w:rPr>
              <w:t>(</w:t>
            </w:r>
            <w:proofErr w:type="spellStart"/>
            <w:r w:rsidRPr="002F12CC">
              <w:rPr>
                <w:rStyle w:val="CitaatChar"/>
              </w:rPr>
              <w:t>référence</w:t>
            </w:r>
            <w:proofErr w:type="spellEnd"/>
            <w:r w:rsidRPr="002F12CC">
              <w:rPr>
                <w:rStyle w:val="CitaatChar"/>
              </w:rPr>
              <w:t xml:space="preserve"> à </w:t>
            </w:r>
            <w:proofErr w:type="spellStart"/>
            <w:r w:rsidRPr="002F12CC">
              <w:rPr>
                <w:rStyle w:val="CitaatChar"/>
              </w:rPr>
              <w:t>l’accréditation</w:t>
            </w:r>
            <w:proofErr w:type="spellEnd"/>
            <w:r w:rsidRPr="002F12CC">
              <w:rPr>
                <w:rStyle w:val="CitaatChar"/>
              </w:rPr>
              <w:t>)</w:t>
            </w:r>
          </w:p>
        </w:tc>
        <w:tc>
          <w:tcPr>
            <w:tcW w:w="2831" w:type="dxa"/>
          </w:tcPr>
          <w:p w14:paraId="5067E6DD" w14:textId="77777777" w:rsidR="000F7884" w:rsidRPr="00F513E6" w:rsidRDefault="000F7884" w:rsidP="000F7884">
            <w:pPr>
              <w:pStyle w:val="Tabelinhoud"/>
            </w:pPr>
          </w:p>
        </w:tc>
        <w:tc>
          <w:tcPr>
            <w:tcW w:w="2503" w:type="dxa"/>
          </w:tcPr>
          <w:p w14:paraId="3D109D21" w14:textId="77777777" w:rsidR="000F7884" w:rsidRPr="00F513E6" w:rsidRDefault="000F7884" w:rsidP="000F7884">
            <w:pPr>
              <w:pStyle w:val="Tabelinhoud"/>
            </w:pPr>
          </w:p>
        </w:tc>
      </w:tr>
      <w:tr w:rsidR="00406CF1" w:rsidRPr="003461BB" w14:paraId="248CBCDB" w14:textId="77777777" w:rsidTr="003461BB">
        <w:tc>
          <w:tcPr>
            <w:tcW w:w="3685" w:type="dxa"/>
          </w:tcPr>
          <w:p w14:paraId="6B24786E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  <w:r w:rsidRPr="00C4506E">
              <w:rPr>
                <w:lang w:val="fr-FR"/>
              </w:rPr>
              <w:t xml:space="preserve">BELAC 2-002 </w:t>
            </w:r>
            <w:r w:rsidRPr="00556051">
              <w:rPr>
                <w:rStyle w:val="CitaatChar"/>
                <w:lang w:val="fr-FR"/>
              </w:rPr>
              <w:t>(domaine d’application : fixe / flexible, activités dormantes)</w:t>
            </w:r>
          </w:p>
        </w:tc>
        <w:tc>
          <w:tcPr>
            <w:tcW w:w="2831" w:type="dxa"/>
          </w:tcPr>
          <w:p w14:paraId="712D0879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67AAF52D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</w:tr>
      <w:tr w:rsidR="00406CF1" w:rsidRPr="003461BB" w14:paraId="19D02288" w14:textId="77777777" w:rsidTr="003461BB">
        <w:tc>
          <w:tcPr>
            <w:tcW w:w="3685" w:type="dxa"/>
          </w:tcPr>
          <w:p w14:paraId="4635DA8D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  <w:r w:rsidRPr="00C4506E">
              <w:rPr>
                <w:lang w:val="fr-FR"/>
              </w:rPr>
              <w:t xml:space="preserve">BELAC 2-003 </w:t>
            </w:r>
            <w:r w:rsidRPr="00556051">
              <w:rPr>
                <w:rStyle w:val="CitaatChar"/>
                <w:lang w:val="fr-FR"/>
              </w:rPr>
              <w:t>(politique et lignes directrices en matière de traçabilité des résultats de mesure)</w:t>
            </w:r>
          </w:p>
        </w:tc>
        <w:tc>
          <w:tcPr>
            <w:tcW w:w="2831" w:type="dxa"/>
          </w:tcPr>
          <w:p w14:paraId="1B0E2785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090EDA0F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</w:tr>
      <w:tr w:rsidR="00406CF1" w:rsidRPr="003461BB" w14:paraId="6A22E360" w14:textId="77777777" w:rsidTr="003461BB">
        <w:tc>
          <w:tcPr>
            <w:tcW w:w="3685" w:type="dxa"/>
          </w:tcPr>
          <w:p w14:paraId="60C96DE8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  <w:r w:rsidRPr="00C4506E">
              <w:rPr>
                <w:lang w:val="fr-FR"/>
              </w:rPr>
              <w:t xml:space="preserve">BELAC 2-106 </w:t>
            </w:r>
            <w:r w:rsidRPr="00556051">
              <w:rPr>
                <w:rStyle w:val="CitaatChar"/>
                <w:lang w:val="fr-FR"/>
              </w:rPr>
              <w:t>(essais d’aptitude (PT) : lignes directrices en matière de participation et évaluation des performances)</w:t>
            </w:r>
          </w:p>
        </w:tc>
        <w:tc>
          <w:tcPr>
            <w:tcW w:w="2831" w:type="dxa"/>
          </w:tcPr>
          <w:p w14:paraId="2A8A4775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15E415BE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</w:tr>
      <w:tr w:rsidR="00406CF1" w:rsidRPr="003461BB" w14:paraId="46E23BF2" w14:textId="77777777" w:rsidTr="003461BB">
        <w:tc>
          <w:tcPr>
            <w:tcW w:w="3685" w:type="dxa"/>
          </w:tcPr>
          <w:p w14:paraId="5779D368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  <w:r w:rsidRPr="00C4506E">
              <w:rPr>
                <w:lang w:val="fr-FR"/>
              </w:rPr>
              <w:t xml:space="preserve">BELAC 2-201 </w:t>
            </w:r>
            <w:r w:rsidRPr="00556051">
              <w:rPr>
                <w:rStyle w:val="CitaatChar"/>
                <w:lang w:val="fr-FR"/>
              </w:rPr>
              <w:t>(Lignes directrices pour la mise en œuvre de la norme EN-ISO/IEC 17020 par les organismes d'inspection candidats)</w:t>
            </w:r>
          </w:p>
        </w:tc>
        <w:tc>
          <w:tcPr>
            <w:tcW w:w="2831" w:type="dxa"/>
          </w:tcPr>
          <w:p w14:paraId="77B02E72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3CF2BA4F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</w:tr>
      <w:tr w:rsidR="00406CF1" w:rsidRPr="003461BB" w14:paraId="46CAFED6" w14:textId="77777777" w:rsidTr="003461BB">
        <w:tc>
          <w:tcPr>
            <w:tcW w:w="3685" w:type="dxa"/>
          </w:tcPr>
          <w:p w14:paraId="7022852F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  <w:r w:rsidRPr="00495D49">
              <w:rPr>
                <w:lang w:val="fr-FR"/>
              </w:rPr>
              <w:t xml:space="preserve">BELAC 2-403 </w:t>
            </w:r>
            <w:r w:rsidRPr="00556051">
              <w:rPr>
                <w:rStyle w:val="CitaatChar"/>
                <w:lang w:val="fr-FR"/>
              </w:rPr>
              <w:t>(exigences spécifiques pour l’accréditation des guides autocontrôle, y compris domaine d’application flexible)</w:t>
            </w:r>
          </w:p>
        </w:tc>
        <w:tc>
          <w:tcPr>
            <w:tcW w:w="2831" w:type="dxa"/>
          </w:tcPr>
          <w:p w14:paraId="775C46D8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2A16C687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</w:tr>
      <w:tr w:rsidR="00406CF1" w:rsidRPr="00495D49" w14:paraId="7DBBE52C" w14:textId="77777777" w:rsidTr="003461BB">
        <w:tc>
          <w:tcPr>
            <w:tcW w:w="3685" w:type="dxa"/>
          </w:tcPr>
          <w:p w14:paraId="1A1E543A" w14:textId="1F403935" w:rsidR="000F7884" w:rsidRPr="00C4506E" w:rsidRDefault="000F7884" w:rsidP="002F12CC">
            <w:pPr>
              <w:pStyle w:val="Tabelinhoud"/>
              <w:rPr>
                <w:lang w:val="fr-FR"/>
              </w:rPr>
            </w:pPr>
            <w:r w:rsidRPr="00495D49">
              <w:rPr>
                <w:lang w:val="fr-FR"/>
              </w:rPr>
              <w:t xml:space="preserve">BELAC 2-404 </w:t>
            </w:r>
            <w:r w:rsidRPr="002F12CC">
              <w:rPr>
                <w:rStyle w:val="CitaatChar"/>
              </w:rPr>
              <w:t>(EA - 2/17) (</w:t>
            </w:r>
            <w:proofErr w:type="spellStart"/>
            <w:r w:rsidRPr="002F12CC">
              <w:rPr>
                <w:rStyle w:val="CitaatChar"/>
              </w:rPr>
              <w:t>Notified</w:t>
            </w:r>
            <w:proofErr w:type="spellEnd"/>
            <w:r w:rsidRPr="002F12CC">
              <w:rPr>
                <w:rStyle w:val="CitaatChar"/>
              </w:rPr>
              <w:t xml:space="preserve"> Body)</w:t>
            </w:r>
          </w:p>
        </w:tc>
        <w:tc>
          <w:tcPr>
            <w:tcW w:w="2831" w:type="dxa"/>
          </w:tcPr>
          <w:p w14:paraId="1891EF24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31900927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</w:tr>
      <w:tr w:rsidR="00406CF1" w:rsidRPr="003461BB" w14:paraId="640EE61F" w14:textId="77777777" w:rsidTr="003461BB">
        <w:tc>
          <w:tcPr>
            <w:tcW w:w="3685" w:type="dxa"/>
          </w:tcPr>
          <w:p w14:paraId="22CD8578" w14:textId="11E130AC" w:rsidR="000F7884" w:rsidRPr="00556051" w:rsidRDefault="000F7884" w:rsidP="002F12CC">
            <w:pPr>
              <w:pStyle w:val="Tabelinhoud"/>
              <w:rPr>
                <w:lang w:val="fr-FR"/>
              </w:rPr>
            </w:pPr>
            <w:r w:rsidRPr="00556051">
              <w:rPr>
                <w:lang w:val="fr-FR"/>
              </w:rPr>
              <w:t xml:space="preserve">BELAC 2-405-CPR </w:t>
            </w:r>
            <w:r w:rsidRPr="00556051">
              <w:rPr>
                <w:rStyle w:val="CitaatChar"/>
                <w:lang w:val="fr-FR"/>
              </w:rPr>
              <w:t>(exigences spécifiques pour l’accréditation des organismes notifiés dans le cadre du Règlement N°</w:t>
            </w:r>
            <w:r w:rsidR="002F12CC" w:rsidRPr="00556051">
              <w:rPr>
                <w:rStyle w:val="CitaatChar"/>
                <w:lang w:val="fr-FR"/>
              </w:rPr>
              <w:t xml:space="preserve"> </w:t>
            </w:r>
            <w:r w:rsidRPr="00556051">
              <w:rPr>
                <w:rStyle w:val="CitaatChar"/>
                <w:lang w:val="fr-FR"/>
              </w:rPr>
              <w:t>305/2011)</w:t>
            </w:r>
          </w:p>
        </w:tc>
        <w:tc>
          <w:tcPr>
            <w:tcW w:w="2831" w:type="dxa"/>
          </w:tcPr>
          <w:p w14:paraId="41860E62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4EE28B82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</w:tr>
      <w:tr w:rsidR="00406CF1" w:rsidRPr="003461BB" w14:paraId="27CD0782" w14:textId="77777777" w:rsidTr="003461BB">
        <w:tc>
          <w:tcPr>
            <w:tcW w:w="3685" w:type="dxa"/>
          </w:tcPr>
          <w:p w14:paraId="2A9F22AF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  <w:r w:rsidRPr="00495D49">
              <w:rPr>
                <w:lang w:val="fr-FR"/>
              </w:rPr>
              <w:t xml:space="preserve">BELAC 2-405-LIQ </w:t>
            </w:r>
            <w:r w:rsidRPr="00556051">
              <w:rPr>
                <w:rStyle w:val="CitaatChar"/>
                <w:lang w:val="fr-FR"/>
              </w:rPr>
              <w:t>(Exigences spécifiques pour l’accréditation des organismes d’inspection agréés pour la vérification périodique des ensembles de mesurages de liquides autres que l’eau)</w:t>
            </w:r>
          </w:p>
        </w:tc>
        <w:tc>
          <w:tcPr>
            <w:tcW w:w="2831" w:type="dxa"/>
          </w:tcPr>
          <w:p w14:paraId="36024ADF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10FF28CD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</w:tr>
      <w:tr w:rsidR="00406CF1" w:rsidRPr="003461BB" w14:paraId="16AF9023" w14:textId="77777777" w:rsidTr="003461BB">
        <w:trPr>
          <w:trHeight w:val="1303"/>
        </w:trPr>
        <w:tc>
          <w:tcPr>
            <w:tcW w:w="3685" w:type="dxa"/>
          </w:tcPr>
          <w:p w14:paraId="7FA5C131" w14:textId="17A20586" w:rsidR="000F7884" w:rsidRPr="00C4506E" w:rsidRDefault="000F7884" w:rsidP="000F7884">
            <w:pPr>
              <w:pStyle w:val="Tabelinhoud"/>
              <w:rPr>
                <w:lang w:val="fr-FR"/>
              </w:rPr>
            </w:pPr>
            <w:r w:rsidRPr="00495D49">
              <w:rPr>
                <w:lang w:val="fr-FR"/>
              </w:rPr>
              <w:t xml:space="preserve">BELAC 2-405-NAWI </w:t>
            </w:r>
            <w:r w:rsidRPr="00556051">
              <w:rPr>
                <w:rStyle w:val="CitaatChar"/>
                <w:lang w:val="fr-FR"/>
              </w:rPr>
              <w:t xml:space="preserve">(Exigences spécifiques pour l’accréditation des organismes d’inspection agréés pour la vérification périodique des instruments de pesage </w:t>
            </w:r>
            <w:r w:rsidR="00406CF1" w:rsidRPr="00556051">
              <w:rPr>
                <w:rStyle w:val="CitaatChar"/>
                <w:lang w:val="fr-FR"/>
              </w:rPr>
              <w:t>à</w:t>
            </w:r>
            <w:r w:rsidRPr="00556051">
              <w:rPr>
                <w:rStyle w:val="CitaatChar"/>
                <w:lang w:val="fr-FR"/>
              </w:rPr>
              <w:t xml:space="preserve"> fonctionnement non automatique)</w:t>
            </w:r>
          </w:p>
        </w:tc>
        <w:tc>
          <w:tcPr>
            <w:tcW w:w="2831" w:type="dxa"/>
          </w:tcPr>
          <w:p w14:paraId="14F17322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0DDA9C6C" w14:textId="77777777" w:rsidR="000F7884" w:rsidRPr="00C4506E" w:rsidRDefault="000F7884" w:rsidP="000F7884">
            <w:pPr>
              <w:pStyle w:val="Tabelinhoud"/>
              <w:rPr>
                <w:lang w:val="fr-FR"/>
              </w:rPr>
            </w:pPr>
          </w:p>
        </w:tc>
      </w:tr>
      <w:tr w:rsidR="003461BB" w:rsidRPr="003461BB" w14:paraId="04DC3FDF" w14:textId="77777777" w:rsidTr="003461BB">
        <w:tc>
          <w:tcPr>
            <w:tcW w:w="3685" w:type="dxa"/>
          </w:tcPr>
          <w:p w14:paraId="43F93BA6" w14:textId="77777777" w:rsidR="003461BB" w:rsidRPr="007758E4" w:rsidRDefault="003461BB" w:rsidP="00EE4A9F">
            <w:pPr>
              <w:pStyle w:val="Tabelinhoud"/>
              <w:rPr>
                <w:lang w:val="fr-BE"/>
              </w:rPr>
            </w:pPr>
            <w:r w:rsidRPr="007758E4">
              <w:rPr>
                <w:lang w:val="fr-BE"/>
              </w:rPr>
              <w:t>BELAC 2-405-PED-SPVD</w:t>
            </w:r>
          </w:p>
          <w:p w14:paraId="4B721CC8" w14:textId="77777777" w:rsidR="003461BB" w:rsidRPr="00495D49" w:rsidRDefault="003461BB" w:rsidP="00EE4A9F">
            <w:pPr>
              <w:pStyle w:val="Tabelinhoud"/>
              <w:rPr>
                <w:lang w:val="fr-FR"/>
              </w:rPr>
            </w:pPr>
            <w:r w:rsidRPr="007758E4">
              <w:rPr>
                <w:rStyle w:val="CitaatChar"/>
                <w:lang w:val="fr-BE"/>
              </w:rPr>
              <w:t>(</w:t>
            </w:r>
            <w:r>
              <w:rPr>
                <w:rStyle w:val="CitaatChar"/>
                <w:lang w:val="fr-BE"/>
              </w:rPr>
              <w:t xml:space="preserve">exigences pour </w:t>
            </w:r>
            <w:r w:rsidRPr="00246DAE">
              <w:rPr>
                <w:rStyle w:val="CitaatChar"/>
                <w:lang w:val="fr-BE"/>
              </w:rPr>
              <w:t>l’accréditation des organismes notifiés dans le cadre d</w:t>
            </w:r>
            <w:r>
              <w:rPr>
                <w:rStyle w:val="CitaatChar"/>
                <w:lang w:val="fr-BE"/>
              </w:rPr>
              <w:t>es directives</w:t>
            </w:r>
            <w:r w:rsidRPr="007758E4">
              <w:rPr>
                <w:rStyle w:val="CitaatChar"/>
                <w:lang w:val="fr-BE"/>
              </w:rPr>
              <w:t xml:space="preserve"> PED &amp; SPVD)</w:t>
            </w:r>
          </w:p>
        </w:tc>
        <w:tc>
          <w:tcPr>
            <w:tcW w:w="2831" w:type="dxa"/>
          </w:tcPr>
          <w:p w14:paraId="73C6F773" w14:textId="77777777" w:rsidR="003461BB" w:rsidRPr="00EE4A9F" w:rsidRDefault="003461BB" w:rsidP="00EE4A9F">
            <w:pPr>
              <w:pStyle w:val="Tabelinhoud"/>
              <w:rPr>
                <w:lang w:val="fr-FR"/>
              </w:rPr>
            </w:pPr>
          </w:p>
        </w:tc>
        <w:tc>
          <w:tcPr>
            <w:tcW w:w="2503" w:type="dxa"/>
          </w:tcPr>
          <w:p w14:paraId="330FEBF7" w14:textId="77777777" w:rsidR="003461BB" w:rsidRPr="006252E8" w:rsidRDefault="003461BB" w:rsidP="00EE4A9F">
            <w:pPr>
              <w:pStyle w:val="Tabelinhoud"/>
              <w:rPr>
                <w:lang w:val="fr-BE"/>
              </w:rPr>
            </w:pPr>
          </w:p>
        </w:tc>
      </w:tr>
    </w:tbl>
    <w:p w14:paraId="68394B54" w14:textId="77777777" w:rsidR="000F7884" w:rsidRPr="00C4506E" w:rsidRDefault="000F7884" w:rsidP="000F7884">
      <w:pPr>
        <w:pStyle w:val="Kop6"/>
        <w:rPr>
          <w:lang w:val="fr-FR"/>
        </w:rPr>
      </w:pPr>
      <w:r w:rsidRPr="00C4506E">
        <w:rPr>
          <w:lang w:val="fr-FR"/>
        </w:rPr>
        <w:t>Principaux documents examinés :</w:t>
      </w:r>
    </w:p>
    <w:p w14:paraId="790BD3B1" w14:textId="77777777" w:rsidR="000F7884" w:rsidRPr="00C4506E" w:rsidRDefault="000F7884" w:rsidP="000F7884">
      <w:pPr>
        <w:rPr>
          <w:lang w:val="fr-FR"/>
        </w:rPr>
      </w:pPr>
    </w:p>
    <w:p w14:paraId="55C52902" w14:textId="77777777" w:rsidR="000F7884" w:rsidRPr="00075E08" w:rsidRDefault="000F7884" w:rsidP="000F7884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07C30760" w14:textId="77777777" w:rsidR="000F7884" w:rsidRPr="00BF3164" w:rsidRDefault="000F7884" w:rsidP="000F7884">
      <w:pPr>
        <w:rPr>
          <w:lang w:val="fr-BE"/>
        </w:rPr>
      </w:pPr>
    </w:p>
    <w:p w14:paraId="5713D3F0" w14:textId="77777777" w:rsidR="00B962FA" w:rsidRPr="00D96A52" w:rsidRDefault="00D96A52" w:rsidP="00D96A52">
      <w:pPr>
        <w:pStyle w:val="Kop2"/>
      </w:pPr>
      <w:r>
        <w:t>É</w:t>
      </w:r>
      <w:r w:rsidRPr="00D96A52">
        <w:t xml:space="preserve">valuation des activités spécifiques </w:t>
      </w:r>
      <w:r w:rsidR="007F131A">
        <w:t>(</w:t>
      </w:r>
      <w:r w:rsidR="009E5F06">
        <w:t xml:space="preserve">y compris </w:t>
      </w:r>
      <w:r w:rsidRPr="00D96A52">
        <w:t>witness</w:t>
      </w:r>
      <w:r w:rsidR="007F131A">
        <w:t>)</w:t>
      </w:r>
    </w:p>
    <w:p w14:paraId="2EB6813E" w14:textId="77777777" w:rsidR="009834F8" w:rsidRPr="00D3772D" w:rsidRDefault="004545BC" w:rsidP="009834F8">
      <w:pPr>
        <w:rPr>
          <w:rStyle w:val="Subtielebenadrukking"/>
          <w:lang w:val="fr-BE"/>
        </w:rPr>
      </w:pPr>
      <w:r w:rsidRPr="004545BC">
        <w:rPr>
          <w:rStyle w:val="Subtielebenadrukking"/>
          <w:lang w:val="fr-BE"/>
        </w:rPr>
        <w:t xml:space="preserve">Veuillez </w:t>
      </w:r>
      <w:r>
        <w:rPr>
          <w:rStyle w:val="Subtielebenadrukking"/>
          <w:lang w:val="fr-BE"/>
        </w:rPr>
        <w:t xml:space="preserve">indiquer </w:t>
      </w:r>
      <w:r w:rsidRPr="00D3772D">
        <w:rPr>
          <w:rStyle w:val="Subtielebenadrukking"/>
          <w:lang w:val="fr-BE"/>
        </w:rPr>
        <w:t xml:space="preserve">quelle activité a été suivie. S’il y a plusieurs activités, vous devez </w:t>
      </w:r>
      <w:r w:rsidRPr="007F131A">
        <w:rPr>
          <w:rStyle w:val="Subtielebenadrukking"/>
          <w:lang w:val="fr-FR"/>
        </w:rPr>
        <w:t>copier le passage ci-dessous</w:t>
      </w:r>
      <w:r w:rsidRPr="00D3772D">
        <w:rPr>
          <w:rStyle w:val="Subtielebenadrukking"/>
          <w:lang w:val="fr-BE"/>
        </w:rPr>
        <w:t xml:space="preserve"> et le compléter</w:t>
      </w:r>
      <w:r w:rsidR="009834F8" w:rsidRPr="00D3772D">
        <w:rPr>
          <w:rStyle w:val="Subtielebenadrukking"/>
          <w:lang w:val="fr-BE"/>
        </w:rPr>
        <w:t>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747"/>
      </w:tblGrid>
      <w:tr w:rsidR="00FE0CA0" w:rsidRPr="003461BB" w14:paraId="2A3B9AA0" w14:textId="77777777" w:rsidTr="000F7884">
        <w:trPr>
          <w:trHeight w:val="454"/>
        </w:trPr>
        <w:tc>
          <w:tcPr>
            <w:tcW w:w="1258" w:type="pct"/>
          </w:tcPr>
          <w:p w14:paraId="72FEC262" w14:textId="729FFEB7" w:rsidR="00FE0CA0" w:rsidRPr="00406CF1" w:rsidRDefault="00FE0CA0" w:rsidP="00406CF1">
            <w:pPr>
              <w:pStyle w:val="Tabeltitel"/>
              <w:jc w:val="left"/>
              <w:rPr>
                <w:lang w:val="fr-FR"/>
              </w:rPr>
            </w:pPr>
            <w:r w:rsidRPr="00406CF1">
              <w:rPr>
                <w:lang w:val="fr-FR"/>
              </w:rPr>
              <w:lastRenderedPageBreak/>
              <w:t>Activité (groupe d’activités) évaluée(s) :</w:t>
            </w:r>
          </w:p>
        </w:tc>
        <w:tc>
          <w:tcPr>
            <w:tcW w:w="3742" w:type="pct"/>
          </w:tcPr>
          <w:p w14:paraId="3274144D" w14:textId="77777777" w:rsidR="00FE0CA0" w:rsidRPr="00406CF1" w:rsidRDefault="00FE0CA0" w:rsidP="00FE0CA0">
            <w:pPr>
              <w:pStyle w:val="Tabeltitel"/>
              <w:rPr>
                <w:lang w:val="fr-FR"/>
              </w:rPr>
            </w:pPr>
          </w:p>
        </w:tc>
      </w:tr>
      <w:tr w:rsidR="00FE0CA0" w:rsidRPr="00F513E6" w14:paraId="106ADEFB" w14:textId="77777777" w:rsidTr="000F7884">
        <w:trPr>
          <w:trHeight w:val="397"/>
        </w:trPr>
        <w:tc>
          <w:tcPr>
            <w:tcW w:w="1258" w:type="pct"/>
          </w:tcPr>
          <w:p w14:paraId="4BA7BEFF" w14:textId="610C911C" w:rsidR="00FE0CA0" w:rsidRPr="00F513E6" w:rsidRDefault="00FE0CA0" w:rsidP="00FE0CA0">
            <w:pPr>
              <w:pStyle w:val="Tabelinhoud"/>
              <w:ind w:left="0"/>
            </w:pPr>
            <w:proofErr w:type="spellStart"/>
            <w:r w:rsidRPr="00281B9A">
              <w:t>Interlocuteur</w:t>
            </w:r>
            <w:proofErr w:type="spellEnd"/>
            <w:r w:rsidRPr="00281B9A">
              <w:t xml:space="preserve"> (s) :</w:t>
            </w:r>
          </w:p>
        </w:tc>
        <w:tc>
          <w:tcPr>
            <w:tcW w:w="3742" w:type="pct"/>
          </w:tcPr>
          <w:p w14:paraId="7D57126D" w14:textId="77777777" w:rsidR="00FE0CA0" w:rsidRPr="00F513E6" w:rsidRDefault="00FE0CA0" w:rsidP="00FE0CA0">
            <w:pPr>
              <w:pStyle w:val="Tabelinhoud"/>
            </w:pPr>
          </w:p>
        </w:tc>
      </w:tr>
      <w:tr w:rsidR="00FE0CA0" w:rsidRPr="00F513E6" w14:paraId="14CB5087" w14:textId="77777777" w:rsidTr="000F7884">
        <w:trPr>
          <w:trHeight w:val="397"/>
        </w:trPr>
        <w:tc>
          <w:tcPr>
            <w:tcW w:w="1258" w:type="pct"/>
          </w:tcPr>
          <w:p w14:paraId="6EF8EE91" w14:textId="20D4BB0F" w:rsidR="00FE0CA0" w:rsidRPr="00F513E6" w:rsidRDefault="00FE0CA0" w:rsidP="00FE0CA0">
            <w:pPr>
              <w:pStyle w:val="Tabelinhoud"/>
              <w:ind w:left="0"/>
            </w:pPr>
            <w:r w:rsidRPr="00281B9A">
              <w:t>Evaluation documentaire</w:t>
            </w:r>
          </w:p>
        </w:tc>
        <w:tc>
          <w:tcPr>
            <w:tcW w:w="3742" w:type="pct"/>
          </w:tcPr>
          <w:p w14:paraId="5EE51108" w14:textId="7B9D0788" w:rsidR="00FE0CA0" w:rsidRPr="00F513E6" w:rsidRDefault="00FE0CA0" w:rsidP="00FE0CA0">
            <w:pPr>
              <w:pStyle w:val="Tabelinhoud"/>
            </w:pPr>
            <w:r>
              <w:t>OUI</w:t>
            </w:r>
            <w:r w:rsidRPr="007F0CD6">
              <w:t xml:space="preserve"> – </w:t>
            </w:r>
            <w:r>
              <w:t>NO</w:t>
            </w:r>
            <w:r w:rsidRPr="007F0CD6">
              <w:t xml:space="preserve">N </w:t>
            </w:r>
          </w:p>
        </w:tc>
      </w:tr>
      <w:tr w:rsidR="00FE0CA0" w:rsidRPr="00F513E6" w14:paraId="3CDA0CCE" w14:textId="77777777" w:rsidTr="000F7884">
        <w:trPr>
          <w:trHeight w:val="397"/>
        </w:trPr>
        <w:tc>
          <w:tcPr>
            <w:tcW w:w="1258" w:type="pct"/>
          </w:tcPr>
          <w:p w14:paraId="56DCFEBE" w14:textId="01FC0EA3" w:rsidR="00FE0CA0" w:rsidRPr="00406CF1" w:rsidRDefault="00FE0CA0" w:rsidP="00FE0CA0">
            <w:pPr>
              <w:pStyle w:val="Tabelinhoud"/>
              <w:ind w:left="0"/>
              <w:rPr>
                <w:lang w:val="fr-FR"/>
              </w:rPr>
            </w:pPr>
            <w:r w:rsidRPr="00406CF1">
              <w:rPr>
                <w:lang w:val="fr-FR"/>
              </w:rPr>
              <w:t>Suivi de l’exécution de l’activité</w:t>
            </w:r>
          </w:p>
        </w:tc>
        <w:tc>
          <w:tcPr>
            <w:tcW w:w="3742" w:type="pct"/>
          </w:tcPr>
          <w:p w14:paraId="7725A599" w14:textId="097051BF" w:rsidR="00FE0CA0" w:rsidRDefault="00FE0CA0" w:rsidP="00FE0CA0">
            <w:pPr>
              <w:pStyle w:val="Tabelinhoud"/>
            </w:pPr>
            <w:r>
              <w:t xml:space="preserve">OUI </w:t>
            </w:r>
            <w:r w:rsidRPr="007F0CD6">
              <w:t>–</w:t>
            </w:r>
            <w:r>
              <w:t xml:space="preserve"> NON</w:t>
            </w:r>
            <w:r w:rsidRPr="007F0CD6">
              <w:t xml:space="preserve">  </w:t>
            </w:r>
            <w:r>
              <w:t xml:space="preserve">   </w:t>
            </w:r>
            <w:proofErr w:type="spellStart"/>
            <w:r w:rsidRPr="00FE0CA0">
              <w:t>Lieu</w:t>
            </w:r>
            <w:proofErr w:type="spellEnd"/>
            <w:r w:rsidRPr="007F0CD6">
              <w:t>:</w:t>
            </w:r>
          </w:p>
          <w:p w14:paraId="7A4ED1F8" w14:textId="1AA1F530" w:rsidR="00FE0CA0" w:rsidRPr="00F513E6" w:rsidRDefault="00FE0CA0" w:rsidP="00FE0CA0">
            <w:pPr>
              <w:pStyle w:val="Tabelinhoud"/>
            </w:pPr>
            <w:r>
              <w:t xml:space="preserve">                         </w:t>
            </w:r>
            <w:r w:rsidRPr="00111977">
              <w:t>Inspecteur:</w:t>
            </w:r>
          </w:p>
        </w:tc>
      </w:tr>
    </w:tbl>
    <w:p w14:paraId="142A2277" w14:textId="77777777" w:rsidR="000F7884" w:rsidRDefault="000F7884" w:rsidP="000F7884">
      <w:pPr>
        <w:rPr>
          <w:rStyle w:val="Subtielebenadrukking"/>
        </w:rPr>
      </w:pPr>
    </w:p>
    <w:p w14:paraId="4CD19D96" w14:textId="2F283E29" w:rsidR="000F7884" w:rsidRPr="00406CF1" w:rsidRDefault="00FE0CA0" w:rsidP="000F7884">
      <w:pPr>
        <w:rPr>
          <w:rStyle w:val="Subtielebenadrukking"/>
          <w:i w:val="0"/>
          <w:iCs w:val="0"/>
          <w:color w:val="auto"/>
          <w:sz w:val="20"/>
        </w:rPr>
      </w:pPr>
      <w:proofErr w:type="spellStart"/>
      <w:r w:rsidRPr="00406CF1">
        <w:t>Eléments</w:t>
      </w:r>
      <w:proofErr w:type="spellEnd"/>
      <w:r w:rsidRPr="00406CF1">
        <w:t xml:space="preserve"> </w:t>
      </w:r>
      <w:proofErr w:type="spellStart"/>
      <w:r w:rsidRPr="00406CF1">
        <w:t>normatifs</w:t>
      </w:r>
      <w:proofErr w:type="spellEnd"/>
      <w:r w:rsidRPr="00406CF1">
        <w:t xml:space="preserve"> </w:t>
      </w:r>
      <w:proofErr w:type="spellStart"/>
      <w:r w:rsidRPr="00406CF1">
        <w:t>évalués</w:t>
      </w:r>
      <w:proofErr w:type="spellEnd"/>
      <w:r w:rsidR="000F7884" w:rsidRPr="00406CF1">
        <w:t>:</w:t>
      </w:r>
    </w:p>
    <w:tbl>
      <w:tblPr>
        <w:tblStyle w:val="Tabelraster"/>
        <w:tblW w:w="9015" w:type="dxa"/>
        <w:tblLook w:val="04A0" w:firstRow="1" w:lastRow="0" w:firstColumn="1" w:lastColumn="0" w:noHBand="0" w:noVBand="1"/>
      </w:tblPr>
      <w:tblGrid>
        <w:gridCol w:w="1866"/>
        <w:gridCol w:w="5743"/>
        <w:gridCol w:w="1406"/>
      </w:tblGrid>
      <w:tr w:rsidR="000F7884" w14:paraId="6586B9B5" w14:textId="77777777" w:rsidTr="000F788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704A" w14:textId="77777777" w:rsidR="000F7884" w:rsidRDefault="000F7884" w:rsidP="000F7884">
            <w:pPr>
              <w:pStyle w:val="Tabeltitel"/>
            </w:pPr>
            <w:r>
              <w:t>Normelement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96D4" w14:textId="77777777" w:rsidR="000F7884" w:rsidRDefault="000F7884" w:rsidP="000F7884">
            <w:pPr>
              <w:pStyle w:val="Tabeltitel"/>
            </w:pPr>
            <w:r>
              <w:t>Omschrijving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63BF2" w14:textId="77777777" w:rsidR="000F7884" w:rsidRDefault="000F7884" w:rsidP="000F7884">
            <w:pPr>
              <w:pStyle w:val="Tabeltitel"/>
            </w:pPr>
            <w:r>
              <w:t>Evaluatie</w:t>
            </w:r>
          </w:p>
        </w:tc>
      </w:tr>
      <w:tr w:rsidR="00FE0CA0" w14:paraId="42B9B49B" w14:textId="77777777" w:rsidTr="000F788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4C43" w14:textId="77777777" w:rsidR="00FE0CA0" w:rsidRDefault="00FE0CA0" w:rsidP="00FE0CA0">
            <w:pPr>
              <w:pStyle w:val="Tabelinhoud"/>
            </w:pPr>
            <w:r w:rsidRPr="00FD49EA">
              <w:t>6.</w:t>
            </w:r>
            <w:r>
              <w:t>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9BAE" w14:textId="2D086104" w:rsidR="00FE0CA0" w:rsidRDefault="00FE0CA0" w:rsidP="00FE0CA0">
            <w:pPr>
              <w:pStyle w:val="Tabelinhoud"/>
            </w:pPr>
            <w:proofErr w:type="spellStart"/>
            <w:r w:rsidRPr="00821737">
              <w:t>Personnel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2712" w14:textId="77777777" w:rsidR="00FE0CA0" w:rsidRDefault="00FE0CA0" w:rsidP="00FE0CA0">
            <w:pPr>
              <w:pStyle w:val="Tabelinhoud"/>
            </w:pPr>
          </w:p>
        </w:tc>
      </w:tr>
      <w:tr w:rsidR="00FE0CA0" w14:paraId="121BEB3D" w14:textId="77777777" w:rsidTr="000F788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7AB1" w14:textId="77777777" w:rsidR="00FE0CA0" w:rsidRDefault="00FE0CA0" w:rsidP="00FE0CA0">
            <w:pPr>
              <w:pStyle w:val="Tabelinhoud"/>
            </w:pPr>
            <w:r w:rsidRPr="00FD49EA">
              <w:t>6.</w:t>
            </w:r>
            <w:r>
              <w:t>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D715" w14:textId="57CDE3F6" w:rsidR="00FE0CA0" w:rsidRDefault="00FE0CA0" w:rsidP="00FE0CA0">
            <w:pPr>
              <w:pStyle w:val="Tabelinhoud"/>
            </w:pPr>
            <w:proofErr w:type="spellStart"/>
            <w:r w:rsidRPr="00821737">
              <w:t>Installations</w:t>
            </w:r>
            <w:proofErr w:type="spellEnd"/>
            <w:r w:rsidRPr="00821737">
              <w:t xml:space="preserve"> et </w:t>
            </w:r>
            <w:proofErr w:type="spellStart"/>
            <w:r w:rsidRPr="00821737">
              <w:t>équipements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0FD" w14:textId="77777777" w:rsidR="00FE0CA0" w:rsidRDefault="00FE0CA0" w:rsidP="00FE0CA0">
            <w:pPr>
              <w:pStyle w:val="Tabelinhoud"/>
            </w:pPr>
          </w:p>
        </w:tc>
      </w:tr>
      <w:tr w:rsidR="000F7884" w14:paraId="18755A51" w14:textId="77777777" w:rsidTr="000F788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A6B" w14:textId="77777777" w:rsidR="000F7884" w:rsidRDefault="000F7884" w:rsidP="000F7884">
            <w:pPr>
              <w:pStyle w:val="Tabelinhoud"/>
            </w:pPr>
            <w:r w:rsidRPr="00234FAF">
              <w:t>6.3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BABE" w14:textId="563EEF21" w:rsidR="000F7884" w:rsidRDefault="00FE0CA0" w:rsidP="000F7884">
            <w:pPr>
              <w:pStyle w:val="Tabelinhoud"/>
            </w:pPr>
            <w:r w:rsidRPr="00FE0CA0">
              <w:t>Sous-</w:t>
            </w:r>
            <w:proofErr w:type="spellStart"/>
            <w:r w:rsidRPr="00FE0CA0">
              <w:t>traitance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FCFD" w14:textId="77777777" w:rsidR="000F7884" w:rsidRDefault="000F7884" w:rsidP="000F7884">
            <w:pPr>
              <w:pStyle w:val="Tabelinhoud"/>
            </w:pPr>
          </w:p>
        </w:tc>
      </w:tr>
      <w:tr w:rsidR="00FE0CA0" w14:paraId="49C7497A" w14:textId="77777777" w:rsidTr="000F788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982F" w14:textId="77777777" w:rsidR="00FE0CA0" w:rsidRDefault="00FE0CA0" w:rsidP="00FE0CA0">
            <w:pPr>
              <w:pStyle w:val="Tabelinhoud"/>
            </w:pPr>
            <w:r w:rsidRPr="00707FFC">
              <w:t>7.1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D36" w14:textId="0B22C4AB" w:rsidR="00FE0CA0" w:rsidRDefault="00FE0CA0" w:rsidP="00FE0CA0">
            <w:pPr>
              <w:pStyle w:val="Tabelinhoud"/>
            </w:pPr>
            <w:r w:rsidRPr="007C29EC">
              <w:t xml:space="preserve">Méthodes et procédures </w:t>
            </w:r>
            <w:proofErr w:type="spellStart"/>
            <w:r w:rsidRPr="007C29EC">
              <w:t>d’inspection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6F2" w14:textId="77777777" w:rsidR="00FE0CA0" w:rsidRDefault="00FE0CA0" w:rsidP="00FE0CA0">
            <w:pPr>
              <w:pStyle w:val="Tabelinhoud"/>
            </w:pPr>
          </w:p>
        </w:tc>
      </w:tr>
      <w:tr w:rsidR="00FE0CA0" w:rsidRPr="003461BB" w14:paraId="6E7A59F8" w14:textId="77777777" w:rsidTr="000F788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A390" w14:textId="77777777" w:rsidR="00FE0CA0" w:rsidRDefault="00FE0CA0" w:rsidP="00FE0CA0">
            <w:pPr>
              <w:pStyle w:val="Tabelinhoud"/>
            </w:pPr>
            <w:r w:rsidRPr="00707FFC">
              <w:t>7.2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BEC8" w14:textId="4B5981A9" w:rsidR="00FE0CA0" w:rsidRPr="00406CF1" w:rsidRDefault="00FE0CA0" w:rsidP="00FE0CA0">
            <w:pPr>
              <w:pStyle w:val="Tabelinhoud"/>
              <w:rPr>
                <w:lang w:val="fr-FR"/>
              </w:rPr>
            </w:pPr>
            <w:r w:rsidRPr="00406CF1">
              <w:rPr>
                <w:lang w:val="fr-FR"/>
              </w:rPr>
              <w:t>Manipulation des échantillons et objets présentés à l’inspection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AEB0" w14:textId="77777777" w:rsidR="00FE0CA0" w:rsidRPr="00406CF1" w:rsidRDefault="00FE0CA0" w:rsidP="00FE0CA0">
            <w:pPr>
              <w:pStyle w:val="Tabelinhoud"/>
              <w:rPr>
                <w:lang w:val="fr-FR"/>
              </w:rPr>
            </w:pPr>
          </w:p>
        </w:tc>
      </w:tr>
      <w:tr w:rsidR="00FE0CA0" w14:paraId="7F143AAC" w14:textId="77777777" w:rsidTr="000F788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C99" w14:textId="77777777" w:rsidR="00FE0CA0" w:rsidRDefault="00FE0CA0" w:rsidP="00FE0CA0">
            <w:pPr>
              <w:pStyle w:val="Tabelinhoud"/>
            </w:pPr>
            <w:r w:rsidRPr="00707FFC">
              <w:t>7.3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D03" w14:textId="21A0B4E4" w:rsidR="00FE0CA0" w:rsidRDefault="00FE0CA0" w:rsidP="00FE0CA0">
            <w:pPr>
              <w:pStyle w:val="Tabelinhoud"/>
            </w:pPr>
            <w:proofErr w:type="spellStart"/>
            <w:r w:rsidRPr="007C29EC">
              <w:t>Enregistrements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975A" w14:textId="77777777" w:rsidR="00FE0CA0" w:rsidRDefault="00FE0CA0" w:rsidP="00FE0CA0">
            <w:pPr>
              <w:pStyle w:val="Tabelinhoud"/>
            </w:pPr>
          </w:p>
        </w:tc>
      </w:tr>
      <w:tr w:rsidR="00FE0CA0" w:rsidRPr="003461BB" w14:paraId="7605818F" w14:textId="77777777" w:rsidTr="000F7884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D6AA" w14:textId="77777777" w:rsidR="00FE0CA0" w:rsidRDefault="00FE0CA0" w:rsidP="00FE0CA0">
            <w:pPr>
              <w:pStyle w:val="Tabelinhoud"/>
            </w:pPr>
            <w:r w:rsidRPr="00707FFC">
              <w:t>7.4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70D1A" w14:textId="49918B95" w:rsidR="00FE0CA0" w:rsidRPr="00406CF1" w:rsidRDefault="00FE0CA0" w:rsidP="00FE0CA0">
            <w:pPr>
              <w:pStyle w:val="Tabelinhoud"/>
              <w:rPr>
                <w:lang w:val="fr-FR"/>
              </w:rPr>
            </w:pPr>
            <w:r w:rsidRPr="00406CF1">
              <w:rPr>
                <w:lang w:val="fr-FR"/>
              </w:rPr>
              <w:t>Rapport d’inspection et certificat d’inspection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7403" w14:textId="77777777" w:rsidR="00FE0CA0" w:rsidRPr="00406CF1" w:rsidRDefault="00FE0CA0" w:rsidP="00FE0CA0">
            <w:pPr>
              <w:pStyle w:val="Tabelinhoud"/>
              <w:rPr>
                <w:lang w:val="fr-FR"/>
              </w:rPr>
            </w:pPr>
          </w:p>
        </w:tc>
      </w:tr>
    </w:tbl>
    <w:p w14:paraId="09B866F9" w14:textId="77777777" w:rsidR="00FE0CA0" w:rsidRPr="00CC1A67" w:rsidRDefault="00FE0CA0" w:rsidP="00FE0CA0">
      <w:pPr>
        <w:rPr>
          <w:b/>
          <w:bCs/>
          <w:lang w:val="fr-BE"/>
        </w:rPr>
      </w:pPr>
      <w:r w:rsidRPr="00CC1A67">
        <w:rPr>
          <w:b/>
          <w:bCs/>
          <w:lang w:val="fr-BE"/>
        </w:rPr>
        <w:t>Principaux documents examinés :</w:t>
      </w:r>
    </w:p>
    <w:p w14:paraId="02531409" w14:textId="77777777" w:rsidR="00FE0CA0" w:rsidRPr="00CC1A67" w:rsidRDefault="00FE0CA0" w:rsidP="00FE0CA0">
      <w:pPr>
        <w:rPr>
          <w:b/>
          <w:bCs/>
          <w:lang w:val="fr-BE"/>
        </w:rPr>
      </w:pPr>
    </w:p>
    <w:p w14:paraId="4F7006EB" w14:textId="194FA978" w:rsidR="000F7884" w:rsidRPr="00406CF1" w:rsidRDefault="00FE0CA0" w:rsidP="00FE0CA0">
      <w:pPr>
        <w:rPr>
          <w:b/>
          <w:bCs/>
          <w:lang w:val="fr-FR"/>
        </w:rPr>
      </w:pPr>
      <w:r w:rsidRPr="00406CF1">
        <w:rPr>
          <w:b/>
          <w:bCs/>
          <w:lang w:val="fr-FR"/>
        </w:rPr>
        <w:t>Description générale des constatations y compris référence aux éventuelles non-conformités :</w:t>
      </w:r>
    </w:p>
    <w:p w14:paraId="202529F3" w14:textId="77777777" w:rsidR="00FE0CA0" w:rsidRPr="00406CF1" w:rsidRDefault="00FE0CA0" w:rsidP="00FE0CA0">
      <w:pPr>
        <w:rPr>
          <w:lang w:val="fr-FR"/>
        </w:rPr>
      </w:pPr>
    </w:p>
    <w:p w14:paraId="17C64EA6" w14:textId="35C09CA5" w:rsidR="000F7884" w:rsidRPr="00406CF1" w:rsidRDefault="00FE0CA0" w:rsidP="00406CF1">
      <w:pPr>
        <w:keepNext/>
        <w:rPr>
          <w:b/>
          <w:bCs/>
          <w:lang w:val="fr-FR"/>
        </w:rPr>
      </w:pPr>
      <w:r w:rsidRPr="00406CF1">
        <w:rPr>
          <w:b/>
          <w:bCs/>
          <w:lang w:val="fr-FR"/>
        </w:rPr>
        <w:t>Si l’exécution de l’activité a été suivie:</w:t>
      </w:r>
      <w:r w:rsidR="000F7884" w:rsidRPr="00406CF1">
        <w:rPr>
          <w:b/>
          <w:bCs/>
          <w:lang w:val="fr-FR"/>
        </w:rPr>
        <w:t>:</w:t>
      </w:r>
    </w:p>
    <w:p w14:paraId="381620B0" w14:textId="2EED5DCD" w:rsidR="00FE0CA0" w:rsidRPr="00406CF1" w:rsidRDefault="000F7884" w:rsidP="00FE0CA0">
      <w:pPr>
        <w:ind w:left="567" w:hanging="567"/>
        <w:rPr>
          <w:b/>
          <w:bCs/>
          <w:lang w:val="fr-FR"/>
        </w:rPr>
      </w:pPr>
      <w:r w:rsidRPr="00406CF1">
        <w:rPr>
          <w:b/>
          <w:bCs/>
          <w:lang w:val="fr-FR"/>
        </w:rPr>
        <w:t>•</w:t>
      </w:r>
      <w:r w:rsidR="00FE0CA0" w:rsidRPr="00406CF1">
        <w:rPr>
          <w:b/>
          <w:bCs/>
          <w:lang w:val="fr-FR"/>
        </w:rPr>
        <w:tab/>
        <w:t>Préparation de la mission d’inspection (conception et documentation de la mission,  programmation, qualification des inspecteurs …)</w:t>
      </w:r>
    </w:p>
    <w:p w14:paraId="186F3AF7" w14:textId="77777777" w:rsidR="00FE0CA0" w:rsidRPr="00406CF1" w:rsidRDefault="00FE0CA0" w:rsidP="00406CF1">
      <w:pPr>
        <w:rPr>
          <w:b/>
          <w:bCs/>
          <w:lang w:val="fr-FR"/>
        </w:rPr>
      </w:pPr>
    </w:p>
    <w:p w14:paraId="7E35C23C" w14:textId="77777777" w:rsidR="00FE0CA0" w:rsidRPr="00406CF1" w:rsidRDefault="00FE0CA0" w:rsidP="00FE0CA0">
      <w:pPr>
        <w:ind w:left="567" w:hanging="567"/>
        <w:rPr>
          <w:b/>
          <w:bCs/>
          <w:lang w:val="fr-FR"/>
        </w:rPr>
      </w:pPr>
      <w:r w:rsidRPr="00406CF1">
        <w:rPr>
          <w:b/>
          <w:bCs/>
          <w:lang w:val="fr-FR"/>
        </w:rPr>
        <w:t>•</w:t>
      </w:r>
      <w:r w:rsidRPr="00406CF1">
        <w:rPr>
          <w:b/>
          <w:bCs/>
          <w:lang w:val="fr-FR"/>
        </w:rPr>
        <w:tab/>
        <w:t xml:space="preserve">Exécution de l’audit (méthodes et procédures, utilisation d’une check </w:t>
      </w:r>
      <w:proofErr w:type="spellStart"/>
      <w:r w:rsidRPr="00406CF1">
        <w:rPr>
          <w:b/>
          <w:bCs/>
          <w:lang w:val="fr-FR"/>
        </w:rPr>
        <w:t>list</w:t>
      </w:r>
      <w:proofErr w:type="spellEnd"/>
      <w:r w:rsidRPr="00406CF1">
        <w:rPr>
          <w:b/>
          <w:bCs/>
          <w:lang w:val="fr-FR"/>
        </w:rPr>
        <w:t>, pertinence des constatations et enregistrements …)</w:t>
      </w:r>
    </w:p>
    <w:p w14:paraId="72644EB9" w14:textId="77777777" w:rsidR="00FE0CA0" w:rsidRPr="00406CF1" w:rsidRDefault="00FE0CA0" w:rsidP="00406CF1">
      <w:pPr>
        <w:rPr>
          <w:b/>
          <w:bCs/>
          <w:lang w:val="fr-FR"/>
        </w:rPr>
      </w:pPr>
    </w:p>
    <w:p w14:paraId="0D2CF26A" w14:textId="77777777" w:rsidR="00FE0CA0" w:rsidRPr="00406CF1" w:rsidRDefault="00FE0CA0" w:rsidP="00FE0CA0">
      <w:pPr>
        <w:ind w:left="567" w:hanging="567"/>
        <w:rPr>
          <w:b/>
          <w:bCs/>
          <w:lang w:val="fr-FR"/>
        </w:rPr>
      </w:pPr>
      <w:r w:rsidRPr="00406CF1">
        <w:rPr>
          <w:b/>
          <w:bCs/>
          <w:lang w:val="fr-FR"/>
        </w:rPr>
        <w:t>•</w:t>
      </w:r>
      <w:r w:rsidRPr="00406CF1">
        <w:rPr>
          <w:b/>
          <w:bCs/>
          <w:lang w:val="fr-FR"/>
        </w:rPr>
        <w:tab/>
        <w:t>Retour vers le client (Ex. : rapport, …)</w:t>
      </w:r>
    </w:p>
    <w:p w14:paraId="6F46522E" w14:textId="77777777" w:rsidR="00FE0CA0" w:rsidRPr="00406CF1" w:rsidRDefault="00FE0CA0" w:rsidP="00406CF1">
      <w:pPr>
        <w:rPr>
          <w:b/>
          <w:bCs/>
          <w:lang w:val="fr-FR"/>
        </w:rPr>
      </w:pPr>
    </w:p>
    <w:p w14:paraId="48E15004" w14:textId="77CB8E9E" w:rsidR="000F7884" w:rsidRDefault="00FE0CA0" w:rsidP="00FE0CA0">
      <w:pPr>
        <w:ind w:left="567" w:hanging="567"/>
      </w:pPr>
      <w:r w:rsidRPr="00FE0CA0">
        <w:rPr>
          <w:b/>
          <w:bCs/>
        </w:rPr>
        <w:t>•</w:t>
      </w:r>
      <w:r w:rsidRPr="00FE0CA0">
        <w:rPr>
          <w:b/>
          <w:bCs/>
        </w:rPr>
        <w:tab/>
      </w:r>
      <w:proofErr w:type="spellStart"/>
      <w:r w:rsidRPr="00FE0CA0">
        <w:rPr>
          <w:b/>
          <w:bCs/>
        </w:rPr>
        <w:t>Autres</w:t>
      </w:r>
      <w:proofErr w:type="spellEnd"/>
      <w:r w:rsidRPr="00FE0CA0">
        <w:rPr>
          <w:b/>
          <w:bCs/>
        </w:rPr>
        <w:t xml:space="preserve"> </w:t>
      </w:r>
      <w:proofErr w:type="spellStart"/>
      <w:r w:rsidRPr="00FE0CA0">
        <w:rPr>
          <w:b/>
          <w:bCs/>
        </w:rPr>
        <w:t>constatations</w:t>
      </w:r>
      <w:proofErr w:type="spellEnd"/>
      <w:r w:rsidRPr="00FE0CA0">
        <w:rPr>
          <w:b/>
          <w:bCs/>
        </w:rPr>
        <w:t>:</w:t>
      </w:r>
    </w:p>
    <w:p w14:paraId="06C78339" w14:textId="19AB05EA" w:rsidR="000F7884" w:rsidRPr="00C4506E" w:rsidRDefault="000F7884" w:rsidP="00406CF1">
      <w:pPr>
        <w:rPr>
          <w:rFonts w:cs="Arial"/>
        </w:rPr>
      </w:pPr>
    </w:p>
    <w:p w14:paraId="65C3D5EB" w14:textId="77777777" w:rsidR="00B96861" w:rsidRPr="00375B0F" w:rsidRDefault="00B96861" w:rsidP="00375B0F">
      <w:pPr>
        <w:pStyle w:val="Kop2"/>
      </w:pPr>
      <w:r w:rsidRPr="00375B0F">
        <w:t>Conclusi</w:t>
      </w:r>
      <w:r w:rsidR="00B962FA" w:rsidRPr="00375B0F">
        <w:t>on</w:t>
      </w:r>
    </w:p>
    <w:p w14:paraId="24F294AE" w14:textId="77777777" w:rsidR="00B962FA" w:rsidRPr="00CA72DF" w:rsidRDefault="00B962FA" w:rsidP="00B962FA">
      <w:pPr>
        <w:pStyle w:val="Kop3bis"/>
        <w:rPr>
          <w:lang w:val="fr-BE"/>
        </w:rPr>
      </w:pPr>
      <w:r w:rsidRPr="00CA72DF">
        <w:rPr>
          <w:lang w:val="fr-BE"/>
        </w:rPr>
        <w:t>Synthèse des constatations d’audit en ce qui concerne la conformité aux conditions d’accréditation</w:t>
      </w:r>
    </w:p>
    <w:p w14:paraId="093E97CE" w14:textId="77777777" w:rsidR="00826BE8" w:rsidRDefault="00B962FA" w:rsidP="00826BE8">
      <w:pPr>
        <w:rPr>
          <w:rStyle w:val="Nadruk"/>
          <w:lang w:val="fr-FR"/>
        </w:rPr>
      </w:pPr>
      <w:r w:rsidRPr="00B962FA">
        <w:rPr>
          <w:rStyle w:val="Nadruk"/>
          <w:lang w:val="fr-FR"/>
        </w:rPr>
        <w:t xml:space="preserve">Veuillez présenter ici une synthèse générale de constatations identifiées pendant l’audit, en tenant compte des évaluations de tous les auditeurs. La synthèse devra reprendre, </w:t>
      </w:r>
      <w:r w:rsidRPr="00B962FA">
        <w:rPr>
          <w:rStyle w:val="Nadruk"/>
          <w:b/>
          <w:bCs/>
          <w:lang w:val="fr-FR"/>
        </w:rPr>
        <w:t>le cas échéant</w:t>
      </w:r>
      <w:r w:rsidRPr="00B962FA">
        <w:rPr>
          <w:rStyle w:val="Nadruk"/>
          <w:lang w:val="fr-FR"/>
        </w:rPr>
        <w:t>, les éléments des thèmes suivants : impartialité et indépendance/confidentialité, compétence et maîtrise des activités, efficacité du système de management</w:t>
      </w:r>
      <w:r w:rsidR="007F131A">
        <w:rPr>
          <w:rStyle w:val="Nadruk"/>
          <w:lang w:val="fr-FR"/>
        </w:rPr>
        <w:t>.</w:t>
      </w:r>
    </w:p>
    <w:p w14:paraId="41525CFA" w14:textId="77777777" w:rsidR="007F131A" w:rsidRPr="00D6511F" w:rsidRDefault="007F131A" w:rsidP="007F131A">
      <w:pPr>
        <w:rPr>
          <w:lang w:val="fr-FR"/>
        </w:rPr>
      </w:pPr>
    </w:p>
    <w:p w14:paraId="0FC5C3EE" w14:textId="77777777" w:rsidR="00B962FA" w:rsidRPr="00B962FA" w:rsidRDefault="00B962FA" w:rsidP="00B962FA">
      <w:pPr>
        <w:pStyle w:val="Kop4bis"/>
      </w:pPr>
      <w:proofErr w:type="spellStart"/>
      <w:r w:rsidRPr="00B962FA">
        <w:lastRenderedPageBreak/>
        <w:t>Recommandation</w:t>
      </w:r>
      <w:proofErr w:type="spellEnd"/>
      <w:r w:rsidRPr="00B962FA">
        <w:t>(s)</w:t>
      </w:r>
      <w:r w:rsidR="002F11B3">
        <w:t> </w:t>
      </w:r>
      <w:r w:rsidRPr="00B962FA">
        <w:t>:</w:t>
      </w:r>
    </w:p>
    <w:p w14:paraId="30FA4486" w14:textId="77777777" w:rsidR="00B962FA" w:rsidRPr="00B962FA" w:rsidRDefault="00B962FA" w:rsidP="00B962FA">
      <w:pPr>
        <w:pStyle w:val="Kop5bis"/>
        <w:rPr>
          <w:lang w:val="fr-FR"/>
        </w:rPr>
      </w:pPr>
      <w:r w:rsidRPr="00B962FA">
        <w:rPr>
          <w:lang w:val="fr-FR"/>
        </w:rPr>
        <w:t xml:space="preserve">En ce qui concerne l’octroi, le maintien ou la prolongation de la (des) accréditation(s) : </w:t>
      </w:r>
    </w:p>
    <w:p w14:paraId="0C2391F7" w14:textId="77777777" w:rsidR="00610720" w:rsidRPr="00B962FA" w:rsidRDefault="00B962FA" w:rsidP="00DF4D5A">
      <w:pPr>
        <w:keepNext/>
        <w:keepLines/>
        <w:rPr>
          <w:vertAlign w:val="superscript"/>
          <w:lang w:val="fr-FR"/>
        </w:rPr>
      </w:pPr>
      <w:r w:rsidRPr="00B962FA">
        <w:rPr>
          <w:lang w:val="fr-FR"/>
        </w:rPr>
        <w:t xml:space="preserve">Octroi </w:t>
      </w:r>
      <w:r w:rsidR="004D2DB9" w:rsidRPr="00F513E6">
        <w:rPr>
          <w:rStyle w:val="Voetnootmarkering"/>
        </w:rPr>
        <w:footnoteReference w:id="1"/>
      </w:r>
      <w:r w:rsidR="004D2DB9" w:rsidRPr="00B962FA">
        <w:rPr>
          <w:lang w:val="fr-FR"/>
        </w:rPr>
        <w:t xml:space="preserve">/ </w:t>
      </w:r>
      <w:r w:rsidRPr="00B962FA">
        <w:rPr>
          <w:lang w:val="fr-FR"/>
        </w:rPr>
        <w:t xml:space="preserve">maintien </w:t>
      </w:r>
      <w:r w:rsidR="004D2DB9" w:rsidRPr="00B962FA">
        <w:rPr>
          <w:lang w:val="fr-FR"/>
        </w:rPr>
        <w:t xml:space="preserve">/ </w:t>
      </w:r>
      <w:r w:rsidRPr="00B962FA">
        <w:rPr>
          <w:lang w:val="fr-FR"/>
        </w:rPr>
        <w:t>prolongation de l’ (des) accréditation(s</w:t>
      </w:r>
      <w:r>
        <w:rPr>
          <w:lang w:val="fr-FR"/>
        </w:rPr>
        <w:t>)</w:t>
      </w:r>
      <w:r w:rsidRPr="00B962FA">
        <w:rPr>
          <w:vertAlign w:val="superscript"/>
          <w:lang w:val="fr-FR"/>
        </w:rPr>
        <w:t>supprimer ce qui ne convient pas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657"/>
        <w:gridCol w:w="4206"/>
      </w:tblGrid>
      <w:tr w:rsidR="004D2DB9" w:rsidRPr="003461BB" w14:paraId="321593BC" w14:textId="77777777" w:rsidTr="00AA6E31">
        <w:tc>
          <w:tcPr>
            <w:tcW w:w="585" w:type="dxa"/>
            <w:vAlign w:val="center"/>
          </w:tcPr>
          <w:p w14:paraId="4BA35692" w14:textId="77777777" w:rsidR="004D2DB9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199213466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D5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vAlign w:val="center"/>
          </w:tcPr>
          <w:p w14:paraId="543CEE76" w14:textId="77777777" w:rsidR="004D2DB9" w:rsidRPr="00F513E6" w:rsidRDefault="00B962FA" w:rsidP="00AA6E31">
            <w:pPr>
              <w:pStyle w:val="Tabelinhoud"/>
              <w:keepNext/>
              <w:keepLines/>
              <w:spacing w:before="20" w:after="20" w:line="240" w:lineRule="auto"/>
            </w:pPr>
            <w:r w:rsidRPr="00B962FA">
              <w:t xml:space="preserve">avis </w:t>
            </w:r>
            <w:proofErr w:type="spellStart"/>
            <w:r w:rsidRPr="00B962FA">
              <w:t>positif</w:t>
            </w:r>
            <w:proofErr w:type="spellEnd"/>
            <w:r w:rsidR="001653F8">
              <w:t> </w:t>
            </w:r>
          </w:p>
        </w:tc>
        <w:tc>
          <w:tcPr>
            <w:tcW w:w="4206" w:type="dxa"/>
            <w:vAlign w:val="center"/>
          </w:tcPr>
          <w:p w14:paraId="40951363" w14:textId="77777777" w:rsidR="004D2DB9" w:rsidRPr="004545BC" w:rsidRDefault="004545BC" w:rsidP="00AA6E31">
            <w:pPr>
              <w:pStyle w:val="Tabelinhoud"/>
              <w:keepNext/>
              <w:keepLines/>
              <w:spacing w:before="20" w:after="20" w:line="240" w:lineRule="auto"/>
              <w:rPr>
                <w:rStyle w:val="Nadruk"/>
                <w:highlight w:val="cyan"/>
                <w:lang w:val="fr-BE"/>
              </w:rPr>
            </w:pPr>
            <w:r w:rsidRPr="004545BC">
              <w:rPr>
                <w:rStyle w:val="Nadruk"/>
                <w:lang w:val="fr-BE"/>
              </w:rPr>
              <w:t>Justification requise si plusieurs n</w:t>
            </w:r>
            <w:r>
              <w:rPr>
                <w:rStyle w:val="Nadruk"/>
                <w:lang w:val="fr-BE"/>
              </w:rPr>
              <w:t>ormes</w:t>
            </w:r>
          </w:p>
        </w:tc>
      </w:tr>
      <w:tr w:rsidR="004D2DB9" w:rsidRPr="00F513E6" w14:paraId="349EDC5D" w14:textId="77777777" w:rsidTr="00AA6E31">
        <w:tc>
          <w:tcPr>
            <w:tcW w:w="585" w:type="dxa"/>
            <w:vAlign w:val="center"/>
          </w:tcPr>
          <w:p w14:paraId="00D153D0" w14:textId="77777777" w:rsidR="004D2DB9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-124565287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2DB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vAlign w:val="center"/>
          </w:tcPr>
          <w:p w14:paraId="79891518" w14:textId="77777777" w:rsidR="004D2DB9" w:rsidRPr="00F513E6" w:rsidRDefault="00B962FA" w:rsidP="00AA6E31">
            <w:pPr>
              <w:pStyle w:val="Tabelinhoud"/>
              <w:keepNext/>
              <w:keepLines/>
              <w:spacing w:before="20" w:after="20" w:line="240" w:lineRule="auto"/>
            </w:pPr>
            <w:r w:rsidRPr="00B962FA">
              <w:t xml:space="preserve">avis </w:t>
            </w:r>
            <w:proofErr w:type="spellStart"/>
            <w:r w:rsidRPr="00B962FA">
              <w:t>positif</w:t>
            </w:r>
            <w:proofErr w:type="spellEnd"/>
            <w:r w:rsidRPr="00B962FA">
              <w:t xml:space="preserve"> sous réserve</w:t>
            </w:r>
            <w:r w:rsidR="001653F8">
              <w:t> </w:t>
            </w:r>
          </w:p>
        </w:tc>
        <w:tc>
          <w:tcPr>
            <w:tcW w:w="4206" w:type="dxa"/>
            <w:vAlign w:val="center"/>
          </w:tcPr>
          <w:p w14:paraId="1AFB4550" w14:textId="77777777" w:rsidR="004D2DB9" w:rsidRPr="002F6749" w:rsidRDefault="004545BC" w:rsidP="00AA6E31">
            <w:pPr>
              <w:pStyle w:val="Tabelinhoud"/>
              <w:keepNext/>
              <w:keepLines/>
              <w:spacing w:before="20" w:after="20" w:line="240" w:lineRule="auto"/>
              <w:rPr>
                <w:rStyle w:val="Nadruk"/>
                <w:highlight w:val="cyan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  <w:tr w:rsidR="004D2DB9" w:rsidRPr="00F513E6" w14:paraId="20FC0477" w14:textId="77777777" w:rsidTr="00AA6E31">
        <w:tc>
          <w:tcPr>
            <w:tcW w:w="585" w:type="dxa"/>
            <w:vAlign w:val="center"/>
          </w:tcPr>
          <w:p w14:paraId="4D78AE81" w14:textId="77777777" w:rsidR="004D2DB9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518361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2DB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vAlign w:val="center"/>
          </w:tcPr>
          <w:p w14:paraId="29CB7916" w14:textId="77777777" w:rsidR="004D2DB9" w:rsidRPr="00F513E6" w:rsidRDefault="00B962FA" w:rsidP="00AA6E31">
            <w:pPr>
              <w:pStyle w:val="Tabelinhoud"/>
              <w:keepNext/>
              <w:keepLines/>
              <w:spacing w:before="20" w:after="20" w:line="240" w:lineRule="auto"/>
            </w:pPr>
            <w:r w:rsidRPr="00B962FA">
              <w:t xml:space="preserve">avis </w:t>
            </w:r>
            <w:proofErr w:type="spellStart"/>
            <w:r w:rsidRPr="00B962FA">
              <w:t>négatif</w:t>
            </w:r>
            <w:proofErr w:type="spellEnd"/>
            <w:r w:rsidR="001653F8">
              <w:t> </w:t>
            </w:r>
          </w:p>
        </w:tc>
        <w:tc>
          <w:tcPr>
            <w:tcW w:w="4206" w:type="dxa"/>
            <w:vAlign w:val="center"/>
          </w:tcPr>
          <w:p w14:paraId="7DF0FBE2" w14:textId="77777777" w:rsidR="004D2DB9" w:rsidRPr="002F6749" w:rsidRDefault="004545BC" w:rsidP="00AA6E31">
            <w:pPr>
              <w:pStyle w:val="Tabelinhoud"/>
              <w:keepNext/>
              <w:keepLines/>
              <w:spacing w:before="20" w:after="20" w:line="240" w:lineRule="auto"/>
              <w:rPr>
                <w:rStyle w:val="Nadruk"/>
                <w:highlight w:val="cyan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</w:tbl>
    <w:p w14:paraId="7F440A57" w14:textId="77777777" w:rsidR="00EC4AF1" w:rsidRPr="005F7CA0" w:rsidRDefault="005F7CA0" w:rsidP="00DF4D5A">
      <w:pPr>
        <w:keepNext/>
        <w:keepLines/>
        <w:rPr>
          <w:lang w:val="fr-BE"/>
        </w:rPr>
      </w:pPr>
      <w:r w:rsidRPr="005F7CA0">
        <w:rPr>
          <w:lang w:val="fr-BE"/>
        </w:rPr>
        <w:t xml:space="preserve">En cas de transition vers </w:t>
      </w:r>
      <w:r>
        <w:rPr>
          <w:lang w:val="fr-BE"/>
        </w:rPr>
        <w:t>la</w:t>
      </w:r>
      <w:r w:rsidRPr="005F7CA0">
        <w:rPr>
          <w:lang w:val="fr-BE"/>
        </w:rPr>
        <w:t xml:space="preserve"> nouvelle version d</w:t>
      </w:r>
      <w:r>
        <w:rPr>
          <w:lang w:val="fr-BE"/>
        </w:rPr>
        <w:t>’</w:t>
      </w:r>
      <w:r w:rsidRPr="005F7CA0">
        <w:rPr>
          <w:lang w:val="fr-BE"/>
        </w:rPr>
        <w:t>une norme d</w:t>
      </w:r>
      <w:r>
        <w:rPr>
          <w:lang w:val="fr-BE"/>
        </w:rPr>
        <w:t>’</w:t>
      </w:r>
      <w:r w:rsidRPr="005F7CA0">
        <w:rPr>
          <w:lang w:val="fr-BE"/>
        </w:rPr>
        <w:t>accréditation</w:t>
      </w:r>
      <w:r>
        <w:rPr>
          <w:lang w:val="fr-BE"/>
        </w:rPr>
        <w:t> </w:t>
      </w:r>
      <w:r w:rsidR="00EC4AF1" w:rsidRPr="005F7CA0">
        <w:rPr>
          <w:lang w:val="fr-BE"/>
        </w:rPr>
        <w:t xml:space="preserve">:  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50"/>
        <w:gridCol w:w="4214"/>
      </w:tblGrid>
      <w:tr w:rsidR="005E057D" w:rsidRPr="00F513E6" w14:paraId="00FE6E93" w14:textId="77777777" w:rsidTr="00AA6E31">
        <w:tc>
          <w:tcPr>
            <w:tcW w:w="584" w:type="dxa"/>
            <w:vAlign w:val="center"/>
          </w:tcPr>
          <w:p w14:paraId="704DA5E3" w14:textId="77777777" w:rsidR="005E057D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-214387353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E057D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6DE1E016" w14:textId="77777777" w:rsidR="005E057D" w:rsidRPr="002F6749" w:rsidRDefault="002F6749" w:rsidP="00AA6E31">
            <w:pPr>
              <w:pStyle w:val="Tabelinhoud"/>
              <w:keepNext/>
              <w:keepLines/>
              <w:spacing w:before="20" w:after="20" w:line="240" w:lineRule="auto"/>
              <w:rPr>
                <w:lang w:val="fr-FR"/>
              </w:rPr>
            </w:pPr>
            <w:r w:rsidRPr="002F6749">
              <w:rPr>
                <w:lang w:val="fr-FR"/>
              </w:rPr>
              <w:t>avis positif pour la transition vers</w:t>
            </w:r>
          </w:p>
        </w:tc>
        <w:tc>
          <w:tcPr>
            <w:tcW w:w="4214" w:type="dxa"/>
            <w:vAlign w:val="center"/>
          </w:tcPr>
          <w:p w14:paraId="0D5E981E" w14:textId="77777777" w:rsidR="005E057D" w:rsidRPr="002F6749" w:rsidRDefault="004D2DB9" w:rsidP="00AA6E31">
            <w:pPr>
              <w:pStyle w:val="Tabelinhoud"/>
              <w:keepNext/>
              <w:keepLines/>
              <w:spacing w:before="20" w:after="20" w:line="240" w:lineRule="auto"/>
              <w:rPr>
                <w:rStyle w:val="Nadruk"/>
                <w:highlight w:val="cyan"/>
              </w:rPr>
            </w:pPr>
            <w:proofErr w:type="spellStart"/>
            <w:r w:rsidRPr="00CD75B8">
              <w:rPr>
                <w:rStyle w:val="Nadruk"/>
              </w:rPr>
              <w:t>Norm</w:t>
            </w:r>
            <w:r w:rsidR="00CD75B8" w:rsidRPr="00CD75B8">
              <w:rPr>
                <w:rStyle w:val="Nadruk"/>
              </w:rPr>
              <w:t>e</w:t>
            </w:r>
            <w:proofErr w:type="spellEnd"/>
            <w:r w:rsidR="00CD75B8" w:rsidRPr="00CD75B8">
              <w:rPr>
                <w:rStyle w:val="Nadruk"/>
              </w:rPr>
              <w:t xml:space="preserve"> </w:t>
            </w:r>
            <w:r w:rsidRPr="00CD75B8">
              <w:rPr>
                <w:rStyle w:val="Nadruk"/>
              </w:rPr>
              <w:t>+</w:t>
            </w:r>
            <w:r w:rsidR="00CD75B8" w:rsidRPr="00CD75B8">
              <w:rPr>
                <w:rStyle w:val="Nadruk"/>
              </w:rPr>
              <w:t xml:space="preserve"> </w:t>
            </w:r>
            <w:proofErr w:type="spellStart"/>
            <w:r w:rsidR="00CD75B8" w:rsidRPr="00CD75B8">
              <w:rPr>
                <w:rStyle w:val="Nadruk"/>
              </w:rPr>
              <w:t>année</w:t>
            </w:r>
            <w:proofErr w:type="spellEnd"/>
          </w:p>
        </w:tc>
      </w:tr>
      <w:tr w:rsidR="005E057D" w:rsidRPr="00F513E6" w14:paraId="3DBCAFF3" w14:textId="77777777" w:rsidTr="00AA6E31">
        <w:tc>
          <w:tcPr>
            <w:tcW w:w="584" w:type="dxa"/>
            <w:vAlign w:val="center"/>
          </w:tcPr>
          <w:p w14:paraId="3BE4AF4E" w14:textId="77777777" w:rsidR="005E057D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95783928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E057D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4F261C20" w14:textId="77777777" w:rsidR="005E057D" w:rsidRPr="002F6749" w:rsidRDefault="002F6749" w:rsidP="00AA6E31">
            <w:pPr>
              <w:pStyle w:val="Tabelinhoud"/>
              <w:keepNext/>
              <w:keepLines/>
              <w:spacing w:before="20" w:after="20" w:line="240" w:lineRule="auto"/>
              <w:rPr>
                <w:lang w:val="fr-FR"/>
              </w:rPr>
            </w:pPr>
            <w:r w:rsidRPr="002F6749">
              <w:rPr>
                <w:lang w:val="fr-FR"/>
              </w:rPr>
              <w:t xml:space="preserve">avis </w:t>
            </w:r>
            <w:r w:rsidR="003950BE">
              <w:rPr>
                <w:lang w:val="fr-FR"/>
              </w:rPr>
              <w:t>négatif</w:t>
            </w:r>
            <w:r w:rsidRPr="002F6749">
              <w:rPr>
                <w:lang w:val="fr-FR"/>
              </w:rPr>
              <w:t xml:space="preserve"> pour la transition </w:t>
            </w:r>
            <w:r w:rsidR="003950BE">
              <w:rPr>
                <w:lang w:val="fr-FR"/>
              </w:rPr>
              <w:t>vers</w:t>
            </w:r>
          </w:p>
        </w:tc>
        <w:tc>
          <w:tcPr>
            <w:tcW w:w="4214" w:type="dxa"/>
            <w:vAlign w:val="center"/>
          </w:tcPr>
          <w:p w14:paraId="0411E64C" w14:textId="77777777" w:rsidR="005E057D" w:rsidRPr="002F6749" w:rsidRDefault="004545BC" w:rsidP="00AA6E31">
            <w:pPr>
              <w:pStyle w:val="Tabelinhoud"/>
              <w:keepNext/>
              <w:keepLines/>
              <w:spacing w:before="20" w:after="20" w:line="240" w:lineRule="auto"/>
              <w:rPr>
                <w:rStyle w:val="Nadruk"/>
                <w:highlight w:val="cyan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</w:tbl>
    <w:p w14:paraId="0AB6DBEA" w14:textId="77777777" w:rsidR="00EC4AF1" w:rsidRPr="00F513E6" w:rsidRDefault="002F6749" w:rsidP="00EC4AF1">
      <w:proofErr w:type="spellStart"/>
      <w:r w:rsidRPr="002F6749">
        <w:t>Autre</w:t>
      </w:r>
      <w:proofErr w:type="spellEnd"/>
      <w:r w:rsidRPr="002F6749">
        <w:t xml:space="preserve"> information</w:t>
      </w:r>
      <w:r w:rsidR="001653F8">
        <w:t> </w:t>
      </w:r>
      <w:r w:rsidR="00EC4AF1" w:rsidRPr="00F513E6">
        <w:t>:</w:t>
      </w:r>
    </w:p>
    <w:p w14:paraId="241F634C" w14:textId="77777777" w:rsidR="00A94E41" w:rsidRPr="00F513E6" w:rsidRDefault="00A94E41" w:rsidP="00EC4AF1"/>
    <w:p w14:paraId="6331126E" w14:textId="77777777" w:rsidR="002F6749" w:rsidRPr="002F6749" w:rsidRDefault="002F6749" w:rsidP="002F6749">
      <w:pPr>
        <w:pStyle w:val="Kop5bis"/>
        <w:rPr>
          <w:lang w:val="fr-FR"/>
        </w:rPr>
      </w:pPr>
      <w:r w:rsidRPr="002F6749">
        <w:rPr>
          <w:lang w:val="fr-FR"/>
        </w:rPr>
        <w:t xml:space="preserve">En ce qui concerne la description des activités faisant l'objet d'une accréditation </w:t>
      </w:r>
    </w:p>
    <w:p w14:paraId="6C9CEC29" w14:textId="77777777" w:rsidR="002F6749" w:rsidRDefault="002F6749" w:rsidP="005E057D">
      <w:pPr>
        <w:rPr>
          <w:rStyle w:val="Nadruk"/>
          <w:i w:val="0"/>
          <w:iCs w:val="0"/>
          <w:color w:val="auto"/>
          <w:spacing w:val="-3"/>
          <w:szCs w:val="28"/>
          <w:lang w:val="fr-FR"/>
        </w:rPr>
      </w:pPr>
      <w:r w:rsidRPr="002F6749">
        <w:rPr>
          <w:spacing w:val="-3"/>
          <w:lang w:val="fr-FR"/>
        </w:rPr>
        <w:t>La portée (scope) de l’accréditation telle qu’approuvée par l’équipe d’audit est détaillée aux tableaux EXCEL en annexe</w:t>
      </w:r>
      <w:r w:rsidRPr="002F6749">
        <w:rPr>
          <w:rStyle w:val="Nadruk"/>
          <w:i w:val="0"/>
          <w:iCs w:val="0"/>
          <w:color w:val="auto"/>
          <w:spacing w:val="-3"/>
          <w:szCs w:val="28"/>
          <w:lang w:val="fr-FR"/>
        </w:rPr>
        <w:t xml:space="preserve"> </w:t>
      </w:r>
    </w:p>
    <w:p w14:paraId="5B1CD7CE" w14:textId="77777777" w:rsidR="0086478C" w:rsidRPr="00C609A8" w:rsidRDefault="0086478C" w:rsidP="005E057D">
      <w:pPr>
        <w:rPr>
          <w:rStyle w:val="Nadruk"/>
          <w:lang w:val="fr-FR"/>
        </w:rPr>
      </w:pPr>
      <w:r w:rsidRPr="0086478C">
        <w:rPr>
          <w:rStyle w:val="Nadruk"/>
          <w:lang w:val="fr-FR"/>
        </w:rPr>
        <w:t xml:space="preserve">Un tableau EXCEL reprenant une proposition </w:t>
      </w:r>
      <w:r>
        <w:rPr>
          <w:rStyle w:val="Nadruk"/>
          <w:lang w:val="fr-FR"/>
        </w:rPr>
        <w:t>du scope</w:t>
      </w:r>
      <w:r w:rsidRPr="0086478C">
        <w:rPr>
          <w:rStyle w:val="Nadruk"/>
          <w:lang w:val="fr-FR"/>
        </w:rPr>
        <w:t xml:space="preserve"> vous a été transmis. Veuillez utiliser ce document pour mentionner les activités (ou groupes d’activités) qui ont été effectivement évalué(e)s, sur base documentaire ou avec évaluation de la pratique</w:t>
      </w:r>
      <w:r>
        <w:rPr>
          <w:rStyle w:val="Nadruk"/>
          <w:lang w:val="fr-FR"/>
        </w:rPr>
        <w:t xml:space="preserve"> (activité </w:t>
      </w:r>
      <w:proofErr w:type="spellStart"/>
      <w:r>
        <w:rPr>
          <w:rStyle w:val="Nadruk"/>
          <w:lang w:val="fr-FR"/>
        </w:rPr>
        <w:t>witness</w:t>
      </w:r>
      <w:proofErr w:type="spellEnd"/>
      <w:r>
        <w:rPr>
          <w:rStyle w:val="Nadruk"/>
          <w:lang w:val="fr-FR"/>
        </w:rPr>
        <w:t>)</w:t>
      </w:r>
      <w:r w:rsidRPr="0086478C">
        <w:rPr>
          <w:rStyle w:val="Nadruk"/>
          <w:lang w:val="fr-FR"/>
        </w:rPr>
        <w:t xml:space="preserve">. Veuillez également, pour chaque activité couverte par votre secteur, mentionner clairement dans le document votre accord avec la formulation de la description de l’activité. </w:t>
      </w:r>
      <w:r w:rsidR="00CD75B8" w:rsidRPr="00CD75B8">
        <w:rPr>
          <w:rStyle w:val="Nadruk"/>
          <w:lang w:val="fr-BE"/>
        </w:rPr>
        <w:t xml:space="preserve">Si vous n'êtes pas d'accord avec </w:t>
      </w:r>
      <w:r w:rsidR="00CD75B8">
        <w:rPr>
          <w:rStyle w:val="Nadruk"/>
          <w:lang w:val="fr-BE"/>
        </w:rPr>
        <w:t>la formulation</w:t>
      </w:r>
      <w:r w:rsidR="00CD75B8" w:rsidRPr="00CD75B8">
        <w:rPr>
          <w:rStyle w:val="Nadruk"/>
          <w:lang w:val="fr-BE"/>
        </w:rPr>
        <w:t xml:space="preserve"> proposé</w:t>
      </w:r>
      <w:r w:rsidR="00CD75B8">
        <w:rPr>
          <w:rStyle w:val="Nadruk"/>
          <w:lang w:val="fr-BE"/>
        </w:rPr>
        <w:t>e</w:t>
      </w:r>
      <w:r w:rsidR="00CD75B8" w:rsidRPr="00CD75B8">
        <w:rPr>
          <w:rStyle w:val="Nadruk"/>
          <w:lang w:val="fr-BE"/>
        </w:rPr>
        <w:t xml:space="preserve"> dans la version de travail du </w:t>
      </w:r>
      <w:r w:rsidR="00CD75B8">
        <w:rPr>
          <w:rStyle w:val="Nadruk"/>
          <w:lang w:val="fr-BE"/>
        </w:rPr>
        <w:t>scope</w:t>
      </w:r>
      <w:r w:rsidR="00CD75B8" w:rsidRPr="00CD75B8">
        <w:rPr>
          <w:rStyle w:val="Nadruk"/>
          <w:lang w:val="fr-BE"/>
        </w:rPr>
        <w:t xml:space="preserve"> d'accréditation, </w:t>
      </w:r>
      <w:r w:rsidR="00CD75B8">
        <w:rPr>
          <w:rStyle w:val="Nadruk"/>
          <w:lang w:val="fr-BE"/>
        </w:rPr>
        <w:t>veuillez</w:t>
      </w:r>
      <w:r w:rsidR="00CD75B8" w:rsidRPr="00CD75B8">
        <w:rPr>
          <w:rStyle w:val="Nadruk"/>
          <w:lang w:val="fr-BE"/>
        </w:rPr>
        <w:t xml:space="preserve"> </w:t>
      </w:r>
      <w:r w:rsidR="00CD75B8">
        <w:rPr>
          <w:rStyle w:val="Nadruk"/>
          <w:lang w:val="fr-BE"/>
        </w:rPr>
        <w:t xml:space="preserve">la modifier et en </w:t>
      </w:r>
      <w:r w:rsidR="00CD75B8" w:rsidRPr="00CD75B8">
        <w:rPr>
          <w:rStyle w:val="Nadruk"/>
          <w:lang w:val="fr-BE"/>
        </w:rPr>
        <w:t xml:space="preserve">expliquer la </w:t>
      </w:r>
      <w:r w:rsidR="00CD75B8">
        <w:rPr>
          <w:rStyle w:val="Nadruk"/>
          <w:lang w:val="fr-BE"/>
        </w:rPr>
        <w:t>raison</w:t>
      </w:r>
      <w:r w:rsidR="00CD75B8" w:rsidRPr="00CD75B8">
        <w:rPr>
          <w:rStyle w:val="Nadruk"/>
          <w:lang w:val="fr-BE"/>
        </w:rPr>
        <w:t xml:space="preserve"> dans la colonne «</w:t>
      </w:r>
      <w:r w:rsidR="00CD75B8">
        <w:rPr>
          <w:rStyle w:val="Nadruk"/>
          <w:lang w:val="fr-BE"/>
        </w:rPr>
        <w:t> </w:t>
      </w:r>
      <w:r w:rsidR="00CD75B8" w:rsidRPr="00CD75B8">
        <w:rPr>
          <w:rStyle w:val="Nadruk"/>
          <w:lang w:val="fr-BE"/>
        </w:rPr>
        <w:t xml:space="preserve">accord avec </w:t>
      </w:r>
      <w:r w:rsidR="00CD75B8">
        <w:rPr>
          <w:rStyle w:val="Nadruk"/>
          <w:lang w:val="fr-BE"/>
        </w:rPr>
        <w:t>la formulation </w:t>
      </w:r>
      <w:r w:rsidR="00CD75B8" w:rsidRPr="00CD75B8">
        <w:rPr>
          <w:rStyle w:val="Nadruk"/>
          <w:lang w:val="fr-BE"/>
        </w:rPr>
        <w:t>»</w:t>
      </w:r>
      <w:r w:rsidR="00C609A8" w:rsidRPr="00CD75B8">
        <w:rPr>
          <w:rStyle w:val="Nadruk"/>
          <w:lang w:val="fr-BE"/>
        </w:rPr>
        <w:t xml:space="preserve">. </w:t>
      </w:r>
      <w:r w:rsidRPr="00CD75B8">
        <w:rPr>
          <w:rStyle w:val="Nadruk"/>
          <w:lang w:val="fr-FR"/>
        </w:rPr>
        <w:t>Ve</w:t>
      </w:r>
      <w:r w:rsidRPr="0086478C">
        <w:rPr>
          <w:rStyle w:val="Nadruk"/>
          <w:lang w:val="fr-FR"/>
        </w:rPr>
        <w:t xml:space="preserve">uillez transmettre le </w:t>
      </w:r>
      <w:r w:rsidRPr="00C609A8">
        <w:rPr>
          <w:rStyle w:val="Nadruk"/>
          <w:lang w:val="fr-FR"/>
        </w:rPr>
        <w:t xml:space="preserve">document avec </w:t>
      </w:r>
      <w:r w:rsidR="00C609A8" w:rsidRPr="00C609A8">
        <w:rPr>
          <w:rStyle w:val="Nadruk"/>
          <w:lang w:val="fr-FR"/>
        </w:rPr>
        <w:t>ce module D et le module E évalué</w:t>
      </w:r>
      <w:r w:rsidRPr="00C609A8">
        <w:rPr>
          <w:rStyle w:val="Nadruk"/>
          <w:lang w:val="fr-FR"/>
        </w:rPr>
        <w:t xml:space="preserve"> à l’auditeur principal</w:t>
      </w:r>
      <w:r w:rsidR="00C609A8" w:rsidRPr="00C609A8">
        <w:rPr>
          <w:rStyle w:val="Nadruk"/>
          <w:lang w:val="fr-FR"/>
        </w:rPr>
        <w:t xml:space="preserve"> </w:t>
      </w:r>
      <w:r w:rsidR="00C609A8" w:rsidRPr="00D6511F">
        <w:rPr>
          <w:rStyle w:val="Nadruk"/>
          <w:lang w:val="fr-FR"/>
        </w:rPr>
        <w:t xml:space="preserve">et </w:t>
      </w:r>
      <w:r w:rsidR="00CD75B8" w:rsidRPr="00D6511F">
        <w:rPr>
          <w:rStyle w:val="Nadruk"/>
          <w:lang w:val="fr-FR"/>
        </w:rPr>
        <w:t xml:space="preserve">à </w:t>
      </w:r>
      <w:hyperlink r:id="rId8" w:history="1">
        <w:r w:rsidR="00CD75B8" w:rsidRPr="00D6511F">
          <w:rPr>
            <w:rStyle w:val="Nadruk"/>
            <w:lang w:val="fr-FR"/>
          </w:rPr>
          <w:t>belacdossiers@economie.fgov.be</w:t>
        </w:r>
      </w:hyperlink>
      <w:r w:rsidR="00CD75B8" w:rsidRPr="00D6511F">
        <w:rPr>
          <w:rStyle w:val="Nadruk"/>
          <w:lang w:val="fr-FR"/>
        </w:rPr>
        <w:t>.</w:t>
      </w:r>
      <w:r w:rsidRPr="0086478C">
        <w:rPr>
          <w:rStyle w:val="Nadruk"/>
          <w:lang w:val="fr-FR"/>
        </w:rPr>
        <w:t xml:space="preserve"> </w:t>
      </w:r>
    </w:p>
    <w:p w14:paraId="7C8FDDDD" w14:textId="77777777" w:rsidR="00EC4AF1" w:rsidRPr="002F6749" w:rsidRDefault="002F6749" w:rsidP="004D5A1C">
      <w:pPr>
        <w:pStyle w:val="Kop9"/>
        <w:rPr>
          <w:lang w:val="fr-FR"/>
        </w:rPr>
      </w:pPr>
      <w:r w:rsidRPr="002F6749">
        <w:rPr>
          <w:lang w:val="fr-FR"/>
        </w:rPr>
        <w:t>En ce qui concerne les activités déjà accréditées</w:t>
      </w:r>
      <w:r>
        <w:rPr>
          <w:lang w:val="fr-FR"/>
        </w:rPr>
        <w:t xml:space="preserve"> </w:t>
      </w:r>
      <w:r w:rsidR="00EC4AF1" w:rsidRPr="002F6749">
        <w:rPr>
          <w:lang w:val="fr-FR"/>
        </w:rPr>
        <w:t xml:space="preserve">: 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863"/>
      </w:tblGrid>
      <w:tr w:rsidR="00B42862" w:rsidRPr="003461BB" w14:paraId="7682E14B" w14:textId="77777777" w:rsidTr="00AA6E31"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363F53EF" w14:textId="77777777" w:rsidR="00B42862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-1321258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5A1C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  <w:tcBorders>
              <w:bottom w:val="single" w:sz="2" w:space="0" w:color="auto"/>
            </w:tcBorders>
            <w:vAlign w:val="center"/>
          </w:tcPr>
          <w:p w14:paraId="3683B9FD" w14:textId="77777777" w:rsidR="00B42862" w:rsidRPr="002F6749" w:rsidRDefault="002F6749" w:rsidP="00AA6E31">
            <w:pPr>
              <w:pStyle w:val="Tabelinhoud"/>
              <w:keepNext/>
              <w:keepLines/>
              <w:spacing w:before="20" w:after="20" w:line="240" w:lineRule="auto"/>
              <w:rPr>
                <w:lang w:val="fr-FR"/>
              </w:rPr>
            </w:pPr>
            <w:r w:rsidRPr="002F6749">
              <w:rPr>
                <w:lang w:val="fr-FR"/>
              </w:rPr>
              <w:t>La présentation de la (des) portée(s) d’accréditation peut être maintenue</w:t>
            </w:r>
          </w:p>
        </w:tc>
      </w:tr>
      <w:tr w:rsidR="004D5A1C" w:rsidRPr="003461BB" w14:paraId="7706E7C0" w14:textId="77777777" w:rsidTr="00CC1A67">
        <w:tc>
          <w:tcPr>
            <w:tcW w:w="585" w:type="dxa"/>
          </w:tcPr>
          <w:p w14:paraId="1609F7E7" w14:textId="77777777" w:rsidR="004D5A1C" w:rsidRPr="00F513E6" w:rsidRDefault="003461BB" w:rsidP="00AA6E31">
            <w:pPr>
              <w:pStyle w:val="Tabelinhoud"/>
              <w:keepNext/>
              <w:keepLines/>
              <w:spacing w:before="20" w:after="20"/>
            </w:pPr>
            <w:sdt>
              <w:sdtPr>
                <w:id w:val="-8267500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5A1C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  <w:vAlign w:val="center"/>
          </w:tcPr>
          <w:p w14:paraId="177823ED" w14:textId="77777777" w:rsidR="004D5A1C" w:rsidRPr="002F6749" w:rsidRDefault="002F6749" w:rsidP="00AA6E31">
            <w:pPr>
              <w:pStyle w:val="Tabelinhoud"/>
              <w:keepNext/>
              <w:keepLines/>
              <w:spacing w:before="20" w:after="20"/>
              <w:rPr>
                <w:lang w:val="fr-FR"/>
              </w:rPr>
            </w:pPr>
            <w:r w:rsidRPr="002F6749">
              <w:rPr>
                <w:lang w:val="fr-FR"/>
              </w:rPr>
              <w:t>La présentation de la (des) portée(s) d’accréditation doit être adaptée (pour plus de détails, voir la portée d’accréditation en pièce jointe)</w:t>
            </w:r>
          </w:p>
        </w:tc>
      </w:tr>
      <w:tr w:rsidR="00CC1A67" w:rsidRPr="00CE4340" w14:paraId="2B839919" w14:textId="77777777" w:rsidTr="00691B13">
        <w:tc>
          <w:tcPr>
            <w:tcW w:w="585" w:type="dxa"/>
            <w:tcBorders>
              <w:bottom w:val="single" w:sz="4" w:space="0" w:color="auto"/>
            </w:tcBorders>
          </w:tcPr>
          <w:p w14:paraId="53E79593" w14:textId="77777777" w:rsidR="00CC1A67" w:rsidRPr="00B90C04" w:rsidRDefault="003461BB" w:rsidP="00691B13">
            <w:pPr>
              <w:pStyle w:val="Tabelinhoud"/>
              <w:keepNext/>
              <w:keepLines/>
              <w:spacing w:before="20" w:after="20"/>
              <w:rPr>
                <w:lang w:val="fr-BE"/>
              </w:rPr>
            </w:pPr>
            <w:sdt>
              <w:sdtPr>
                <w:rPr>
                  <w:lang w:val="fr-BE"/>
                </w:rPr>
                <w:id w:val="266353947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CC1A67" w:rsidRPr="00B90C04">
                  <w:rPr>
                    <w:rFonts w:ascii="MS Gothic" w:eastAsia="MS Gothic" w:hAnsi="MS Gothic"/>
                    <w:lang w:val="fr-BE"/>
                  </w:rPr>
                  <w:t>☐</w:t>
                </w:r>
              </w:sdtContent>
            </w:sdt>
          </w:p>
        </w:tc>
        <w:tc>
          <w:tcPr>
            <w:tcW w:w="7863" w:type="dxa"/>
            <w:tcBorders>
              <w:bottom w:val="single" w:sz="4" w:space="0" w:color="auto"/>
            </w:tcBorders>
            <w:vAlign w:val="center"/>
          </w:tcPr>
          <w:p w14:paraId="76621319" w14:textId="77777777" w:rsidR="00CC1A67" w:rsidRPr="00CE4340" w:rsidRDefault="00CC1A67" w:rsidP="00691B13">
            <w:pPr>
              <w:pStyle w:val="Tabelinhoud"/>
              <w:keepNext/>
              <w:keepLines/>
              <w:spacing w:before="20" w:after="20"/>
              <w:rPr>
                <w:lang w:val="fr-BE"/>
              </w:rPr>
            </w:pPr>
            <w:r w:rsidRPr="00B90C04">
              <w:rPr>
                <w:lang w:val="fr-BE"/>
              </w:rPr>
              <w:t>Pas d’application (audit initial)</w:t>
            </w:r>
          </w:p>
        </w:tc>
      </w:tr>
    </w:tbl>
    <w:p w14:paraId="5EF5BAD7" w14:textId="77777777" w:rsidR="00EC4AF1" w:rsidRPr="002F6749" w:rsidRDefault="002F6749" w:rsidP="00EC4AF1">
      <w:pPr>
        <w:pStyle w:val="Kop9"/>
        <w:rPr>
          <w:lang w:val="fr-FR"/>
        </w:rPr>
      </w:pPr>
      <w:r w:rsidRPr="002F6749">
        <w:rPr>
          <w:lang w:val="fr-FR"/>
        </w:rPr>
        <w:t>Les activités faisant l'objet d'une demande d'extension/modification</w:t>
      </w:r>
      <w:r>
        <w:rPr>
          <w:lang w:val="fr-FR"/>
        </w:rPr>
        <w:t xml:space="preserve"> </w:t>
      </w:r>
      <w:r w:rsidR="00EC4AF1" w:rsidRPr="002F6749">
        <w:rPr>
          <w:lang w:val="fr-FR"/>
        </w:rPr>
        <w:t>:</w:t>
      </w:r>
    </w:p>
    <w:tbl>
      <w:tblPr>
        <w:tblStyle w:val="Tabelraster"/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50"/>
        <w:gridCol w:w="4214"/>
      </w:tblGrid>
      <w:tr w:rsidR="00AF2172" w:rsidRPr="00F513E6" w14:paraId="0DF41506" w14:textId="77777777" w:rsidTr="00CD75B8">
        <w:tc>
          <w:tcPr>
            <w:tcW w:w="584" w:type="dxa"/>
            <w:vAlign w:val="center"/>
          </w:tcPr>
          <w:p w14:paraId="140DC152" w14:textId="77777777" w:rsidR="00AF2172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29603996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AF2172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4" w:type="dxa"/>
            <w:gridSpan w:val="2"/>
            <w:vAlign w:val="center"/>
          </w:tcPr>
          <w:p w14:paraId="6EBE19E3" w14:textId="77777777" w:rsidR="00AF2172" w:rsidRPr="00F513E6" w:rsidRDefault="002F6749" w:rsidP="00AA6E31">
            <w:pPr>
              <w:pStyle w:val="Tabelinhoud"/>
              <w:keepNext/>
              <w:keepLines/>
              <w:spacing w:before="20" w:after="20" w:line="240" w:lineRule="auto"/>
              <w:rPr>
                <w:i/>
                <w:iCs/>
              </w:rPr>
            </w:pPr>
            <w:proofErr w:type="spellStart"/>
            <w:r w:rsidRPr="002F6749">
              <w:t>peuvent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être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toutes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accordées</w:t>
            </w:r>
            <w:proofErr w:type="spellEnd"/>
          </w:p>
        </w:tc>
      </w:tr>
      <w:tr w:rsidR="002F6749" w:rsidRPr="002F6749" w14:paraId="362937A1" w14:textId="77777777" w:rsidTr="00CD75B8">
        <w:tc>
          <w:tcPr>
            <w:tcW w:w="584" w:type="dxa"/>
            <w:vAlign w:val="center"/>
          </w:tcPr>
          <w:p w14:paraId="67D74EE2" w14:textId="77777777" w:rsidR="002F6749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208225391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F674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49FA2DC9" w14:textId="77777777" w:rsidR="002F6749" w:rsidRPr="002F6749" w:rsidRDefault="002F6749" w:rsidP="00AA6E31">
            <w:pPr>
              <w:pStyle w:val="Tabelinhoud"/>
              <w:keepNext/>
              <w:keepLines/>
              <w:spacing w:before="20" w:after="20" w:line="240" w:lineRule="auto"/>
              <w:rPr>
                <w:lang w:val="fr-FR"/>
              </w:rPr>
            </w:pPr>
            <w:r w:rsidRPr="002F6749">
              <w:rPr>
                <w:lang w:val="fr-FR"/>
              </w:rPr>
              <w:t>peuvent être partiellement accordées</w:t>
            </w:r>
          </w:p>
        </w:tc>
        <w:tc>
          <w:tcPr>
            <w:tcW w:w="4214" w:type="dxa"/>
            <w:vAlign w:val="center"/>
          </w:tcPr>
          <w:p w14:paraId="1DBB5143" w14:textId="77777777" w:rsidR="002F6749" w:rsidRPr="002F6749" w:rsidRDefault="00CD75B8" w:rsidP="00AA6E31">
            <w:pPr>
              <w:pStyle w:val="Tabelinhoud"/>
              <w:keepNext/>
              <w:keepLines/>
              <w:spacing w:before="20" w:after="20" w:line="240" w:lineRule="auto"/>
              <w:ind w:left="0"/>
              <w:rPr>
                <w:rStyle w:val="Nadruk"/>
                <w:lang w:val="fr-FR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  <w:tr w:rsidR="002F6749" w:rsidRPr="002F6749" w14:paraId="303A3680" w14:textId="77777777" w:rsidTr="00CD75B8">
        <w:tc>
          <w:tcPr>
            <w:tcW w:w="584" w:type="dxa"/>
            <w:vAlign w:val="center"/>
          </w:tcPr>
          <w:p w14:paraId="6647EF7B" w14:textId="77777777" w:rsidR="002F6749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-168991353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F674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70BB3346" w14:textId="77777777" w:rsidR="002F6749" w:rsidRPr="002F6749" w:rsidRDefault="002F6749" w:rsidP="00AA6E31">
            <w:pPr>
              <w:pStyle w:val="Tabelinhoud"/>
              <w:keepNext/>
              <w:keepLines/>
              <w:spacing w:before="20" w:after="20" w:line="240" w:lineRule="auto"/>
              <w:rPr>
                <w:lang w:val="fr-FR"/>
              </w:rPr>
            </w:pPr>
            <w:r w:rsidRPr="002F6749">
              <w:rPr>
                <w:lang w:val="fr-FR"/>
              </w:rPr>
              <w:t xml:space="preserve">ne peuvent pas être accordées  </w:t>
            </w:r>
          </w:p>
        </w:tc>
        <w:tc>
          <w:tcPr>
            <w:tcW w:w="4214" w:type="dxa"/>
            <w:vAlign w:val="center"/>
          </w:tcPr>
          <w:p w14:paraId="58AAEC5B" w14:textId="77777777" w:rsidR="002F6749" w:rsidRPr="002F6749" w:rsidRDefault="004545BC" w:rsidP="00AA6E31">
            <w:pPr>
              <w:pStyle w:val="Tabelinhoud"/>
              <w:keepNext/>
              <w:keepLines/>
              <w:spacing w:before="20" w:after="20" w:line="240" w:lineRule="auto"/>
              <w:ind w:left="0"/>
              <w:rPr>
                <w:rStyle w:val="Nadruk"/>
                <w:lang w:val="fr-FR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  <w:tr w:rsidR="00AF2172" w:rsidRPr="003461BB" w14:paraId="07CC019C" w14:textId="77777777" w:rsidTr="00CD75B8">
        <w:tc>
          <w:tcPr>
            <w:tcW w:w="584" w:type="dxa"/>
            <w:vAlign w:val="center"/>
          </w:tcPr>
          <w:p w14:paraId="4449A55D" w14:textId="77777777" w:rsidR="00AF2172" w:rsidRPr="00F513E6" w:rsidRDefault="003461BB" w:rsidP="00AA6E31">
            <w:pPr>
              <w:pStyle w:val="Tabelinhoud"/>
              <w:keepNext/>
              <w:keepLines/>
              <w:spacing w:before="20" w:after="20" w:line="240" w:lineRule="auto"/>
            </w:pPr>
            <w:sdt>
              <w:sdtPr>
                <w:id w:val="-176167848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AF2172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4" w:type="dxa"/>
            <w:gridSpan w:val="2"/>
            <w:vAlign w:val="center"/>
          </w:tcPr>
          <w:p w14:paraId="5859CAF5" w14:textId="77777777" w:rsidR="00AF2172" w:rsidRPr="002F6749" w:rsidRDefault="002F6749" w:rsidP="00AA6E31">
            <w:pPr>
              <w:pStyle w:val="Tabelinhoud"/>
              <w:keepNext/>
              <w:keepLines/>
              <w:spacing w:before="20" w:after="20" w:line="240" w:lineRule="auto"/>
              <w:rPr>
                <w:lang w:val="fr-FR"/>
              </w:rPr>
            </w:pPr>
            <w:r w:rsidRPr="002F6749">
              <w:rPr>
                <w:lang w:val="fr-FR"/>
              </w:rPr>
              <w:t xml:space="preserve">pas d’application (pas d’extension/pas demande de modification)   </w:t>
            </w:r>
          </w:p>
        </w:tc>
      </w:tr>
    </w:tbl>
    <w:p w14:paraId="386660AA" w14:textId="77777777" w:rsidR="00EC4AF1" w:rsidRPr="002F6749" w:rsidRDefault="00EC4AF1" w:rsidP="00A24356">
      <w:pPr>
        <w:rPr>
          <w:lang w:val="fr-FR"/>
        </w:rPr>
      </w:pPr>
    </w:p>
    <w:p w14:paraId="4A972CEE" w14:textId="77777777" w:rsidR="002F6749" w:rsidRPr="002F6749" w:rsidRDefault="002F6749" w:rsidP="002F6749">
      <w:pPr>
        <w:pStyle w:val="Kop3bis"/>
      </w:pPr>
      <w:r w:rsidRPr="002F6749">
        <w:t>Information complémentaire</w:t>
      </w:r>
    </w:p>
    <w:p w14:paraId="24A371C4" w14:textId="77777777" w:rsidR="00EC4AF1" w:rsidRDefault="002F6749" w:rsidP="00EC4AF1">
      <w:pPr>
        <w:rPr>
          <w:rStyle w:val="Nadruk"/>
          <w:lang w:val="fr-FR"/>
        </w:rPr>
      </w:pPr>
      <w:r w:rsidRPr="002F6749">
        <w:rPr>
          <w:rStyle w:val="Nadruk"/>
          <w:lang w:val="fr-FR"/>
        </w:rPr>
        <w:t>Sous cette rubrique sera reprise l’information qui ne trouve pas sa place sous les autres rubriques mais qui a son importance pour l’ensemble du dossier, comme par exemple des changements prévus au sein de l’organisme, des points à prendre en considération lors d’un prochain audit,</w:t>
      </w:r>
      <w:r w:rsidR="0009319E">
        <w:rPr>
          <w:rStyle w:val="Nadruk"/>
          <w:lang w:val="fr-FR"/>
        </w:rPr>
        <w:t xml:space="preserve"> etc.</w:t>
      </w:r>
      <w:r w:rsidRPr="002F6749">
        <w:rPr>
          <w:rStyle w:val="Nadruk"/>
          <w:lang w:val="fr-FR"/>
        </w:rPr>
        <w:t xml:space="preserve"> Si aucune information complémentaire n’est mentionnée, la mention «</w:t>
      </w:r>
      <w:r w:rsidR="0009319E">
        <w:rPr>
          <w:rStyle w:val="Nadruk"/>
          <w:lang w:val="fr-FR"/>
        </w:rPr>
        <w:t> </w:t>
      </w:r>
      <w:r w:rsidRPr="002F6749">
        <w:rPr>
          <w:rStyle w:val="Nadruk"/>
          <w:lang w:val="fr-FR"/>
        </w:rPr>
        <w:t>pas d’application » sera indiquée.</w:t>
      </w:r>
    </w:p>
    <w:p w14:paraId="2D5034BC" w14:textId="77777777" w:rsidR="002F6749" w:rsidRPr="00CA72DF" w:rsidRDefault="002F6749" w:rsidP="002F6749">
      <w:pPr>
        <w:rPr>
          <w:lang w:val="fr-BE"/>
        </w:rPr>
      </w:pP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AF2172" w:rsidRPr="007F131A" w14:paraId="34ABD320" w14:textId="77777777" w:rsidTr="00AA6E31">
        <w:trPr>
          <w:trHeight w:val="397"/>
        </w:trPr>
        <w:tc>
          <w:tcPr>
            <w:tcW w:w="4507" w:type="dxa"/>
            <w:vAlign w:val="center"/>
          </w:tcPr>
          <w:p w14:paraId="7903E38A" w14:textId="77777777" w:rsidR="00AF2172" w:rsidRPr="007F131A" w:rsidRDefault="002F11B3" w:rsidP="007F131A">
            <w:r w:rsidRPr="007F131A">
              <w:t xml:space="preserve">Date </w:t>
            </w:r>
            <w:proofErr w:type="spellStart"/>
            <w:r w:rsidRPr="007F131A">
              <w:t>d’émission</w:t>
            </w:r>
            <w:proofErr w:type="spellEnd"/>
            <w:r w:rsidRPr="007F131A">
              <w:t xml:space="preserve"> du rapport</w:t>
            </w:r>
          </w:p>
        </w:tc>
        <w:tc>
          <w:tcPr>
            <w:tcW w:w="4508" w:type="dxa"/>
            <w:vAlign w:val="center"/>
          </w:tcPr>
          <w:p w14:paraId="253D1DC5" w14:textId="77777777" w:rsidR="00AF2172" w:rsidRPr="007F131A" w:rsidRDefault="00AF2172" w:rsidP="007F131A">
            <w:r w:rsidRPr="007F131A">
              <w:t>xx/xx/</w:t>
            </w:r>
            <w:proofErr w:type="spellStart"/>
            <w:r w:rsidRPr="007F131A">
              <w:t>xxxx</w:t>
            </w:r>
            <w:proofErr w:type="spellEnd"/>
          </w:p>
        </w:tc>
      </w:tr>
    </w:tbl>
    <w:p w14:paraId="3ECF542F" w14:textId="77777777" w:rsidR="00AF2172" w:rsidRPr="004247EC" w:rsidRDefault="00AF2172" w:rsidP="00EC4AF1">
      <w:pPr>
        <w:rPr>
          <w:spacing w:val="-3"/>
          <w:sz w:val="24"/>
          <w:szCs w:val="24"/>
        </w:rPr>
      </w:pPr>
    </w:p>
    <w:sectPr w:rsidR="00AF2172" w:rsidRPr="004247EC" w:rsidSect="000E3E5C">
      <w:headerReference w:type="default" r:id="rId9"/>
      <w:footerReference w:type="default" r:id="rId10"/>
      <w:endnotePr>
        <w:numFmt w:val="decimal"/>
      </w:endnotePr>
      <w:pgSz w:w="11906" w:h="16838" w:code="9"/>
      <w:pgMar w:top="1281" w:right="1440" w:bottom="1361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EE7C" w14:textId="77777777" w:rsidR="000F7884" w:rsidRDefault="000F7884" w:rsidP="00FD6796">
      <w:r>
        <w:separator/>
      </w:r>
    </w:p>
  </w:endnote>
  <w:endnote w:type="continuationSeparator" w:id="0">
    <w:p w14:paraId="68EE5936" w14:textId="77777777" w:rsidR="000F7884" w:rsidRDefault="000F7884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0F7884" w14:paraId="3F3BC1E1" w14:textId="77777777" w:rsidTr="00DD5EF1">
      <w:trPr>
        <w:trHeight w:val="397"/>
      </w:trPr>
      <w:tc>
        <w:tcPr>
          <w:tcW w:w="4508" w:type="dxa"/>
        </w:tcPr>
        <w:p w14:paraId="26226B90" w14:textId="0D076D32" w:rsidR="000F7884" w:rsidRDefault="000F7884" w:rsidP="00026AB5">
          <w:pPr>
            <w:pStyle w:val="Voettekst"/>
            <w:jc w:val="left"/>
          </w:pPr>
          <w:bookmarkStart w:id="6" w:name="_Hlk66174758"/>
          <w:r w:rsidRPr="0063157E">
            <w:t xml:space="preserve">BELAC </w:t>
          </w:r>
          <w:r>
            <w:t>6-432(17020-2012) R</w:t>
          </w:r>
          <w:r w:rsidR="00D205B4">
            <w:t xml:space="preserve">ev </w:t>
          </w:r>
          <w:r w:rsidR="003461BB">
            <w:t>6</w:t>
          </w:r>
          <w:r>
            <w:t>-202</w:t>
          </w:r>
          <w:r w:rsidR="00E46520">
            <w:t>3</w:t>
          </w:r>
        </w:p>
      </w:tc>
      <w:tc>
        <w:tcPr>
          <w:tcW w:w="4508" w:type="dxa"/>
        </w:tcPr>
        <w:p w14:paraId="11853B2C" w14:textId="77777777" w:rsidR="000F7884" w:rsidRDefault="000F7884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6"/>
  </w:tbl>
  <w:p w14:paraId="7289A5BC" w14:textId="77777777" w:rsidR="000F7884" w:rsidRDefault="000F78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5595" w14:textId="77777777" w:rsidR="000F7884" w:rsidRDefault="000F7884" w:rsidP="000E3E5C">
      <w:pPr>
        <w:spacing w:before="0" w:after="0" w:line="240" w:lineRule="auto"/>
      </w:pPr>
      <w:r>
        <w:separator/>
      </w:r>
    </w:p>
  </w:footnote>
  <w:footnote w:type="continuationSeparator" w:id="0">
    <w:p w14:paraId="71BFF6CE" w14:textId="77777777" w:rsidR="000F7884" w:rsidRDefault="000F7884" w:rsidP="00FD6796">
      <w:r>
        <w:continuationSeparator/>
      </w:r>
    </w:p>
  </w:footnote>
  <w:footnote w:id="1">
    <w:p w14:paraId="72104C90" w14:textId="77777777" w:rsidR="000F7884" w:rsidRPr="002F6749" w:rsidRDefault="000F7884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2F6749">
        <w:rPr>
          <w:lang w:val="fr-FR"/>
        </w:rPr>
        <w:t xml:space="preserve"> Pour un audit initial ou pour une norme d’accréditation supplémentaire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0F7884" w:rsidRPr="008D1A73" w14:paraId="679E9A57" w14:textId="77777777" w:rsidTr="00BA656A">
      <w:tc>
        <w:tcPr>
          <w:tcW w:w="3005" w:type="dxa"/>
        </w:tcPr>
        <w:p w14:paraId="4FDD023A" w14:textId="77777777" w:rsidR="000F7884" w:rsidRPr="00023EEA" w:rsidRDefault="000F7884">
          <w:pPr>
            <w:pStyle w:val="Koptekst"/>
            <w:rPr>
              <w:szCs w:val="24"/>
              <w:lang w:val="fr-FR"/>
            </w:rPr>
          </w:pPr>
          <w:bookmarkStart w:id="2" w:name="_Hlk71203573"/>
          <w:bookmarkStart w:id="3" w:name="_Hlk71203574"/>
          <w:bookmarkStart w:id="4" w:name="_Hlk71203624"/>
          <w:bookmarkStart w:id="5" w:name="_Hlk71203625"/>
          <w:r>
            <w:rPr>
              <w:szCs w:val="24"/>
              <w:lang w:val="fr-FR"/>
            </w:rPr>
            <w:t>C</w:t>
          </w:r>
          <w:r w:rsidRPr="00023EEA">
            <w:rPr>
              <w:szCs w:val="24"/>
              <w:lang w:val="fr-FR"/>
            </w:rPr>
            <w:t>ode ID</w:t>
          </w:r>
          <w:r>
            <w:rPr>
              <w:szCs w:val="24"/>
              <w:lang w:val="fr-FR"/>
            </w:rPr>
            <w:t> </w:t>
          </w:r>
          <w:r w:rsidRPr="00023EEA">
            <w:rPr>
              <w:szCs w:val="24"/>
              <w:lang w:val="fr-FR"/>
            </w:rPr>
            <w:t>: B-</w:t>
          </w:r>
          <w:proofErr w:type="spellStart"/>
          <w:r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6CAB46B5" w14:textId="77777777" w:rsidR="000F7884" w:rsidRPr="00023EEA" w:rsidRDefault="000F7884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proofErr w:type="spellStart"/>
          <w:r w:rsidRPr="00023EEA">
            <w:rPr>
              <w:szCs w:val="24"/>
              <w:lang w:val="fr-FR"/>
            </w:rPr>
            <w:t>Dx</w:t>
          </w:r>
          <w:proofErr w:type="spellEnd"/>
        </w:p>
      </w:tc>
      <w:tc>
        <w:tcPr>
          <w:tcW w:w="3006" w:type="dxa"/>
        </w:tcPr>
        <w:p w14:paraId="01C46D37" w14:textId="77777777" w:rsidR="000F7884" w:rsidRPr="008D1A73" w:rsidRDefault="000F7884" w:rsidP="008D1A73">
          <w:pPr>
            <w:pStyle w:val="Koptekst"/>
            <w:jc w:val="right"/>
            <w:rPr>
              <w:szCs w:val="24"/>
              <w:lang w:val="fr-FR"/>
            </w:rPr>
          </w:pPr>
          <w:r w:rsidRPr="00B962FA">
            <w:rPr>
              <w:szCs w:val="24"/>
              <w:lang w:val="fr-FR"/>
            </w:rPr>
            <w:t>Confidentiel</w:t>
          </w:r>
        </w:p>
      </w:tc>
      <w:bookmarkEnd w:id="2"/>
      <w:bookmarkEnd w:id="3"/>
      <w:bookmarkEnd w:id="4"/>
      <w:bookmarkEnd w:id="5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60BEDD46"/>
    <w:lvl w:ilvl="0">
      <w:start w:val="1"/>
      <w:numFmt w:val="decimal"/>
      <w:pStyle w:val="Kop1"/>
      <w:lvlText w:val="%1"/>
      <w:lvlJc w:val="left"/>
      <w:pPr>
        <w:tabs>
          <w:tab w:val="num" w:pos="786"/>
        </w:tabs>
        <w:ind w:left="786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DBA032E8"/>
    <w:lvl w:ilvl="0" w:tplc="3F60CDE6">
      <w:start w:val="1"/>
      <w:numFmt w:val="decimal"/>
      <w:pStyle w:val="Kop2"/>
      <w:lvlText w:val="Partie %1."/>
      <w:lvlJc w:val="left"/>
      <w:pPr>
        <w:ind w:left="720" w:hanging="360"/>
      </w:pPr>
      <w:rPr>
        <w:rFonts w:hint="default"/>
        <w:lang w:val="fr-FR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468823">
    <w:abstractNumId w:val="2"/>
  </w:num>
  <w:num w:numId="2" w16cid:durableId="790905851">
    <w:abstractNumId w:val="7"/>
  </w:num>
  <w:num w:numId="3" w16cid:durableId="211157096">
    <w:abstractNumId w:val="18"/>
  </w:num>
  <w:num w:numId="4" w16cid:durableId="20598046">
    <w:abstractNumId w:val="3"/>
  </w:num>
  <w:num w:numId="5" w16cid:durableId="1018586005">
    <w:abstractNumId w:val="6"/>
  </w:num>
  <w:num w:numId="6" w16cid:durableId="1831823828">
    <w:abstractNumId w:val="16"/>
  </w:num>
  <w:num w:numId="7" w16cid:durableId="1944606868">
    <w:abstractNumId w:val="9"/>
  </w:num>
  <w:num w:numId="8" w16cid:durableId="1491091617">
    <w:abstractNumId w:val="17"/>
  </w:num>
  <w:num w:numId="9" w16cid:durableId="581528772">
    <w:abstractNumId w:val="16"/>
    <w:lvlOverride w:ilvl="0">
      <w:startOverride w:val="1"/>
    </w:lvlOverride>
  </w:num>
  <w:num w:numId="10" w16cid:durableId="1208837512">
    <w:abstractNumId w:val="16"/>
    <w:lvlOverride w:ilvl="0">
      <w:startOverride w:val="1"/>
    </w:lvlOverride>
  </w:num>
  <w:num w:numId="11" w16cid:durableId="1014647500">
    <w:abstractNumId w:val="5"/>
  </w:num>
  <w:num w:numId="12" w16cid:durableId="539977885">
    <w:abstractNumId w:val="4"/>
  </w:num>
  <w:num w:numId="13" w16cid:durableId="613753977">
    <w:abstractNumId w:val="1"/>
  </w:num>
  <w:num w:numId="14" w16cid:durableId="1575243749">
    <w:abstractNumId w:val="15"/>
  </w:num>
  <w:num w:numId="15" w16cid:durableId="747003222">
    <w:abstractNumId w:val="13"/>
  </w:num>
  <w:num w:numId="16" w16cid:durableId="1570992683">
    <w:abstractNumId w:val="12"/>
  </w:num>
  <w:num w:numId="17" w16cid:durableId="1556816767">
    <w:abstractNumId w:val="11"/>
  </w:num>
  <w:num w:numId="18" w16cid:durableId="2144031358">
    <w:abstractNumId w:val="8"/>
  </w:num>
  <w:num w:numId="19" w16cid:durableId="66609118">
    <w:abstractNumId w:val="10"/>
  </w:num>
  <w:num w:numId="20" w16cid:durableId="465045290">
    <w:abstractNumId w:val="16"/>
    <w:lvlOverride w:ilvl="0">
      <w:startOverride w:val="1"/>
    </w:lvlOverride>
  </w:num>
  <w:num w:numId="21" w16cid:durableId="699009951">
    <w:abstractNumId w:val="0"/>
  </w:num>
  <w:num w:numId="22" w16cid:durableId="145630180">
    <w:abstractNumId w:val="0"/>
  </w:num>
  <w:num w:numId="23" w16cid:durableId="212887657">
    <w:abstractNumId w:val="14"/>
  </w:num>
  <w:num w:numId="24" w16cid:durableId="151696697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1F"/>
    <w:rsid w:val="00002BE9"/>
    <w:rsid w:val="00020807"/>
    <w:rsid w:val="00023EEA"/>
    <w:rsid w:val="00026AB5"/>
    <w:rsid w:val="00043E51"/>
    <w:rsid w:val="00057979"/>
    <w:rsid w:val="000737A3"/>
    <w:rsid w:val="00083A68"/>
    <w:rsid w:val="0009319E"/>
    <w:rsid w:val="000A5C65"/>
    <w:rsid w:val="000B209D"/>
    <w:rsid w:val="000B74E4"/>
    <w:rsid w:val="000C4030"/>
    <w:rsid w:val="000D0DAF"/>
    <w:rsid w:val="000D493F"/>
    <w:rsid w:val="000E3E5C"/>
    <w:rsid w:val="000E6CE5"/>
    <w:rsid w:val="000F7884"/>
    <w:rsid w:val="0013084C"/>
    <w:rsid w:val="001315CC"/>
    <w:rsid w:val="001319E3"/>
    <w:rsid w:val="001343A2"/>
    <w:rsid w:val="001351E3"/>
    <w:rsid w:val="00135FA2"/>
    <w:rsid w:val="00142E2D"/>
    <w:rsid w:val="00143218"/>
    <w:rsid w:val="001653F8"/>
    <w:rsid w:val="001A54EA"/>
    <w:rsid w:val="001B3E1B"/>
    <w:rsid w:val="001C227D"/>
    <w:rsid w:val="001C71EE"/>
    <w:rsid w:val="001D0BBC"/>
    <w:rsid w:val="001D4C42"/>
    <w:rsid w:val="001E0F29"/>
    <w:rsid w:val="001F52F6"/>
    <w:rsid w:val="002002A7"/>
    <w:rsid w:val="00206484"/>
    <w:rsid w:val="00224868"/>
    <w:rsid w:val="0024507A"/>
    <w:rsid w:val="002542D5"/>
    <w:rsid w:val="00272173"/>
    <w:rsid w:val="002A4FD2"/>
    <w:rsid w:val="002C17C3"/>
    <w:rsid w:val="002F11B3"/>
    <w:rsid w:val="002F12CC"/>
    <w:rsid w:val="002F56D5"/>
    <w:rsid w:val="002F6749"/>
    <w:rsid w:val="003233DC"/>
    <w:rsid w:val="00331A71"/>
    <w:rsid w:val="00331AD1"/>
    <w:rsid w:val="00332440"/>
    <w:rsid w:val="0033340A"/>
    <w:rsid w:val="003461BB"/>
    <w:rsid w:val="00355E78"/>
    <w:rsid w:val="003635AD"/>
    <w:rsid w:val="00372D8C"/>
    <w:rsid w:val="00375B0F"/>
    <w:rsid w:val="00377115"/>
    <w:rsid w:val="003901A2"/>
    <w:rsid w:val="003950BE"/>
    <w:rsid w:val="003B4D28"/>
    <w:rsid w:val="003B4D87"/>
    <w:rsid w:val="003C1B20"/>
    <w:rsid w:val="003C4803"/>
    <w:rsid w:val="003C7B76"/>
    <w:rsid w:val="003D1E23"/>
    <w:rsid w:val="003D3EB5"/>
    <w:rsid w:val="003E5ECA"/>
    <w:rsid w:val="00406CF1"/>
    <w:rsid w:val="00440FCC"/>
    <w:rsid w:val="004545BC"/>
    <w:rsid w:val="00455260"/>
    <w:rsid w:val="00467C8F"/>
    <w:rsid w:val="00476893"/>
    <w:rsid w:val="0049197F"/>
    <w:rsid w:val="004C71E8"/>
    <w:rsid w:val="004D1FCD"/>
    <w:rsid w:val="004D21EE"/>
    <w:rsid w:val="004D2DB9"/>
    <w:rsid w:val="004D5A1C"/>
    <w:rsid w:val="004E0FD0"/>
    <w:rsid w:val="004F2036"/>
    <w:rsid w:val="004F26E3"/>
    <w:rsid w:val="00501B28"/>
    <w:rsid w:val="00501F0F"/>
    <w:rsid w:val="00522BA1"/>
    <w:rsid w:val="00523891"/>
    <w:rsid w:val="00525451"/>
    <w:rsid w:val="005355C3"/>
    <w:rsid w:val="00536B40"/>
    <w:rsid w:val="0054052D"/>
    <w:rsid w:val="00552E40"/>
    <w:rsid w:val="00556051"/>
    <w:rsid w:val="00563360"/>
    <w:rsid w:val="00583D5C"/>
    <w:rsid w:val="00585D0C"/>
    <w:rsid w:val="005B215F"/>
    <w:rsid w:val="005B2AFD"/>
    <w:rsid w:val="005E057D"/>
    <w:rsid w:val="005E3B50"/>
    <w:rsid w:val="005E6E62"/>
    <w:rsid w:val="005F5B80"/>
    <w:rsid w:val="005F7CA0"/>
    <w:rsid w:val="00610720"/>
    <w:rsid w:val="0063157E"/>
    <w:rsid w:val="00643241"/>
    <w:rsid w:val="0065459F"/>
    <w:rsid w:val="00691C1A"/>
    <w:rsid w:val="006B1316"/>
    <w:rsid w:val="006C607E"/>
    <w:rsid w:val="006D4E5A"/>
    <w:rsid w:val="006D5A6B"/>
    <w:rsid w:val="00706F67"/>
    <w:rsid w:val="0072094E"/>
    <w:rsid w:val="007326C7"/>
    <w:rsid w:val="00740591"/>
    <w:rsid w:val="00751B93"/>
    <w:rsid w:val="00763D19"/>
    <w:rsid w:val="007734D0"/>
    <w:rsid w:val="00773CF7"/>
    <w:rsid w:val="007976C9"/>
    <w:rsid w:val="007F131A"/>
    <w:rsid w:val="00813E01"/>
    <w:rsid w:val="00814B5E"/>
    <w:rsid w:val="00826BE8"/>
    <w:rsid w:val="00853892"/>
    <w:rsid w:val="0085649C"/>
    <w:rsid w:val="00862FD7"/>
    <w:rsid w:val="0086478C"/>
    <w:rsid w:val="00896E99"/>
    <w:rsid w:val="008B58A3"/>
    <w:rsid w:val="008D1A73"/>
    <w:rsid w:val="008E22E9"/>
    <w:rsid w:val="009149F7"/>
    <w:rsid w:val="009169AD"/>
    <w:rsid w:val="00922563"/>
    <w:rsid w:val="0092436F"/>
    <w:rsid w:val="009520BA"/>
    <w:rsid w:val="009650CE"/>
    <w:rsid w:val="00970693"/>
    <w:rsid w:val="009746D4"/>
    <w:rsid w:val="009834F8"/>
    <w:rsid w:val="009877F5"/>
    <w:rsid w:val="009B1329"/>
    <w:rsid w:val="009B2705"/>
    <w:rsid w:val="009B61E2"/>
    <w:rsid w:val="009D348F"/>
    <w:rsid w:val="009E5F06"/>
    <w:rsid w:val="009F00DD"/>
    <w:rsid w:val="00A0697B"/>
    <w:rsid w:val="00A20303"/>
    <w:rsid w:val="00A24356"/>
    <w:rsid w:val="00A25A9E"/>
    <w:rsid w:val="00A418D1"/>
    <w:rsid w:val="00A52AA2"/>
    <w:rsid w:val="00A6690D"/>
    <w:rsid w:val="00A7372F"/>
    <w:rsid w:val="00A8240F"/>
    <w:rsid w:val="00A91D28"/>
    <w:rsid w:val="00A94E41"/>
    <w:rsid w:val="00A95863"/>
    <w:rsid w:val="00A97B10"/>
    <w:rsid w:val="00AA64E3"/>
    <w:rsid w:val="00AA6E31"/>
    <w:rsid w:val="00AC43A0"/>
    <w:rsid w:val="00AC7A70"/>
    <w:rsid w:val="00AF2172"/>
    <w:rsid w:val="00AF5EEB"/>
    <w:rsid w:val="00B009A3"/>
    <w:rsid w:val="00B37C54"/>
    <w:rsid w:val="00B42862"/>
    <w:rsid w:val="00B56055"/>
    <w:rsid w:val="00B91D0B"/>
    <w:rsid w:val="00B962BE"/>
    <w:rsid w:val="00B962FA"/>
    <w:rsid w:val="00B96861"/>
    <w:rsid w:val="00B971A7"/>
    <w:rsid w:val="00BA1564"/>
    <w:rsid w:val="00BA5DAA"/>
    <w:rsid w:val="00BA656A"/>
    <w:rsid w:val="00BD1606"/>
    <w:rsid w:val="00BE7509"/>
    <w:rsid w:val="00C17B27"/>
    <w:rsid w:val="00C213A0"/>
    <w:rsid w:val="00C33611"/>
    <w:rsid w:val="00C52325"/>
    <w:rsid w:val="00C609A8"/>
    <w:rsid w:val="00C7146A"/>
    <w:rsid w:val="00C7568A"/>
    <w:rsid w:val="00C85CC3"/>
    <w:rsid w:val="00C9034E"/>
    <w:rsid w:val="00C96D1F"/>
    <w:rsid w:val="00CA72DF"/>
    <w:rsid w:val="00CB077B"/>
    <w:rsid w:val="00CB385B"/>
    <w:rsid w:val="00CC1A67"/>
    <w:rsid w:val="00CC2417"/>
    <w:rsid w:val="00CC6925"/>
    <w:rsid w:val="00CD75B8"/>
    <w:rsid w:val="00CE46B6"/>
    <w:rsid w:val="00CE4742"/>
    <w:rsid w:val="00CE58DB"/>
    <w:rsid w:val="00CE7AD1"/>
    <w:rsid w:val="00D04951"/>
    <w:rsid w:val="00D12901"/>
    <w:rsid w:val="00D205B4"/>
    <w:rsid w:val="00D25710"/>
    <w:rsid w:val="00D257F8"/>
    <w:rsid w:val="00D316C2"/>
    <w:rsid w:val="00D3772D"/>
    <w:rsid w:val="00D45F3D"/>
    <w:rsid w:val="00D6511F"/>
    <w:rsid w:val="00D815B6"/>
    <w:rsid w:val="00D96A52"/>
    <w:rsid w:val="00D9735D"/>
    <w:rsid w:val="00DA12BF"/>
    <w:rsid w:val="00DD5EF1"/>
    <w:rsid w:val="00DF093A"/>
    <w:rsid w:val="00DF4D5A"/>
    <w:rsid w:val="00E13230"/>
    <w:rsid w:val="00E26E2B"/>
    <w:rsid w:val="00E309CF"/>
    <w:rsid w:val="00E43987"/>
    <w:rsid w:val="00E46520"/>
    <w:rsid w:val="00E67837"/>
    <w:rsid w:val="00E7705E"/>
    <w:rsid w:val="00E8019C"/>
    <w:rsid w:val="00E80587"/>
    <w:rsid w:val="00E8506B"/>
    <w:rsid w:val="00E95DEB"/>
    <w:rsid w:val="00EC4AF1"/>
    <w:rsid w:val="00EE02D6"/>
    <w:rsid w:val="00EE1729"/>
    <w:rsid w:val="00EF4A1C"/>
    <w:rsid w:val="00F06326"/>
    <w:rsid w:val="00F200EC"/>
    <w:rsid w:val="00F21DB4"/>
    <w:rsid w:val="00F23BE9"/>
    <w:rsid w:val="00F373CD"/>
    <w:rsid w:val="00F513E6"/>
    <w:rsid w:val="00F53B04"/>
    <w:rsid w:val="00F83406"/>
    <w:rsid w:val="00FB0696"/>
    <w:rsid w:val="00FD6796"/>
    <w:rsid w:val="00FE0CA0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  <w14:docId w14:val="2073A26C"/>
  <w15:chartTrackingRefBased/>
  <w15:docId w15:val="{FE75C8ED-953B-4EFA-95CA-1BF820F3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DF4D5A"/>
    <w:pPr>
      <w:keepNext/>
      <w:numPr>
        <w:numId w:val="1"/>
      </w:numPr>
      <w:spacing w:before="360" w:after="240" w:line="240" w:lineRule="auto"/>
      <w:ind w:left="357" w:hanging="357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375B0F"/>
    <w:pPr>
      <w:numPr>
        <w:numId w:val="7"/>
      </w:numPr>
      <w:ind w:left="1418" w:hanging="1418"/>
      <w:outlineLvl w:val="1"/>
    </w:pPr>
    <w:rPr>
      <w:szCs w:val="24"/>
      <w:lang w:val="fr-BE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377115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F131A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4D5A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75B0F"/>
    <w:rPr>
      <w:rFonts w:ascii="Lato" w:eastAsiaTheme="majorEastAsia" w:hAnsi="Lato" w:cstheme="majorBidi"/>
      <w:b/>
      <w:bCs/>
      <w:caps/>
      <w:sz w:val="24"/>
      <w:szCs w:val="24"/>
      <w:lang w:val="fr-BE"/>
    </w:rPr>
  </w:style>
  <w:style w:type="character" w:customStyle="1" w:styleId="Kop3Char">
    <w:name w:val="Kop 3 Char"/>
    <w:basedOn w:val="Standaardalinea-lettertype"/>
    <w:link w:val="Kop3"/>
    <w:uiPriority w:val="9"/>
    <w:rsid w:val="00377115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7F131A"/>
    <w:pPr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002BE9"/>
    <w:pPr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7F131A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7F131A"/>
    <w:rPr>
      <w:i/>
      <w:iCs/>
      <w:color w:val="4472C4" w:themeColor="accent1"/>
      <w:sz w:val="18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6Char">
    <w:name w:val="Kop 6 Char"/>
    <w:basedOn w:val="Standaardalinea-lettertype"/>
    <w:link w:val="Kop6"/>
    <w:uiPriority w:val="9"/>
    <w:rsid w:val="007F131A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7F131A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2F12CC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atChar">
    <w:name w:val="Citaat Char"/>
    <w:basedOn w:val="Standaardalinea-lettertype"/>
    <w:link w:val="Citaat"/>
    <w:uiPriority w:val="29"/>
    <w:rsid w:val="002F12CC"/>
    <w:rPr>
      <w:rFonts w:ascii="Lato" w:hAnsi="Lato"/>
      <w:i/>
      <w:iCs/>
      <w:color w:val="404040" w:themeColor="text1" w:themeTint="BF"/>
      <w:sz w:val="1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cdossiers@economie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09DAD26D-330D-4C99-B35C-C4E95068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2583</Words>
  <Characters>14210</Characters>
  <Application>Microsoft Office Word</Application>
  <DocSecurity>0</DocSecurity>
  <Lines>118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FPS Economy</Company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VANHOVE</dc:creator>
  <cp:keywords/>
  <dc:description/>
  <cp:lastModifiedBy>An Van Den Bergh (FOD Economie - SPF Economie)</cp:lastModifiedBy>
  <cp:revision>7</cp:revision>
  <cp:lastPrinted>2021-03-09T10:02:00Z</cp:lastPrinted>
  <dcterms:created xsi:type="dcterms:W3CDTF">2022-12-07T12:30:00Z</dcterms:created>
  <dcterms:modified xsi:type="dcterms:W3CDTF">2023-10-24T13:30:00Z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</Properties>
</file>