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0CAB1" w14:textId="77777777" w:rsidR="008D1A73" w:rsidRPr="00B962FA" w:rsidRDefault="008D1A73" w:rsidP="008D1A73">
      <w:pPr>
        <w:pStyle w:val="Titel"/>
        <w:rPr>
          <w:lang w:val="fr-FR"/>
        </w:rPr>
      </w:pPr>
      <w:r w:rsidRPr="00B962FA">
        <w:rPr>
          <w:lang w:val="fr-FR"/>
        </w:rPr>
        <w:t>MODULE D</w:t>
      </w:r>
      <w:r w:rsidR="00CA72DF">
        <w:rPr>
          <w:lang w:val="fr-FR"/>
        </w:rPr>
        <w:t> </w:t>
      </w:r>
      <w:r w:rsidRPr="00B962FA">
        <w:rPr>
          <w:lang w:val="fr-FR"/>
        </w:rPr>
        <w:t xml:space="preserve">: </w:t>
      </w:r>
      <w:r w:rsidR="00B962FA" w:rsidRPr="00B962FA">
        <w:rPr>
          <w:lang w:val="fr-FR"/>
        </w:rPr>
        <w:t>RAPPORT DE L’AUDITEUR technique</w:t>
      </w:r>
      <w:r w:rsidRPr="00B962FA">
        <w:rPr>
          <w:lang w:val="fr-FR"/>
        </w:rPr>
        <w:t xml:space="preserve">/EXPERT </w:t>
      </w:r>
    </w:p>
    <w:p w14:paraId="502C91BC" w14:textId="3597830E" w:rsidR="008D1A73" w:rsidRPr="001653F8" w:rsidRDefault="008D1A73" w:rsidP="008D1A73">
      <w:pPr>
        <w:pStyle w:val="Titel"/>
      </w:pPr>
      <w:r w:rsidRPr="001653F8">
        <w:t>(</w:t>
      </w:r>
      <w:bookmarkStart w:id="0" w:name="_Hlk106870575"/>
      <w:r w:rsidRPr="001653F8">
        <w:t xml:space="preserve">EN ISO </w:t>
      </w:r>
      <w:r w:rsidR="00BF1107" w:rsidRPr="00BF1107">
        <w:t>15189</w:t>
      </w:r>
      <w:r w:rsidR="00BF1107">
        <w:t>:</w:t>
      </w:r>
      <w:r w:rsidR="00BF1107" w:rsidRPr="00BF1107">
        <w:t>2012</w:t>
      </w:r>
      <w:bookmarkEnd w:id="0"/>
      <w:r w:rsidRPr="001653F8">
        <w:t>)</w:t>
      </w:r>
    </w:p>
    <w:p w14:paraId="58DFC44B" w14:textId="77777777" w:rsidR="00CB385B" w:rsidRPr="001653F8" w:rsidRDefault="00D96A52" w:rsidP="00DF4D5A">
      <w:pPr>
        <w:pStyle w:val="Kop1"/>
      </w:pPr>
      <w:r>
        <w:t>D</w:t>
      </w:r>
      <w:r w:rsidR="00CA72DF" w:rsidRPr="001653F8">
        <w:t>onnées d’audit</w:t>
      </w:r>
      <w:r w:rsidR="001D4C42" w:rsidRPr="001653F8">
        <w:t xml:space="preserve"> </w:t>
      </w:r>
    </w:p>
    <w:tbl>
      <w:tblPr>
        <w:tblW w:w="90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533"/>
        <w:gridCol w:w="2674"/>
        <w:gridCol w:w="2674"/>
      </w:tblGrid>
      <w:tr w:rsidR="00331A71" w:rsidRPr="00A7585E" w14:paraId="544659FB" w14:textId="77777777" w:rsidTr="00AA6E31">
        <w:trPr>
          <w:trHeight w:val="397"/>
        </w:trPr>
        <w:tc>
          <w:tcPr>
            <w:tcW w:w="629" w:type="pct"/>
            <w:vAlign w:val="center"/>
          </w:tcPr>
          <w:p w14:paraId="1B7A59C6" w14:textId="77777777" w:rsidR="00331A71" w:rsidRPr="00B935F6" w:rsidRDefault="00331A71" w:rsidP="00B935F6">
            <w:pPr>
              <w:pStyle w:val="Tabeltitel"/>
            </w:pPr>
            <w:bookmarkStart w:id="1" w:name="_Hlk70335365"/>
            <w:proofErr w:type="spellStart"/>
            <w:r w:rsidRPr="00B935F6">
              <w:t>F</w:t>
            </w:r>
            <w:r w:rsidR="00CA72DF" w:rsidRPr="00B935F6">
              <w:t>o</w:t>
            </w:r>
            <w:r w:rsidRPr="00B935F6">
              <w:t>ncti</w:t>
            </w:r>
            <w:r w:rsidR="00B962FA" w:rsidRPr="00B935F6">
              <w:t>on</w:t>
            </w:r>
            <w:proofErr w:type="spellEnd"/>
            <w:r w:rsidR="00751B93" w:rsidRPr="00B935F6">
              <w:t xml:space="preserve"> </w:t>
            </w:r>
          </w:p>
        </w:tc>
        <w:tc>
          <w:tcPr>
            <w:tcW w:w="1405" w:type="pct"/>
            <w:vAlign w:val="center"/>
          </w:tcPr>
          <w:p w14:paraId="3FD2C351" w14:textId="77777777" w:rsidR="00331A71" w:rsidRPr="00B935F6" w:rsidRDefault="00B962FA" w:rsidP="00B935F6">
            <w:pPr>
              <w:pStyle w:val="Tabeltitel"/>
            </w:pPr>
            <w:r w:rsidRPr="00B935F6">
              <w:t xml:space="preserve">Nom de </w:t>
            </w:r>
            <w:proofErr w:type="spellStart"/>
            <w:r w:rsidRPr="00B935F6">
              <w:t>l’</w:t>
            </w:r>
            <w:r w:rsidR="00751B93" w:rsidRPr="00B935F6">
              <w:t>audit</w:t>
            </w:r>
            <w:r w:rsidRPr="00B935F6">
              <w:t>eu</w:t>
            </w:r>
            <w:r w:rsidR="00751B93" w:rsidRPr="00B935F6">
              <w:t>r</w:t>
            </w:r>
            <w:proofErr w:type="spellEnd"/>
            <w:r w:rsidR="00751B93" w:rsidRPr="00B935F6">
              <w:t>/expert</w:t>
            </w:r>
          </w:p>
        </w:tc>
        <w:tc>
          <w:tcPr>
            <w:tcW w:w="1483" w:type="pct"/>
            <w:vAlign w:val="center"/>
          </w:tcPr>
          <w:p w14:paraId="139BD1B8" w14:textId="77777777" w:rsidR="00331A71" w:rsidRPr="00B935F6" w:rsidRDefault="001C227D" w:rsidP="00B935F6">
            <w:pPr>
              <w:pStyle w:val="Tabeltitel"/>
            </w:pPr>
            <w:proofErr w:type="spellStart"/>
            <w:r w:rsidRPr="00B935F6">
              <w:t>Activit</w:t>
            </w:r>
            <w:r w:rsidR="00B962FA" w:rsidRPr="00B935F6">
              <w:t>és</w:t>
            </w:r>
            <w:proofErr w:type="spellEnd"/>
            <w:r w:rsidRPr="00B935F6">
              <w:t xml:space="preserve"> cf</w:t>
            </w:r>
            <w:r w:rsidR="00CA72DF" w:rsidRPr="00B935F6">
              <w:t>.</w:t>
            </w:r>
            <w:r w:rsidRPr="00B935F6">
              <w:t xml:space="preserve"> plan</w:t>
            </w:r>
            <w:r w:rsidR="00B962FA" w:rsidRPr="00B935F6">
              <w:t xml:space="preserve"> </w:t>
            </w:r>
            <w:proofErr w:type="spellStart"/>
            <w:r w:rsidR="00B962FA" w:rsidRPr="00B935F6">
              <w:t>d’audit</w:t>
            </w:r>
            <w:proofErr w:type="spellEnd"/>
          </w:p>
        </w:tc>
        <w:tc>
          <w:tcPr>
            <w:tcW w:w="1483" w:type="pct"/>
            <w:vAlign w:val="center"/>
          </w:tcPr>
          <w:p w14:paraId="5BC94AC5" w14:textId="77777777" w:rsidR="00331A71" w:rsidRPr="00BF1107" w:rsidRDefault="00331A71" w:rsidP="00B935F6">
            <w:pPr>
              <w:pStyle w:val="Tabeltitel"/>
              <w:rPr>
                <w:lang w:val="fr-BE"/>
              </w:rPr>
            </w:pPr>
            <w:r w:rsidRPr="00BF1107">
              <w:rPr>
                <w:lang w:val="fr-BE"/>
              </w:rPr>
              <w:t>Dat</w:t>
            </w:r>
            <w:r w:rsidR="00B962FA" w:rsidRPr="00BF1107">
              <w:rPr>
                <w:lang w:val="fr-BE"/>
              </w:rPr>
              <w:t>e(s)</w:t>
            </w:r>
            <w:r w:rsidRPr="00BF1107">
              <w:rPr>
                <w:lang w:val="fr-BE"/>
              </w:rPr>
              <w:t xml:space="preserve"> + </w:t>
            </w:r>
            <w:r w:rsidR="00B962FA" w:rsidRPr="00BF1107">
              <w:rPr>
                <w:lang w:val="fr-BE"/>
              </w:rPr>
              <w:t xml:space="preserve">lieu d'audit siège/terrain ; </w:t>
            </w:r>
            <w:proofErr w:type="spellStart"/>
            <w:r w:rsidR="00B962FA" w:rsidRPr="00BF1107">
              <w:rPr>
                <w:lang w:val="fr-BE"/>
              </w:rPr>
              <w:t>am</w:t>
            </w:r>
            <w:proofErr w:type="spellEnd"/>
            <w:r w:rsidR="00B962FA" w:rsidRPr="00BF1107">
              <w:rPr>
                <w:lang w:val="fr-BE"/>
              </w:rPr>
              <w:t>/pm</w:t>
            </w:r>
          </w:p>
        </w:tc>
      </w:tr>
      <w:tr w:rsidR="00043E51" w:rsidRPr="00F513E6" w14:paraId="1A249B9A" w14:textId="77777777" w:rsidTr="00B962FA">
        <w:trPr>
          <w:trHeight w:val="414"/>
        </w:trPr>
        <w:tc>
          <w:tcPr>
            <w:tcW w:w="629" w:type="pct"/>
            <w:vAlign w:val="center"/>
          </w:tcPr>
          <w:p w14:paraId="29F6DA09" w14:textId="77777777" w:rsidR="00043E51" w:rsidRPr="00F513E6" w:rsidRDefault="001653F8" w:rsidP="00B935F6">
            <w:pPr>
              <w:pStyle w:val="Tabelinhoud"/>
              <w:rPr>
                <w:rStyle w:val="Zwaar"/>
              </w:rPr>
            </w:pPr>
            <w:r w:rsidRPr="001653F8">
              <w:t>AT</w:t>
            </w:r>
            <w:r w:rsidR="001C227D" w:rsidRPr="001653F8">
              <w:t>/EX</w:t>
            </w:r>
          </w:p>
        </w:tc>
        <w:tc>
          <w:tcPr>
            <w:tcW w:w="1405" w:type="pct"/>
            <w:vAlign w:val="center"/>
          </w:tcPr>
          <w:p w14:paraId="7E175BAA" w14:textId="77777777" w:rsidR="00043E51" w:rsidRPr="00F513E6" w:rsidRDefault="00043E51" w:rsidP="00B935F6">
            <w:pPr>
              <w:pStyle w:val="Tabelinhoud"/>
              <w:rPr>
                <w:rStyle w:val="Zwaar"/>
              </w:rPr>
            </w:pPr>
          </w:p>
        </w:tc>
        <w:tc>
          <w:tcPr>
            <w:tcW w:w="1483" w:type="pct"/>
            <w:vAlign w:val="center"/>
          </w:tcPr>
          <w:p w14:paraId="61248523" w14:textId="77777777" w:rsidR="00043E51" w:rsidRPr="00F513E6" w:rsidRDefault="00043E51" w:rsidP="00B935F6">
            <w:pPr>
              <w:pStyle w:val="Tabelinhoud"/>
              <w:rPr>
                <w:rStyle w:val="Zwaar"/>
              </w:rPr>
            </w:pPr>
          </w:p>
        </w:tc>
        <w:tc>
          <w:tcPr>
            <w:tcW w:w="1483" w:type="pct"/>
            <w:vAlign w:val="center"/>
          </w:tcPr>
          <w:p w14:paraId="51147DA2" w14:textId="77777777" w:rsidR="00043E51" w:rsidRPr="00F513E6" w:rsidRDefault="00043E51" w:rsidP="00B935F6">
            <w:pPr>
              <w:pStyle w:val="Tabelinhoud"/>
              <w:rPr>
                <w:rStyle w:val="Zwaar"/>
              </w:rPr>
            </w:pPr>
          </w:p>
        </w:tc>
      </w:tr>
    </w:tbl>
    <w:p w14:paraId="09721E11" w14:textId="77777777" w:rsidR="001C227D" w:rsidRPr="00D96A52" w:rsidRDefault="00D96A52" w:rsidP="00D96A52">
      <w:pPr>
        <w:pStyle w:val="Kop1"/>
      </w:pPr>
      <w:r w:rsidRPr="00D96A52">
        <w:t>Représentants de l’organisme</w:t>
      </w:r>
    </w:p>
    <w:tbl>
      <w:tblPr>
        <w:tblW w:w="90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7"/>
        <w:gridCol w:w="4508"/>
      </w:tblGrid>
      <w:tr w:rsidR="00B962FA" w:rsidRPr="00F513E6" w14:paraId="02580079" w14:textId="77777777" w:rsidTr="00355E78">
        <w:trPr>
          <w:trHeight w:val="454"/>
        </w:trPr>
        <w:tc>
          <w:tcPr>
            <w:tcW w:w="2500" w:type="pct"/>
            <w:vAlign w:val="center"/>
          </w:tcPr>
          <w:p w14:paraId="79F831B6" w14:textId="77777777" w:rsidR="00B962FA" w:rsidRPr="00BF1107" w:rsidRDefault="00B962FA" w:rsidP="00B935F6">
            <w:pPr>
              <w:pStyle w:val="Tabeltitel"/>
              <w:rPr>
                <w:lang w:val="fr-BE"/>
              </w:rPr>
            </w:pPr>
            <w:r w:rsidRPr="00BF1107">
              <w:rPr>
                <w:lang w:val="fr-BE"/>
              </w:rPr>
              <w:t xml:space="preserve">Fonction </w:t>
            </w:r>
            <w:r w:rsidR="001653F8" w:rsidRPr="00BF1107">
              <w:rPr>
                <w:vertAlign w:val="superscript"/>
                <w:lang w:val="fr-BE"/>
              </w:rPr>
              <w:t>Peut être modifié selon la dénomination propre à l’organisme</w:t>
            </w:r>
          </w:p>
        </w:tc>
        <w:tc>
          <w:tcPr>
            <w:tcW w:w="2500" w:type="pct"/>
            <w:vAlign w:val="center"/>
          </w:tcPr>
          <w:p w14:paraId="41981485" w14:textId="77777777" w:rsidR="00B962FA" w:rsidRPr="00F513E6" w:rsidRDefault="00B962FA" w:rsidP="00B935F6">
            <w:pPr>
              <w:pStyle w:val="Tabeltitel"/>
            </w:pPr>
            <w:r w:rsidRPr="00F513E6">
              <w:t>N</w:t>
            </w:r>
            <w:r>
              <w:t>o</w:t>
            </w:r>
            <w:r w:rsidRPr="00F513E6">
              <w:t>m</w:t>
            </w:r>
          </w:p>
        </w:tc>
      </w:tr>
      <w:tr w:rsidR="00B962FA" w:rsidRPr="00F513E6" w14:paraId="0DDBEFBF" w14:textId="77777777" w:rsidTr="00355E78">
        <w:trPr>
          <w:trHeight w:val="397"/>
        </w:trPr>
        <w:tc>
          <w:tcPr>
            <w:tcW w:w="2500" w:type="pct"/>
            <w:vAlign w:val="center"/>
          </w:tcPr>
          <w:p w14:paraId="0516C062" w14:textId="77777777" w:rsidR="00B962FA" w:rsidRPr="00F513E6" w:rsidRDefault="00B962FA" w:rsidP="00B935F6">
            <w:pPr>
              <w:pStyle w:val="Tabelinhoud"/>
            </w:pPr>
            <w:proofErr w:type="spellStart"/>
            <w:r w:rsidRPr="006101B8">
              <w:t>Responsable</w:t>
            </w:r>
            <w:proofErr w:type="spellEnd"/>
            <w:r w:rsidRPr="006101B8">
              <w:t xml:space="preserve"> </w:t>
            </w:r>
            <w:proofErr w:type="spellStart"/>
            <w:r w:rsidRPr="006101B8">
              <w:t>système</w:t>
            </w:r>
            <w:proofErr w:type="spellEnd"/>
            <w:r w:rsidRPr="006101B8">
              <w:t xml:space="preserve"> de ma</w:t>
            </w:r>
            <w:r>
              <w:t>nagement</w:t>
            </w:r>
          </w:p>
        </w:tc>
        <w:tc>
          <w:tcPr>
            <w:tcW w:w="2500" w:type="pct"/>
            <w:vAlign w:val="center"/>
          </w:tcPr>
          <w:p w14:paraId="54DF1957" w14:textId="77777777" w:rsidR="00B962FA" w:rsidRPr="00F513E6" w:rsidRDefault="00B962FA" w:rsidP="00B935F6">
            <w:pPr>
              <w:pStyle w:val="Tabelinhoud"/>
            </w:pPr>
          </w:p>
        </w:tc>
      </w:tr>
      <w:tr w:rsidR="00B962FA" w:rsidRPr="00F513E6" w14:paraId="1B2FDC93" w14:textId="77777777" w:rsidTr="00355E78">
        <w:trPr>
          <w:trHeight w:val="397"/>
        </w:trPr>
        <w:tc>
          <w:tcPr>
            <w:tcW w:w="2500" w:type="pct"/>
            <w:vAlign w:val="center"/>
          </w:tcPr>
          <w:p w14:paraId="49893213" w14:textId="77777777" w:rsidR="00B962FA" w:rsidRPr="00F513E6" w:rsidRDefault="00B962FA" w:rsidP="00B935F6">
            <w:pPr>
              <w:pStyle w:val="Tabelinhoud"/>
            </w:pPr>
            <w:proofErr w:type="spellStart"/>
            <w:r w:rsidRPr="006101B8">
              <w:t>Responsable</w:t>
            </w:r>
            <w:proofErr w:type="spellEnd"/>
            <w:r w:rsidRPr="006101B8">
              <w:t xml:space="preserve"> </w:t>
            </w:r>
            <w:proofErr w:type="spellStart"/>
            <w:r w:rsidRPr="006101B8">
              <w:t>technique</w:t>
            </w:r>
            <w:proofErr w:type="spellEnd"/>
          </w:p>
        </w:tc>
        <w:tc>
          <w:tcPr>
            <w:tcW w:w="2500" w:type="pct"/>
            <w:vAlign w:val="center"/>
          </w:tcPr>
          <w:p w14:paraId="2F52EBE1" w14:textId="77777777" w:rsidR="00B962FA" w:rsidRPr="00F513E6" w:rsidRDefault="00B962FA" w:rsidP="00B935F6">
            <w:pPr>
              <w:pStyle w:val="Tabelinhoud"/>
            </w:pPr>
          </w:p>
        </w:tc>
      </w:tr>
      <w:tr w:rsidR="00B962FA" w:rsidRPr="00F513E6" w14:paraId="1B74E85B" w14:textId="77777777" w:rsidTr="00355E78">
        <w:trPr>
          <w:trHeight w:val="397"/>
        </w:trPr>
        <w:tc>
          <w:tcPr>
            <w:tcW w:w="2500" w:type="pct"/>
            <w:vAlign w:val="center"/>
          </w:tcPr>
          <w:p w14:paraId="162DB1F8" w14:textId="77777777" w:rsidR="00B962FA" w:rsidRPr="00F513E6" w:rsidRDefault="00B962FA" w:rsidP="00B935F6">
            <w:pPr>
              <w:pStyle w:val="Tabelinhoud"/>
            </w:pPr>
            <w:r w:rsidRPr="00F513E6">
              <w:t>…</w:t>
            </w:r>
          </w:p>
        </w:tc>
        <w:tc>
          <w:tcPr>
            <w:tcW w:w="2500" w:type="pct"/>
            <w:vAlign w:val="center"/>
          </w:tcPr>
          <w:p w14:paraId="72114444" w14:textId="77777777" w:rsidR="00B962FA" w:rsidRPr="00F513E6" w:rsidRDefault="00B962FA" w:rsidP="00B935F6">
            <w:pPr>
              <w:pStyle w:val="Tabelinhoud"/>
            </w:pPr>
          </w:p>
        </w:tc>
      </w:tr>
    </w:tbl>
    <w:bookmarkEnd w:id="1"/>
    <w:p w14:paraId="6F02A414" w14:textId="45386A3B" w:rsidR="00B962FA" w:rsidRPr="00D96A52" w:rsidRDefault="00A7585E" w:rsidP="00D96A52">
      <w:pPr>
        <w:pStyle w:val="Kop1"/>
        <w:rPr>
          <w:lang w:val="fr-FR"/>
        </w:rPr>
      </w:pPr>
      <w:r w:rsidRPr="00A7585E">
        <w:rPr>
          <w:lang w:val="fr-BE"/>
        </w:rPr>
        <w:t>é</w:t>
      </w:r>
      <w:r>
        <w:rPr>
          <w:lang w:val="fr-BE"/>
        </w:rPr>
        <w:t xml:space="preserve">valuation du </w:t>
      </w:r>
      <w:r w:rsidR="00D96A52" w:rsidRPr="00D96A52">
        <w:rPr>
          <w:lang w:val="fr-FR"/>
        </w:rPr>
        <w:t>Suivi de</w:t>
      </w:r>
      <w:r>
        <w:rPr>
          <w:lang w:val="fr-FR"/>
        </w:rPr>
        <w:t>s</w:t>
      </w:r>
      <w:r w:rsidR="00D96A52" w:rsidRPr="00D96A52">
        <w:rPr>
          <w:lang w:val="fr-FR"/>
        </w:rPr>
        <w:t xml:space="preserve"> action</w:t>
      </w:r>
      <w:r>
        <w:rPr>
          <w:lang w:val="fr-FR"/>
        </w:rPr>
        <w:t>s</w:t>
      </w:r>
      <w:r w:rsidR="00D96A52" w:rsidRPr="00D96A52">
        <w:rPr>
          <w:lang w:val="fr-FR"/>
        </w:rPr>
        <w:t xml:space="preserve"> corrective</w:t>
      </w:r>
      <w:r>
        <w:rPr>
          <w:lang w:val="fr-FR"/>
        </w:rPr>
        <w:t>s</w:t>
      </w:r>
      <w:r w:rsidR="00D96A52" w:rsidRPr="00D96A52">
        <w:rPr>
          <w:lang w:val="fr-FR"/>
        </w:rPr>
        <w:t xml:space="preserve"> de l'audit pr</w:t>
      </w:r>
      <w:r w:rsidRPr="00A7585E">
        <w:rPr>
          <w:lang w:val="fr-BE"/>
        </w:rPr>
        <w:t>é</w:t>
      </w:r>
      <w:r w:rsidR="00D96A52" w:rsidRPr="00D96A52">
        <w:rPr>
          <w:lang w:val="fr-FR"/>
        </w:rPr>
        <w:t>c</w:t>
      </w:r>
      <w:r w:rsidRPr="00A7585E">
        <w:rPr>
          <w:lang w:val="fr-BE"/>
        </w:rPr>
        <w:t>é</w:t>
      </w:r>
      <w:r w:rsidR="00D96A52" w:rsidRPr="00D96A52">
        <w:rPr>
          <w:lang w:val="fr-FR"/>
        </w:rPr>
        <w:t xml:space="preserve">dent </w:t>
      </w:r>
    </w:p>
    <w:tbl>
      <w:tblPr>
        <w:tblW w:w="90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7"/>
        <w:gridCol w:w="4508"/>
      </w:tblGrid>
      <w:tr w:rsidR="00B962FA" w:rsidRPr="00A7585E" w14:paraId="180F8B49" w14:textId="77777777" w:rsidTr="00E64995">
        <w:trPr>
          <w:trHeight w:val="397"/>
        </w:trPr>
        <w:tc>
          <w:tcPr>
            <w:tcW w:w="4507" w:type="dxa"/>
            <w:vAlign w:val="center"/>
          </w:tcPr>
          <w:p w14:paraId="535D75DF" w14:textId="77777777" w:rsidR="00B962FA" w:rsidRPr="00BF1107" w:rsidRDefault="001653F8" w:rsidP="00B935F6">
            <w:pPr>
              <w:pStyle w:val="Tabelinhoud"/>
              <w:rPr>
                <w:lang w:val="fr-BE"/>
              </w:rPr>
            </w:pPr>
            <w:r w:rsidRPr="00BF1107">
              <w:rPr>
                <w:lang w:val="fr-BE"/>
              </w:rPr>
              <w:t xml:space="preserve">ID </w:t>
            </w:r>
            <w:r w:rsidR="00020807" w:rsidRPr="00BF1107">
              <w:rPr>
                <w:lang w:val="fr-BE"/>
              </w:rPr>
              <w:t>c</w:t>
            </w:r>
            <w:r w:rsidRPr="00BF1107">
              <w:rPr>
                <w:lang w:val="fr-BE"/>
              </w:rPr>
              <w:t>ode</w:t>
            </w:r>
            <w:r w:rsidR="00B962FA" w:rsidRPr="00BF1107">
              <w:rPr>
                <w:lang w:val="fr-BE"/>
              </w:rPr>
              <w:t xml:space="preserve"> de l’audit précéd</w:t>
            </w:r>
            <w:r w:rsidRPr="00BF1107">
              <w:rPr>
                <w:lang w:val="fr-BE"/>
              </w:rPr>
              <w:t>e</w:t>
            </w:r>
            <w:r w:rsidR="00B962FA" w:rsidRPr="00BF1107">
              <w:rPr>
                <w:lang w:val="fr-BE"/>
              </w:rPr>
              <w:t>nt</w:t>
            </w:r>
          </w:p>
        </w:tc>
        <w:tc>
          <w:tcPr>
            <w:tcW w:w="4508" w:type="dxa"/>
            <w:vAlign w:val="center"/>
          </w:tcPr>
          <w:p w14:paraId="437FC759" w14:textId="77777777" w:rsidR="00B962FA" w:rsidRPr="00BF1107" w:rsidRDefault="00B962FA" w:rsidP="00B935F6">
            <w:pPr>
              <w:pStyle w:val="Tabelinhoud"/>
              <w:rPr>
                <w:lang w:val="fr-BE"/>
              </w:rPr>
            </w:pPr>
          </w:p>
        </w:tc>
      </w:tr>
    </w:tbl>
    <w:p w14:paraId="275F1CDA" w14:textId="20502377" w:rsidR="00E8019C" w:rsidRPr="00583D5C" w:rsidRDefault="008E22E9" w:rsidP="00E8019C">
      <w:pPr>
        <w:spacing w:after="0"/>
        <w:rPr>
          <w:rStyle w:val="Subtielebenadrukking"/>
          <w:lang w:val="fr-BE"/>
        </w:rPr>
      </w:pPr>
      <w:bookmarkStart w:id="2" w:name="_Hlk71722803"/>
      <w:r>
        <w:rPr>
          <w:rStyle w:val="Subtielebenadrukking"/>
          <w:lang w:val="fr-BE"/>
        </w:rPr>
        <w:t xml:space="preserve">Indiquer </w:t>
      </w:r>
      <w:r w:rsidRPr="00583D5C">
        <w:rPr>
          <w:rStyle w:val="Subtielebenadrukking"/>
          <w:lang w:val="fr-BE"/>
        </w:rPr>
        <w:t xml:space="preserve">« + » lorsque tous les éléments de la non-conformité ont </w:t>
      </w:r>
      <w:r>
        <w:rPr>
          <w:rStyle w:val="Subtielebenadrukking"/>
          <w:lang w:val="fr-BE"/>
        </w:rPr>
        <w:t>fait l’objet d’un suivi</w:t>
      </w:r>
      <w:r w:rsidRPr="00583D5C">
        <w:rPr>
          <w:rStyle w:val="Subtielebenadrukking"/>
          <w:lang w:val="fr-BE"/>
        </w:rPr>
        <w:t xml:space="preserve"> et </w:t>
      </w:r>
      <w:r>
        <w:rPr>
          <w:rStyle w:val="Subtielebenadrukking"/>
          <w:lang w:val="fr-BE"/>
        </w:rPr>
        <w:t xml:space="preserve">sont </w:t>
      </w:r>
      <w:r w:rsidRPr="00583D5C">
        <w:rPr>
          <w:rStyle w:val="Subtielebenadrukking"/>
          <w:lang w:val="fr-BE"/>
        </w:rPr>
        <w:t>résolus</w:t>
      </w:r>
      <w:r>
        <w:rPr>
          <w:rStyle w:val="Subtielebenadrukking"/>
          <w:lang w:val="fr-BE"/>
        </w:rPr>
        <w:t>,</w:t>
      </w:r>
      <w:r w:rsidRPr="00583D5C">
        <w:rPr>
          <w:rStyle w:val="Subtielebenadrukking"/>
          <w:lang w:val="fr-BE"/>
        </w:rPr>
        <w:t xml:space="preserve"> et </w:t>
      </w:r>
      <w:r>
        <w:rPr>
          <w:rStyle w:val="Subtielebenadrukking"/>
          <w:lang w:val="fr-BE"/>
        </w:rPr>
        <w:t>que celle-ci</w:t>
      </w:r>
      <w:r w:rsidRPr="00583D5C">
        <w:rPr>
          <w:rStyle w:val="Subtielebenadrukking"/>
          <w:lang w:val="fr-BE"/>
        </w:rPr>
        <w:t xml:space="preserve"> peut être clôturée</w:t>
      </w:r>
      <w:r w:rsidR="00E8019C" w:rsidRPr="00583D5C">
        <w:rPr>
          <w:rStyle w:val="Subtielebenadrukking"/>
          <w:lang w:val="fr-BE"/>
        </w:rPr>
        <w:t xml:space="preserve">. </w:t>
      </w:r>
      <w:r w:rsidR="00E8019C" w:rsidRPr="00583D5C">
        <w:rPr>
          <w:rStyle w:val="Subtielebenadrukking"/>
          <w:lang w:val="fr-BE"/>
        </w:rPr>
        <w:tab/>
      </w:r>
      <w:r w:rsidR="00E8019C" w:rsidRPr="00583D5C">
        <w:rPr>
          <w:i/>
          <w:iCs/>
          <w:color w:val="595959" w:themeColor="text1" w:themeTint="A6"/>
          <w:lang w:val="fr-BE"/>
        </w:rPr>
        <w:br/>
      </w:r>
      <w:r w:rsidR="00E8019C" w:rsidRPr="00583D5C">
        <w:rPr>
          <w:rStyle w:val="Subtielebenadrukking"/>
          <w:lang w:val="fr-BE"/>
        </w:rPr>
        <w:t>Une nouvelle non-conformité XX-Ay ou XX-By (XX = initiales de l'auditeur, y = numéro de la non-conformité dans ce rapport partiel) est établie si</w:t>
      </w:r>
    </w:p>
    <w:p w14:paraId="06E2ACEB" w14:textId="77777777" w:rsidR="00E8019C" w:rsidRPr="00583D5C" w:rsidRDefault="00583D5C" w:rsidP="00E8019C">
      <w:pPr>
        <w:pStyle w:val="Lijstalinea"/>
        <w:numPr>
          <w:ilvl w:val="0"/>
          <w:numId w:val="24"/>
        </w:numPr>
        <w:ind w:left="714" w:hanging="357"/>
        <w:rPr>
          <w:rStyle w:val="Subtielebenadrukking"/>
          <w:lang w:val="fr-BE"/>
        </w:rPr>
      </w:pPr>
      <w:r>
        <w:rPr>
          <w:rStyle w:val="Subtielebenadrukking"/>
          <w:lang w:val="fr-BE"/>
        </w:rPr>
        <w:t xml:space="preserve">certains </w:t>
      </w:r>
      <w:r w:rsidR="00E8019C" w:rsidRPr="00583D5C">
        <w:rPr>
          <w:rStyle w:val="Subtielebenadrukking"/>
          <w:lang w:val="fr-BE"/>
        </w:rPr>
        <w:t xml:space="preserve">éléments </w:t>
      </w:r>
      <w:r>
        <w:rPr>
          <w:rStyle w:val="Subtielebenadrukking"/>
          <w:lang w:val="fr-BE"/>
        </w:rPr>
        <w:t xml:space="preserve">ne sont </w:t>
      </w:r>
      <w:r w:rsidR="008E22E9">
        <w:rPr>
          <w:rStyle w:val="Subtielebenadrukking"/>
          <w:lang w:val="fr-BE"/>
        </w:rPr>
        <w:t xml:space="preserve">pas encore </w:t>
      </w:r>
      <w:r>
        <w:rPr>
          <w:rStyle w:val="Subtielebenadrukking"/>
          <w:lang w:val="fr-BE"/>
        </w:rPr>
        <w:t>résolus</w:t>
      </w:r>
      <w:r w:rsidR="008E22E9">
        <w:rPr>
          <w:rStyle w:val="Subtielebenadrukking"/>
          <w:lang w:val="fr-BE"/>
        </w:rPr>
        <w:t> </w:t>
      </w:r>
      <w:r w:rsidR="00E8019C" w:rsidRPr="00583D5C">
        <w:rPr>
          <w:rStyle w:val="Subtielebenadrukking"/>
          <w:lang w:val="fr-BE"/>
        </w:rPr>
        <w:t>; et/ou</w:t>
      </w:r>
    </w:p>
    <w:p w14:paraId="41105F0E" w14:textId="77777777" w:rsidR="00E8019C" w:rsidRPr="00583D5C" w:rsidRDefault="00583D5C" w:rsidP="00E64995">
      <w:pPr>
        <w:pStyle w:val="Lijstalinea"/>
        <w:numPr>
          <w:ilvl w:val="0"/>
          <w:numId w:val="24"/>
        </w:numPr>
        <w:ind w:left="714" w:hanging="357"/>
        <w:rPr>
          <w:rStyle w:val="Subtielebenadrukking"/>
          <w:lang w:val="fr-BE"/>
        </w:rPr>
      </w:pPr>
      <w:r>
        <w:rPr>
          <w:rStyle w:val="Subtielebenadrukking"/>
          <w:lang w:val="fr-BE"/>
        </w:rPr>
        <w:t>certains</w:t>
      </w:r>
      <w:r w:rsidR="00E8019C" w:rsidRPr="00583D5C">
        <w:rPr>
          <w:rStyle w:val="Subtielebenadrukking"/>
          <w:lang w:val="fr-BE"/>
        </w:rPr>
        <w:t xml:space="preserve"> éléments ne sont pas </w:t>
      </w:r>
      <w:r w:rsidR="003635AD">
        <w:rPr>
          <w:rStyle w:val="Subtielebenadrukking"/>
          <w:lang w:val="fr-BE"/>
        </w:rPr>
        <w:t>conformes</w:t>
      </w:r>
      <w:r w:rsidR="00E8019C" w:rsidRPr="00583D5C">
        <w:rPr>
          <w:rStyle w:val="Subtielebenadrukking"/>
          <w:lang w:val="fr-BE"/>
        </w:rPr>
        <w:t> ; et/ou</w:t>
      </w:r>
    </w:p>
    <w:p w14:paraId="2C1B71F5" w14:textId="77777777" w:rsidR="00E8019C" w:rsidRPr="00583D5C" w:rsidRDefault="00E8019C" w:rsidP="00E64995">
      <w:pPr>
        <w:pStyle w:val="Lijstalinea"/>
        <w:numPr>
          <w:ilvl w:val="0"/>
          <w:numId w:val="24"/>
        </w:numPr>
        <w:ind w:left="714" w:hanging="357"/>
        <w:rPr>
          <w:rStyle w:val="Subtielebenadrukking"/>
          <w:lang w:val="fr-BE"/>
        </w:rPr>
      </w:pPr>
      <w:r w:rsidRPr="00583D5C">
        <w:rPr>
          <w:rStyle w:val="Subtielebenadrukking"/>
          <w:lang w:val="fr-BE"/>
        </w:rPr>
        <w:t>la solution mise en œuvre a donné lieu à une nouvelle non-conformité.</w:t>
      </w:r>
    </w:p>
    <w:tbl>
      <w:tblPr>
        <w:tblW w:w="90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672"/>
        <w:gridCol w:w="1358"/>
      </w:tblGrid>
      <w:tr w:rsidR="00B962FA" w:rsidRPr="00F513E6" w14:paraId="3C0559A1" w14:textId="77777777" w:rsidTr="00375B0F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2"/>
          <w:p w14:paraId="33EF7DA0" w14:textId="77777777" w:rsidR="00B962FA" w:rsidRPr="00BF1107" w:rsidRDefault="00B962FA" w:rsidP="00B935F6">
            <w:pPr>
              <w:pStyle w:val="Tabeltitel"/>
              <w:rPr>
                <w:lang w:val="fr-BE"/>
              </w:rPr>
            </w:pPr>
            <w:r w:rsidRPr="00BF1107">
              <w:rPr>
                <w:lang w:val="fr-BE"/>
              </w:rPr>
              <w:t>Non-conformité de l’audit précéd</w:t>
            </w:r>
            <w:r w:rsidR="001653F8" w:rsidRPr="00BF1107">
              <w:rPr>
                <w:lang w:val="fr-BE"/>
              </w:rPr>
              <w:t>e</w:t>
            </w:r>
            <w:r w:rsidRPr="00BF1107">
              <w:rPr>
                <w:lang w:val="fr-BE"/>
              </w:rPr>
              <w:t>nt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30C1" w14:textId="77777777" w:rsidR="00B962FA" w:rsidRPr="00BF1107" w:rsidRDefault="001653F8" w:rsidP="00B935F6">
            <w:pPr>
              <w:pStyle w:val="Tabeltitel"/>
              <w:rPr>
                <w:lang w:val="fr-BE"/>
              </w:rPr>
            </w:pPr>
            <w:r w:rsidRPr="00BF1107">
              <w:rPr>
                <w:lang w:val="fr-BE"/>
              </w:rPr>
              <w:t>Évaluation du suivi et de l’efficacité de l’(des) action(s) corrective(s) prise(s)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2167B" w14:textId="77777777" w:rsidR="00B962FA" w:rsidRPr="00F513E6" w:rsidRDefault="001653F8" w:rsidP="00B935F6">
            <w:pPr>
              <w:pStyle w:val="Tabeltitel"/>
            </w:pPr>
            <w:proofErr w:type="spellStart"/>
            <w:r>
              <w:t>É</w:t>
            </w:r>
            <w:r w:rsidRPr="00F513E6">
              <w:t>valuati</w:t>
            </w:r>
            <w:r>
              <w:t>on</w:t>
            </w:r>
            <w:proofErr w:type="spellEnd"/>
          </w:p>
        </w:tc>
      </w:tr>
      <w:tr w:rsidR="00B962FA" w:rsidRPr="00F513E6" w14:paraId="7DF95343" w14:textId="77777777" w:rsidTr="00375B0F">
        <w:trPr>
          <w:trHeight w:val="397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5360" w14:textId="77777777" w:rsidR="00B962FA" w:rsidRPr="00F513E6" w:rsidRDefault="00B962FA" w:rsidP="00B935F6">
            <w:pPr>
              <w:pStyle w:val="Tabelinhoud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5434" w14:textId="77777777" w:rsidR="00B962FA" w:rsidRPr="00F513E6" w:rsidRDefault="00B962FA" w:rsidP="00B935F6">
            <w:pPr>
              <w:pStyle w:val="Tabelinhoud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2FEC" w14:textId="77777777" w:rsidR="00B962FA" w:rsidRPr="00F513E6" w:rsidRDefault="00B962FA" w:rsidP="00B935F6">
            <w:pPr>
              <w:pStyle w:val="Tabelinhoud"/>
            </w:pPr>
          </w:p>
        </w:tc>
      </w:tr>
      <w:tr w:rsidR="00B962FA" w:rsidRPr="00F513E6" w14:paraId="0729C04C" w14:textId="77777777" w:rsidTr="00375B0F">
        <w:trPr>
          <w:trHeight w:val="397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2C12" w14:textId="77777777" w:rsidR="00B962FA" w:rsidRPr="00F513E6" w:rsidRDefault="00B962FA" w:rsidP="00B935F6">
            <w:pPr>
              <w:pStyle w:val="Tabelinhoud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9CC2" w14:textId="77777777" w:rsidR="00B962FA" w:rsidRPr="00F513E6" w:rsidRDefault="00B962FA" w:rsidP="00B935F6">
            <w:pPr>
              <w:pStyle w:val="Tabelinhoud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9FBB" w14:textId="77777777" w:rsidR="00B962FA" w:rsidRPr="00F513E6" w:rsidRDefault="00B962FA" w:rsidP="00B935F6">
            <w:pPr>
              <w:pStyle w:val="Tabelinhoud"/>
            </w:pPr>
          </w:p>
        </w:tc>
      </w:tr>
    </w:tbl>
    <w:p w14:paraId="67C2E4A5" w14:textId="77777777" w:rsidR="00B962FA" w:rsidRPr="00D96A52" w:rsidRDefault="00D96A52" w:rsidP="00D96A52">
      <w:pPr>
        <w:pStyle w:val="Kop1"/>
        <w:rPr>
          <w:rStyle w:val="Subtielebenadrukking"/>
          <w:i w:val="0"/>
          <w:iCs w:val="0"/>
          <w:color w:val="auto"/>
        </w:rPr>
      </w:pPr>
      <w:r w:rsidRPr="00D96A52">
        <w:t>Rapport d’audit</w:t>
      </w:r>
      <w:r w:rsidRPr="00D96A52">
        <w:rPr>
          <w:rStyle w:val="Subtielebenadrukking"/>
          <w:i w:val="0"/>
          <w:iCs w:val="0"/>
          <w:color w:val="auto"/>
        </w:rPr>
        <w:t xml:space="preserve"> </w:t>
      </w:r>
    </w:p>
    <w:p w14:paraId="3ACA8142" w14:textId="77777777" w:rsidR="00813E01" w:rsidRDefault="00813E01" w:rsidP="00813E01">
      <w:pPr>
        <w:keepNext/>
        <w:keepLines/>
        <w:spacing w:after="0"/>
        <w:rPr>
          <w:rStyle w:val="Subtielebenadrukking"/>
          <w:lang w:val="fr-BE"/>
        </w:rPr>
      </w:pPr>
      <w:r>
        <w:rPr>
          <w:rStyle w:val="Subtielebenadrukking"/>
          <w:lang w:val="fr-BE"/>
        </w:rPr>
        <w:t xml:space="preserve">Pour chaque élément de norme, veuillez indiquer l’évaluation qui a été réalisée : </w:t>
      </w:r>
    </w:p>
    <w:p w14:paraId="05CD895C" w14:textId="77777777" w:rsidR="00813E01" w:rsidRDefault="00813E01" w:rsidP="00813E01">
      <w:pPr>
        <w:pStyle w:val="Lijstalinea"/>
        <w:rPr>
          <w:rStyle w:val="Subtielebenadrukking"/>
        </w:rPr>
      </w:pPr>
      <w:r>
        <w:rPr>
          <w:rStyle w:val="Subtielebenadrukking"/>
        </w:rPr>
        <w:t>+ (</w:t>
      </w:r>
      <w:proofErr w:type="spellStart"/>
      <w:r>
        <w:rPr>
          <w:rStyle w:val="Subtielebenadrukking"/>
        </w:rPr>
        <w:t>évalué</w:t>
      </w:r>
      <w:proofErr w:type="spellEnd"/>
      <w:r>
        <w:rPr>
          <w:rStyle w:val="Subtielebenadrukking"/>
        </w:rPr>
        <w:t xml:space="preserve"> et </w:t>
      </w:r>
      <w:r w:rsidR="003635AD">
        <w:rPr>
          <w:rStyle w:val="Subtielebenadrukking"/>
        </w:rPr>
        <w:t>conforme</w:t>
      </w:r>
      <w:r>
        <w:rPr>
          <w:rStyle w:val="Subtielebenadrukking"/>
        </w:rPr>
        <w:t xml:space="preserve">) ; </w:t>
      </w:r>
    </w:p>
    <w:p w14:paraId="391B53BB" w14:textId="77777777" w:rsidR="00813E01" w:rsidRDefault="00813E01" w:rsidP="00813E01">
      <w:pPr>
        <w:pStyle w:val="Lijstalinea"/>
        <w:rPr>
          <w:rStyle w:val="Subtielebenadrukking"/>
          <w:lang w:val="fr-BE"/>
        </w:rPr>
      </w:pPr>
      <w:r>
        <w:rPr>
          <w:rStyle w:val="Subtielebenadrukking"/>
          <w:lang w:val="fr-BE"/>
        </w:rPr>
        <w:t xml:space="preserve">XX-Ay ou XX-By (évalué, mais </w:t>
      </w:r>
      <w:r w:rsidR="003635AD">
        <w:rPr>
          <w:rStyle w:val="Subtielebenadrukking"/>
          <w:lang w:val="fr-BE"/>
        </w:rPr>
        <w:t>non conforme</w:t>
      </w:r>
      <w:r>
        <w:rPr>
          <w:rStyle w:val="Subtielebenadrukking"/>
          <w:lang w:val="fr-BE"/>
        </w:rPr>
        <w:t xml:space="preserve"> : XX = initiales de l’auditeur, y = numéro de la non-conformité dans ce rapport partiel) ; </w:t>
      </w:r>
    </w:p>
    <w:p w14:paraId="68680772" w14:textId="77777777" w:rsidR="00813E01" w:rsidRDefault="00813E01" w:rsidP="00813E01">
      <w:pPr>
        <w:pStyle w:val="Lijstalinea"/>
        <w:rPr>
          <w:rStyle w:val="Subtielebenadrukking"/>
        </w:rPr>
      </w:pPr>
      <w:proofErr w:type="spellStart"/>
      <w:r>
        <w:rPr>
          <w:rStyle w:val="Subtielebenadrukking"/>
        </w:rPr>
        <w:t>n.e</w:t>
      </w:r>
      <w:proofErr w:type="spellEnd"/>
      <w:r>
        <w:rPr>
          <w:rStyle w:val="Subtielebenadrukking"/>
        </w:rPr>
        <w:t xml:space="preserve">. (non </w:t>
      </w:r>
      <w:proofErr w:type="spellStart"/>
      <w:r>
        <w:rPr>
          <w:rStyle w:val="Subtielebenadrukking"/>
        </w:rPr>
        <w:t>évalué</w:t>
      </w:r>
      <w:proofErr w:type="spellEnd"/>
      <w:r>
        <w:rPr>
          <w:rStyle w:val="Subtielebenadrukking"/>
        </w:rPr>
        <w:t>) ;</w:t>
      </w:r>
    </w:p>
    <w:p w14:paraId="79F28A6F" w14:textId="77777777" w:rsidR="00813E01" w:rsidRPr="005F7CA0" w:rsidRDefault="00AA6E31" w:rsidP="005F7CA0">
      <w:pPr>
        <w:pStyle w:val="Lijstalinea"/>
        <w:rPr>
          <w:rStyle w:val="Subtielebenadrukking"/>
        </w:rPr>
      </w:pPr>
      <w:r>
        <w:rPr>
          <w:rStyle w:val="Subtielebenadrukking"/>
        </w:rPr>
        <w:t>p</w:t>
      </w:r>
      <w:r w:rsidR="00813E01">
        <w:rPr>
          <w:rStyle w:val="Subtielebenadrukking"/>
        </w:rPr>
        <w:t>.a. (</w:t>
      </w:r>
      <w:r>
        <w:rPr>
          <w:rStyle w:val="Subtielebenadrukking"/>
        </w:rPr>
        <w:t xml:space="preserve">pas </w:t>
      </w:r>
      <w:proofErr w:type="spellStart"/>
      <w:r>
        <w:rPr>
          <w:rStyle w:val="Subtielebenadrukking"/>
        </w:rPr>
        <w:t>d’application</w:t>
      </w:r>
      <w:proofErr w:type="spellEnd"/>
      <w:r w:rsidR="00813E01">
        <w:rPr>
          <w:rStyle w:val="Subtielebenadrukking"/>
        </w:rPr>
        <w:t>).</w:t>
      </w:r>
    </w:p>
    <w:p w14:paraId="68B5C559" w14:textId="77777777" w:rsidR="00B962FA" w:rsidRPr="00813E01" w:rsidRDefault="00813E01" w:rsidP="00B962FA">
      <w:pPr>
        <w:rPr>
          <w:rStyle w:val="Subtielebenadrukking"/>
          <w:color w:val="4472C4" w:themeColor="accent1"/>
          <w:szCs w:val="24"/>
          <w:lang w:val="fr-BE"/>
        </w:rPr>
      </w:pPr>
      <w:r w:rsidRPr="00813E01">
        <w:rPr>
          <w:rStyle w:val="Nadruk"/>
          <w:lang w:val="fr-BE"/>
        </w:rPr>
        <w:t xml:space="preserve">Le texte en bleu </w:t>
      </w:r>
      <w:r>
        <w:rPr>
          <w:rStyle w:val="Nadruk"/>
          <w:lang w:val="fr-BE"/>
        </w:rPr>
        <w:t xml:space="preserve">apparaît </w:t>
      </w:r>
      <w:r w:rsidRPr="00813E01">
        <w:rPr>
          <w:rStyle w:val="Nadruk"/>
          <w:lang w:val="fr-BE"/>
        </w:rPr>
        <w:t>à titre explicatif et peut être supprimé</w:t>
      </w:r>
      <w:r w:rsidR="00B962FA" w:rsidRPr="00813E01">
        <w:rPr>
          <w:rStyle w:val="Nadruk"/>
          <w:lang w:val="fr-BE"/>
        </w:rPr>
        <w:t>.</w:t>
      </w:r>
    </w:p>
    <w:p w14:paraId="2060DF72" w14:textId="77777777" w:rsidR="00A91D28" w:rsidRPr="00D96A52" w:rsidRDefault="00D96A52" w:rsidP="00D96A52">
      <w:pPr>
        <w:pStyle w:val="Kop2"/>
      </w:pPr>
      <w:r w:rsidRPr="00D96A52">
        <w:t>Constatations générales (activités au siège et witness</w:t>
      </w:r>
      <w:r w:rsidR="00BA5DAA" w:rsidRPr="00D96A52">
        <w:t xml:space="preserve">) </w:t>
      </w:r>
    </w:p>
    <w:p w14:paraId="3F68D269" w14:textId="77777777" w:rsidR="0024507A" w:rsidRPr="004545BC" w:rsidRDefault="004545BC" w:rsidP="0024507A">
      <w:pPr>
        <w:rPr>
          <w:rStyle w:val="Subtielebenadrukking"/>
          <w:lang w:val="fr-BE"/>
        </w:rPr>
      </w:pPr>
      <w:r w:rsidRPr="004545BC">
        <w:rPr>
          <w:rStyle w:val="Subtielebenadrukking"/>
          <w:lang w:val="fr-BE"/>
        </w:rPr>
        <w:t xml:space="preserve">Les constatations générales </w:t>
      </w:r>
      <w:r w:rsidR="004F2036">
        <w:rPr>
          <w:rStyle w:val="Subtielebenadrukking"/>
          <w:lang w:val="fr-BE"/>
        </w:rPr>
        <w:t>découlent</w:t>
      </w:r>
      <w:r>
        <w:rPr>
          <w:rStyle w:val="Subtielebenadrukking"/>
          <w:lang w:val="fr-BE"/>
        </w:rPr>
        <w:t xml:space="preserve"> le plus souvent de </w:t>
      </w:r>
      <w:r w:rsidR="004F2036">
        <w:rPr>
          <w:rStyle w:val="Subtielebenadrukking"/>
          <w:lang w:val="fr-BE"/>
        </w:rPr>
        <w:t>l’audit</w:t>
      </w:r>
      <w:r w:rsidRPr="004545BC">
        <w:rPr>
          <w:rStyle w:val="Subtielebenadrukking"/>
          <w:lang w:val="fr-BE"/>
        </w:rPr>
        <w:t xml:space="preserve"> au siège (mais peuvent également </w:t>
      </w:r>
      <w:r w:rsidR="004F2036" w:rsidRPr="004F2036">
        <w:rPr>
          <w:rStyle w:val="Subtielebenadrukking"/>
          <w:lang w:val="fr-BE"/>
        </w:rPr>
        <w:t xml:space="preserve">trouver leur origine lors des </w:t>
      </w:r>
      <w:r w:rsidR="00375B0F">
        <w:rPr>
          <w:rStyle w:val="Subtielebenadrukking"/>
          <w:lang w:val="fr-BE"/>
        </w:rPr>
        <w:t>activités</w:t>
      </w:r>
      <w:r w:rsidR="004F2036" w:rsidRPr="004F2036">
        <w:rPr>
          <w:rStyle w:val="Subtielebenadrukking"/>
          <w:lang w:val="fr-BE"/>
        </w:rPr>
        <w:t xml:space="preserve"> </w:t>
      </w:r>
      <w:proofErr w:type="spellStart"/>
      <w:r w:rsidR="00375B0F">
        <w:rPr>
          <w:rStyle w:val="Subtielebenadrukking"/>
          <w:lang w:val="fr-BE"/>
        </w:rPr>
        <w:t>witness</w:t>
      </w:r>
      <w:proofErr w:type="spellEnd"/>
      <w:r w:rsidRPr="004545BC">
        <w:rPr>
          <w:rStyle w:val="Subtielebenadrukking"/>
          <w:lang w:val="fr-BE"/>
        </w:rPr>
        <w:t>)</w:t>
      </w:r>
      <w:r w:rsidR="00813E01">
        <w:rPr>
          <w:rStyle w:val="Subtielebenadrukking"/>
          <w:lang w:val="fr-BE"/>
        </w:rPr>
        <w:t>.</w:t>
      </w:r>
      <w:r w:rsidR="004F2036" w:rsidRPr="004F2036">
        <w:rPr>
          <w:lang w:val="fr-BE"/>
        </w:rPr>
        <w:t xml:space="preserve"> </w:t>
      </w:r>
    </w:p>
    <w:p w14:paraId="228487E8" w14:textId="77777777" w:rsidR="00E64995" w:rsidRPr="00B962FA" w:rsidRDefault="00E64995" w:rsidP="00E64995">
      <w:pPr>
        <w:pStyle w:val="Kop3"/>
        <w:rPr>
          <w:lang w:val="fr-FR"/>
        </w:rPr>
      </w:pPr>
      <w:r>
        <w:rPr>
          <w:lang w:val="fr-FR"/>
        </w:rPr>
        <w:lastRenderedPageBreak/>
        <w:t>Exigences de la</w:t>
      </w:r>
      <w:r w:rsidRPr="00B962FA">
        <w:rPr>
          <w:lang w:val="fr-FR"/>
        </w:rPr>
        <w:t xml:space="preserve"> norme</w:t>
      </w:r>
    </w:p>
    <w:p w14:paraId="2907D801" w14:textId="5163DEBE" w:rsidR="0033610D" w:rsidRDefault="0033610D" w:rsidP="000C48B6">
      <w:pPr>
        <w:pStyle w:val="Kop4"/>
        <w:ind w:left="0" w:firstLine="0"/>
        <w:rPr>
          <w:lang w:val="fr-BE"/>
        </w:rPr>
      </w:pPr>
      <w:r w:rsidRPr="00761C9B">
        <w:rPr>
          <w:lang w:val="fr-BE"/>
        </w:rPr>
        <w:t>EN ISO 15189:</w:t>
      </w:r>
      <w:r>
        <w:rPr>
          <w:lang w:val="fr-BE"/>
        </w:rPr>
        <w:t xml:space="preserve"> </w:t>
      </w:r>
      <w:r w:rsidRPr="00761C9B">
        <w:rPr>
          <w:lang w:val="fr-BE"/>
        </w:rPr>
        <w:t>2012 § 4.1</w:t>
      </w:r>
      <w:r w:rsidR="000C48B6">
        <w:rPr>
          <w:lang w:val="fr-BE"/>
        </w:rPr>
        <w:t xml:space="preserve"> – 4.2</w:t>
      </w:r>
      <w:r w:rsidRPr="00761C9B">
        <w:rPr>
          <w:lang w:val="fr-BE"/>
        </w:rPr>
        <w:t>:</w:t>
      </w:r>
      <w:r>
        <w:rPr>
          <w:lang w:val="fr-BE"/>
        </w:rPr>
        <w:t xml:space="preserve"> </w:t>
      </w:r>
      <w:r w:rsidRPr="00761C9B">
        <w:rPr>
          <w:lang w:val="fr-BE"/>
        </w:rPr>
        <w:t>Responsabilité en matière d’organisation et de management</w:t>
      </w:r>
      <w:r w:rsidR="000C48B6">
        <w:rPr>
          <w:lang w:val="fr-BE"/>
        </w:rPr>
        <w:t xml:space="preserve"> -</w:t>
      </w:r>
      <w:r w:rsidRPr="00931F80">
        <w:rPr>
          <w:lang w:val="fr-BE"/>
        </w:rPr>
        <w:t>Système de management de la qualité</w:t>
      </w:r>
    </w:p>
    <w:p w14:paraId="344041C8" w14:textId="2056A881" w:rsidR="0033610D" w:rsidRPr="0033610D" w:rsidRDefault="0033610D" w:rsidP="0033610D">
      <w:pPr>
        <w:rPr>
          <w:i/>
          <w:iCs/>
          <w:color w:val="595959" w:themeColor="text1" w:themeTint="A6"/>
          <w:sz w:val="18"/>
          <w:lang w:val="fr-FR"/>
        </w:rPr>
      </w:pPr>
      <w:r w:rsidRPr="00712429">
        <w:rPr>
          <w:rStyle w:val="Subtielebenadrukking"/>
          <w:lang w:val="fr-FR"/>
        </w:rPr>
        <w:t xml:space="preserve">Ces éléments de la norme sont normalement couverts dans le rapport de l'auditeur principal, mais si pertinent ou souhaité, vous pouvez rapporter votre évaluation de ceux-ci ci-dessous (en relation avec le domaine technique pour lequel vous avez été </w:t>
      </w:r>
      <w:r>
        <w:rPr>
          <w:rStyle w:val="Subtielebenadrukking"/>
          <w:lang w:val="fr-FR"/>
        </w:rPr>
        <w:t>désigné</w:t>
      </w:r>
      <w:r w:rsidRPr="00712429">
        <w:rPr>
          <w:rStyle w:val="Subtielebenadrukking"/>
          <w:lang w:val="fr-FR"/>
        </w:rPr>
        <w:t>) :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505"/>
        <w:gridCol w:w="1097"/>
      </w:tblGrid>
      <w:tr w:rsidR="0033610D" w:rsidRPr="00F513E6" w14:paraId="2AF033E6" w14:textId="77777777" w:rsidTr="005E016B">
        <w:tc>
          <w:tcPr>
            <w:tcW w:w="1413" w:type="dxa"/>
          </w:tcPr>
          <w:p w14:paraId="2FB843BE" w14:textId="77777777" w:rsidR="0033610D" w:rsidRPr="00F513E6" w:rsidRDefault="0033610D" w:rsidP="00B935F6">
            <w:pPr>
              <w:pStyle w:val="Tabeltitel"/>
            </w:pPr>
            <w:r w:rsidRPr="00075E08">
              <w:t>Clause</w:t>
            </w:r>
          </w:p>
        </w:tc>
        <w:tc>
          <w:tcPr>
            <w:tcW w:w="6505" w:type="dxa"/>
          </w:tcPr>
          <w:p w14:paraId="4B0B9029" w14:textId="77777777" w:rsidR="0033610D" w:rsidRPr="00F513E6" w:rsidRDefault="0033610D" w:rsidP="00B935F6">
            <w:pPr>
              <w:pStyle w:val="Tabeltitel"/>
            </w:pPr>
            <w:proofErr w:type="spellStart"/>
            <w:r w:rsidRPr="00075E08">
              <w:t>Description</w:t>
            </w:r>
            <w:proofErr w:type="spellEnd"/>
          </w:p>
        </w:tc>
        <w:tc>
          <w:tcPr>
            <w:tcW w:w="1097" w:type="dxa"/>
          </w:tcPr>
          <w:p w14:paraId="15A66152" w14:textId="77777777" w:rsidR="0033610D" w:rsidRPr="00F513E6" w:rsidRDefault="0033610D" w:rsidP="00B935F6">
            <w:pPr>
              <w:pStyle w:val="Tabeltitel"/>
            </w:pPr>
            <w:proofErr w:type="spellStart"/>
            <w:r>
              <w:t>É</w:t>
            </w:r>
            <w:r w:rsidRPr="00F513E6">
              <w:t>valuati</w:t>
            </w:r>
            <w:r>
              <w:t>on</w:t>
            </w:r>
            <w:proofErr w:type="spellEnd"/>
          </w:p>
        </w:tc>
      </w:tr>
      <w:tr w:rsidR="0033610D" w:rsidRPr="00A7585E" w14:paraId="16D15790" w14:textId="77777777" w:rsidTr="005E016B">
        <w:tc>
          <w:tcPr>
            <w:tcW w:w="9015" w:type="dxa"/>
            <w:gridSpan w:val="3"/>
            <w:shd w:val="clear" w:color="auto" w:fill="E7E6E6" w:themeFill="background2"/>
          </w:tcPr>
          <w:p w14:paraId="5C03BF5E" w14:textId="77777777" w:rsidR="0033610D" w:rsidRPr="00A7585E" w:rsidRDefault="0033610D" w:rsidP="00BF1107">
            <w:pPr>
              <w:pStyle w:val="Tabeltitel"/>
              <w:rPr>
                <w:lang w:val="fr-BE"/>
              </w:rPr>
            </w:pPr>
            <w:r w:rsidRPr="00A7585E">
              <w:rPr>
                <w:lang w:val="fr-BE"/>
              </w:rPr>
              <w:t>Responsabilité en matière d’organisation et de management</w:t>
            </w:r>
          </w:p>
        </w:tc>
      </w:tr>
      <w:tr w:rsidR="0033610D" w:rsidRPr="00A7585E" w14:paraId="2415EB93" w14:textId="77777777" w:rsidTr="0033610D">
        <w:tc>
          <w:tcPr>
            <w:tcW w:w="1413" w:type="dxa"/>
            <w:vAlign w:val="center"/>
          </w:tcPr>
          <w:p w14:paraId="7818DDB1" w14:textId="6F20D2B4" w:rsidR="0033610D" w:rsidRPr="00F513E6" w:rsidRDefault="0033610D" w:rsidP="00B935F6">
            <w:pPr>
              <w:pStyle w:val="Tabelinhoud"/>
            </w:pPr>
            <w:r w:rsidRPr="004E0D45">
              <w:t>4.1.1</w:t>
            </w:r>
          </w:p>
        </w:tc>
        <w:tc>
          <w:tcPr>
            <w:tcW w:w="6505" w:type="dxa"/>
          </w:tcPr>
          <w:p w14:paraId="6CFDB9D9" w14:textId="69129223" w:rsidR="0033610D" w:rsidRPr="00BF1107" w:rsidRDefault="0033610D" w:rsidP="00B935F6">
            <w:pPr>
              <w:pStyle w:val="Tabelinhoud"/>
              <w:rPr>
                <w:lang w:val="fr-BE"/>
              </w:rPr>
            </w:pPr>
            <w:r w:rsidRPr="00BF1107">
              <w:rPr>
                <w:lang w:val="fr-BE"/>
              </w:rPr>
              <w:t>Organisation : généralités - Entité légale - Conduite éthique - Directeur de laboratoire</w:t>
            </w:r>
          </w:p>
        </w:tc>
        <w:tc>
          <w:tcPr>
            <w:tcW w:w="1097" w:type="dxa"/>
          </w:tcPr>
          <w:p w14:paraId="5CCF9F0F" w14:textId="77777777" w:rsidR="0033610D" w:rsidRPr="00BF1107" w:rsidRDefault="0033610D" w:rsidP="00B935F6">
            <w:pPr>
              <w:pStyle w:val="Tabelinhoud"/>
              <w:rPr>
                <w:lang w:val="fr-BE"/>
              </w:rPr>
            </w:pPr>
          </w:p>
        </w:tc>
      </w:tr>
      <w:tr w:rsidR="0033610D" w:rsidRPr="00A7585E" w14:paraId="0B60AC95" w14:textId="77777777" w:rsidTr="0033610D">
        <w:tc>
          <w:tcPr>
            <w:tcW w:w="1413" w:type="dxa"/>
            <w:vAlign w:val="center"/>
          </w:tcPr>
          <w:p w14:paraId="0DF5D18B" w14:textId="4421ED91" w:rsidR="0033610D" w:rsidRPr="00F513E6" w:rsidRDefault="0033610D" w:rsidP="00B935F6">
            <w:pPr>
              <w:pStyle w:val="Tabelinhoud"/>
            </w:pPr>
            <w:r w:rsidRPr="004E0D45">
              <w:t>4.1.2</w:t>
            </w:r>
          </w:p>
        </w:tc>
        <w:tc>
          <w:tcPr>
            <w:tcW w:w="6505" w:type="dxa"/>
          </w:tcPr>
          <w:p w14:paraId="2A747426" w14:textId="1526FA24" w:rsidR="0033610D" w:rsidRPr="00BF1107" w:rsidRDefault="0033610D" w:rsidP="00B935F6">
            <w:pPr>
              <w:pStyle w:val="Tabelinhoud"/>
              <w:rPr>
                <w:lang w:val="fr-BE"/>
              </w:rPr>
            </w:pPr>
            <w:r w:rsidRPr="00BF1107">
              <w:rPr>
                <w:lang w:val="fr-BE"/>
              </w:rPr>
              <w:t>Engagement de la direction - Besoins des utilisateurs - Politique qualité - Objectifs et planification - Responsabilité, autorité et interrelations – Communication - Responsable qualité</w:t>
            </w:r>
          </w:p>
        </w:tc>
        <w:tc>
          <w:tcPr>
            <w:tcW w:w="1097" w:type="dxa"/>
          </w:tcPr>
          <w:p w14:paraId="5098A78D" w14:textId="77777777" w:rsidR="0033610D" w:rsidRPr="00BF1107" w:rsidRDefault="0033610D" w:rsidP="00B935F6">
            <w:pPr>
              <w:pStyle w:val="Tabelinhoud"/>
              <w:rPr>
                <w:lang w:val="fr-BE"/>
              </w:rPr>
            </w:pPr>
          </w:p>
        </w:tc>
      </w:tr>
      <w:tr w:rsidR="0033610D" w:rsidRPr="00A7585E" w14:paraId="62CB8D2F" w14:textId="77777777" w:rsidTr="005E016B">
        <w:tc>
          <w:tcPr>
            <w:tcW w:w="9015" w:type="dxa"/>
            <w:gridSpan w:val="3"/>
            <w:shd w:val="clear" w:color="auto" w:fill="E7E6E6" w:themeFill="background2"/>
          </w:tcPr>
          <w:p w14:paraId="0E9AC6DC" w14:textId="77777777" w:rsidR="0033610D" w:rsidRPr="00A7585E" w:rsidRDefault="0033610D" w:rsidP="00BF1107">
            <w:pPr>
              <w:pStyle w:val="Tabeltitel"/>
              <w:rPr>
                <w:lang w:val="fr-BE"/>
              </w:rPr>
            </w:pPr>
            <w:r w:rsidRPr="00A7585E">
              <w:rPr>
                <w:lang w:val="fr-BE"/>
              </w:rPr>
              <w:t xml:space="preserve">Système de management de la qualité </w:t>
            </w:r>
          </w:p>
        </w:tc>
      </w:tr>
      <w:tr w:rsidR="0033610D" w:rsidRPr="00A7585E" w14:paraId="6A9B73E6" w14:textId="77777777" w:rsidTr="0033610D">
        <w:tc>
          <w:tcPr>
            <w:tcW w:w="1413" w:type="dxa"/>
            <w:vAlign w:val="center"/>
          </w:tcPr>
          <w:p w14:paraId="35F424CF" w14:textId="0AF7DE2A" w:rsidR="0033610D" w:rsidRPr="00931F80" w:rsidRDefault="0033610D" w:rsidP="00B935F6">
            <w:pPr>
              <w:pStyle w:val="Tabelinhoud"/>
            </w:pPr>
            <w:r w:rsidRPr="004E0D45">
              <w:t>4.2</w:t>
            </w:r>
          </w:p>
        </w:tc>
        <w:tc>
          <w:tcPr>
            <w:tcW w:w="6505" w:type="dxa"/>
          </w:tcPr>
          <w:p w14:paraId="7234DFC7" w14:textId="7D848D35" w:rsidR="0033610D" w:rsidRPr="00BF1107" w:rsidRDefault="0033610D" w:rsidP="00B935F6">
            <w:pPr>
              <w:pStyle w:val="Tabelinhoud"/>
              <w:rPr>
                <w:lang w:val="fr-BE"/>
              </w:rPr>
            </w:pPr>
            <w:r w:rsidRPr="00BF1107">
              <w:rPr>
                <w:lang w:val="fr-BE"/>
              </w:rPr>
              <w:t>Exigences générales - Exigences relatives à la documentation : généralités - Manuel qualité</w:t>
            </w:r>
          </w:p>
        </w:tc>
        <w:tc>
          <w:tcPr>
            <w:tcW w:w="1097" w:type="dxa"/>
          </w:tcPr>
          <w:p w14:paraId="7179D98A" w14:textId="77777777" w:rsidR="0033610D" w:rsidRPr="00BF1107" w:rsidRDefault="0033610D" w:rsidP="00B935F6">
            <w:pPr>
              <w:pStyle w:val="Tabelinhoud"/>
              <w:rPr>
                <w:lang w:val="fr-BE"/>
              </w:rPr>
            </w:pPr>
          </w:p>
        </w:tc>
      </w:tr>
    </w:tbl>
    <w:p w14:paraId="27FD7037" w14:textId="77777777" w:rsidR="0033610D" w:rsidRPr="00BF1107" w:rsidRDefault="0033610D" w:rsidP="0033610D">
      <w:pPr>
        <w:pStyle w:val="Kop6"/>
        <w:rPr>
          <w:lang w:val="fr-BE"/>
        </w:rPr>
      </w:pPr>
      <w:r w:rsidRPr="00BF1107">
        <w:rPr>
          <w:lang w:val="fr-BE"/>
        </w:rPr>
        <w:t>Principaux documents examinés :</w:t>
      </w:r>
    </w:p>
    <w:p w14:paraId="40C6C7F8" w14:textId="77777777" w:rsidR="0033610D" w:rsidRPr="00BF1107" w:rsidRDefault="0033610D" w:rsidP="0033610D">
      <w:pPr>
        <w:rPr>
          <w:lang w:val="fr-BE"/>
        </w:rPr>
      </w:pPr>
    </w:p>
    <w:p w14:paraId="24F254B4" w14:textId="77777777" w:rsidR="0033610D" w:rsidRDefault="0033610D" w:rsidP="0033610D">
      <w:pPr>
        <w:pStyle w:val="Kop6"/>
        <w:rPr>
          <w:lang w:val="fr-FR"/>
        </w:rPr>
      </w:pPr>
      <w:r w:rsidRPr="00075E08">
        <w:rPr>
          <w:lang w:val="fr-FR"/>
        </w:rPr>
        <w:t>Description générale des constatations y compris référence aux éventuelles non-conformités :</w:t>
      </w:r>
    </w:p>
    <w:p w14:paraId="541F9D69" w14:textId="77777777" w:rsidR="0033610D" w:rsidRPr="00931F80" w:rsidRDefault="0033610D" w:rsidP="0033610D">
      <w:pPr>
        <w:rPr>
          <w:lang w:val="fr-FR"/>
        </w:rPr>
      </w:pPr>
    </w:p>
    <w:p w14:paraId="76D9D31B" w14:textId="612A35D8" w:rsidR="0033610D" w:rsidRDefault="0033610D" w:rsidP="0033610D">
      <w:pPr>
        <w:pStyle w:val="Kop4"/>
        <w:rPr>
          <w:lang w:val="fr-BE"/>
        </w:rPr>
      </w:pPr>
      <w:r w:rsidRPr="00761C9B">
        <w:rPr>
          <w:lang w:val="fr-BE"/>
        </w:rPr>
        <w:t>EN ISO 15189:</w:t>
      </w:r>
      <w:r>
        <w:rPr>
          <w:lang w:val="fr-BE"/>
        </w:rPr>
        <w:t xml:space="preserve"> </w:t>
      </w:r>
      <w:r w:rsidRPr="00761C9B">
        <w:rPr>
          <w:lang w:val="fr-BE"/>
        </w:rPr>
        <w:t>2012 § 4.</w:t>
      </w:r>
      <w:r>
        <w:rPr>
          <w:lang w:val="fr-BE"/>
        </w:rPr>
        <w:t>3</w:t>
      </w:r>
      <w:r w:rsidRPr="00761C9B">
        <w:rPr>
          <w:lang w:val="fr-BE"/>
        </w:rPr>
        <w:t>:</w:t>
      </w:r>
      <w:r>
        <w:rPr>
          <w:lang w:val="fr-BE"/>
        </w:rPr>
        <w:t xml:space="preserve"> Maîtrise des documents</w:t>
      </w:r>
    </w:p>
    <w:p w14:paraId="2B608898" w14:textId="5EC23B82" w:rsidR="0033610D" w:rsidRPr="0033610D" w:rsidRDefault="0033610D" w:rsidP="0033610D">
      <w:pPr>
        <w:rPr>
          <w:i/>
          <w:iCs/>
          <w:color w:val="595959" w:themeColor="text1" w:themeTint="A6"/>
          <w:sz w:val="18"/>
          <w:lang w:val="fr-FR"/>
        </w:rPr>
      </w:pPr>
      <w:r w:rsidRPr="00712429">
        <w:rPr>
          <w:rStyle w:val="Subtielebenadrukking"/>
          <w:lang w:val="fr-FR"/>
        </w:rPr>
        <w:t xml:space="preserve">Ces éléments de la norme sont normalement couverts dans le rapport de l'auditeur principal, mais si pertinent ou souhaité, vous pouvez rapporter votre évaluation de ceux-ci ci-dessous (en relation avec le domaine technique pour lequel vous avez été </w:t>
      </w:r>
      <w:r>
        <w:rPr>
          <w:rStyle w:val="Subtielebenadrukking"/>
          <w:lang w:val="fr-FR"/>
        </w:rPr>
        <w:t>désigné</w:t>
      </w:r>
      <w:r w:rsidRPr="00712429">
        <w:rPr>
          <w:rStyle w:val="Subtielebenadrukking"/>
          <w:lang w:val="fr-FR"/>
        </w:rPr>
        <w:t>) :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505"/>
        <w:gridCol w:w="1097"/>
      </w:tblGrid>
      <w:tr w:rsidR="0033610D" w:rsidRPr="00F513E6" w14:paraId="17E6C3C7" w14:textId="77777777" w:rsidTr="005E016B">
        <w:tc>
          <w:tcPr>
            <w:tcW w:w="1413" w:type="dxa"/>
          </w:tcPr>
          <w:p w14:paraId="1D849E09" w14:textId="77777777" w:rsidR="0033610D" w:rsidRPr="00F513E6" w:rsidRDefault="0033610D" w:rsidP="00B935F6">
            <w:pPr>
              <w:pStyle w:val="Tabeltitel"/>
            </w:pPr>
            <w:r w:rsidRPr="00075E08">
              <w:t>Clause</w:t>
            </w:r>
          </w:p>
        </w:tc>
        <w:tc>
          <w:tcPr>
            <w:tcW w:w="6505" w:type="dxa"/>
          </w:tcPr>
          <w:p w14:paraId="03AF700D" w14:textId="77777777" w:rsidR="0033610D" w:rsidRPr="00F513E6" w:rsidRDefault="0033610D" w:rsidP="00B935F6">
            <w:pPr>
              <w:pStyle w:val="Tabeltitel"/>
            </w:pPr>
            <w:proofErr w:type="spellStart"/>
            <w:r w:rsidRPr="00075E08">
              <w:t>Description</w:t>
            </w:r>
            <w:proofErr w:type="spellEnd"/>
          </w:p>
        </w:tc>
        <w:tc>
          <w:tcPr>
            <w:tcW w:w="1097" w:type="dxa"/>
          </w:tcPr>
          <w:p w14:paraId="7C6A5FB6" w14:textId="77777777" w:rsidR="0033610D" w:rsidRPr="00F513E6" w:rsidRDefault="0033610D" w:rsidP="00B935F6">
            <w:pPr>
              <w:pStyle w:val="Tabeltitel"/>
            </w:pPr>
            <w:proofErr w:type="spellStart"/>
            <w:r>
              <w:t>É</w:t>
            </w:r>
            <w:r w:rsidRPr="00F513E6">
              <w:t>valuati</w:t>
            </w:r>
            <w:r>
              <w:t>on</w:t>
            </w:r>
            <w:proofErr w:type="spellEnd"/>
          </w:p>
        </w:tc>
      </w:tr>
      <w:tr w:rsidR="0033610D" w:rsidRPr="00761C9B" w14:paraId="6A806C37" w14:textId="77777777" w:rsidTr="005E016B">
        <w:tc>
          <w:tcPr>
            <w:tcW w:w="9015" w:type="dxa"/>
            <w:gridSpan w:val="3"/>
            <w:shd w:val="clear" w:color="auto" w:fill="E7E6E6" w:themeFill="background2"/>
          </w:tcPr>
          <w:p w14:paraId="0AF16A1C" w14:textId="77777777" w:rsidR="0033610D" w:rsidRPr="00761C9B" w:rsidRDefault="0033610D" w:rsidP="00BF1107">
            <w:pPr>
              <w:pStyle w:val="Tabeltitel"/>
            </w:pPr>
            <w:proofErr w:type="spellStart"/>
            <w:r>
              <w:t>Maîtrise</w:t>
            </w:r>
            <w:proofErr w:type="spellEnd"/>
            <w:r>
              <w:t xml:space="preserve"> des </w:t>
            </w:r>
            <w:proofErr w:type="spellStart"/>
            <w:r>
              <w:t>documents</w:t>
            </w:r>
            <w:proofErr w:type="spellEnd"/>
          </w:p>
        </w:tc>
      </w:tr>
      <w:tr w:rsidR="0033610D" w:rsidRPr="00A7585E" w14:paraId="28F008BB" w14:textId="77777777" w:rsidTr="005E016B">
        <w:tc>
          <w:tcPr>
            <w:tcW w:w="1413" w:type="dxa"/>
          </w:tcPr>
          <w:p w14:paraId="5BC47516" w14:textId="77777777" w:rsidR="0033610D" w:rsidRPr="00F513E6" w:rsidRDefault="0033610D" w:rsidP="00B935F6">
            <w:pPr>
              <w:pStyle w:val="Tabelinhoud"/>
            </w:pPr>
            <w:r w:rsidRPr="004E0D45">
              <w:rPr>
                <w:lang w:eastAsia="nl-NL"/>
              </w:rPr>
              <w:t>4.3</w:t>
            </w:r>
          </w:p>
        </w:tc>
        <w:tc>
          <w:tcPr>
            <w:tcW w:w="6505" w:type="dxa"/>
          </w:tcPr>
          <w:p w14:paraId="1ACCB78B" w14:textId="77777777" w:rsidR="0033610D" w:rsidRPr="00BF1107" w:rsidRDefault="0033610D" w:rsidP="00B935F6">
            <w:pPr>
              <w:pStyle w:val="Tabelinhoud"/>
              <w:rPr>
                <w:lang w:val="fr-BE"/>
              </w:rPr>
            </w:pPr>
            <w:r w:rsidRPr="00BF1107">
              <w:rPr>
                <w:lang w:val="fr-BE" w:eastAsia="nl-NL"/>
              </w:rPr>
              <w:t>Approbation, diffusion et modification des documents</w:t>
            </w:r>
          </w:p>
        </w:tc>
        <w:tc>
          <w:tcPr>
            <w:tcW w:w="1097" w:type="dxa"/>
          </w:tcPr>
          <w:p w14:paraId="3AAA0E36" w14:textId="77777777" w:rsidR="0033610D" w:rsidRPr="00BF1107" w:rsidRDefault="0033610D" w:rsidP="00B935F6">
            <w:pPr>
              <w:pStyle w:val="Tabelinhoud"/>
              <w:rPr>
                <w:lang w:val="fr-BE"/>
              </w:rPr>
            </w:pPr>
          </w:p>
        </w:tc>
      </w:tr>
    </w:tbl>
    <w:p w14:paraId="1B8BC2FB" w14:textId="77777777" w:rsidR="0033610D" w:rsidRPr="00AE2D3A" w:rsidRDefault="0033610D" w:rsidP="0033610D">
      <w:pPr>
        <w:pStyle w:val="Kop6"/>
        <w:rPr>
          <w:lang w:val="fr-BE"/>
        </w:rPr>
      </w:pPr>
      <w:r w:rsidRPr="00AE2D3A">
        <w:rPr>
          <w:lang w:val="fr-BE"/>
        </w:rPr>
        <w:t>Principaux documents examinés :</w:t>
      </w:r>
    </w:p>
    <w:p w14:paraId="5BC3D0E1" w14:textId="77777777" w:rsidR="0033610D" w:rsidRPr="00AE2D3A" w:rsidRDefault="0033610D" w:rsidP="0033610D">
      <w:pPr>
        <w:rPr>
          <w:lang w:val="fr-BE"/>
        </w:rPr>
      </w:pPr>
    </w:p>
    <w:p w14:paraId="02311C56" w14:textId="77777777" w:rsidR="0033610D" w:rsidRDefault="0033610D" w:rsidP="0033610D">
      <w:pPr>
        <w:pStyle w:val="Kop6"/>
        <w:rPr>
          <w:lang w:val="fr-FR"/>
        </w:rPr>
      </w:pPr>
      <w:r w:rsidRPr="00075E08">
        <w:rPr>
          <w:lang w:val="fr-FR"/>
        </w:rPr>
        <w:t>Description générale des constatations y compris référence aux éventuelles non-conformités :</w:t>
      </w:r>
    </w:p>
    <w:p w14:paraId="3C9B769F" w14:textId="77777777" w:rsidR="0033610D" w:rsidRPr="00931F80" w:rsidRDefault="0033610D" w:rsidP="0033610D">
      <w:pPr>
        <w:rPr>
          <w:lang w:val="fr-FR"/>
        </w:rPr>
      </w:pPr>
    </w:p>
    <w:p w14:paraId="12F1980F" w14:textId="6F30CFFB" w:rsidR="0033610D" w:rsidRDefault="0033610D" w:rsidP="000C48B6">
      <w:pPr>
        <w:pStyle w:val="Kop4"/>
        <w:ind w:left="0" w:firstLine="0"/>
        <w:rPr>
          <w:lang w:val="fr-BE"/>
        </w:rPr>
      </w:pPr>
      <w:r w:rsidRPr="00761C9B">
        <w:rPr>
          <w:lang w:val="fr-BE"/>
        </w:rPr>
        <w:t>EN ISO 15189:</w:t>
      </w:r>
      <w:r>
        <w:rPr>
          <w:lang w:val="fr-BE"/>
        </w:rPr>
        <w:t xml:space="preserve"> </w:t>
      </w:r>
      <w:r w:rsidRPr="00761C9B">
        <w:rPr>
          <w:lang w:val="fr-BE"/>
        </w:rPr>
        <w:t>2012 § 4.</w:t>
      </w:r>
      <w:r>
        <w:rPr>
          <w:lang w:val="fr-BE"/>
        </w:rPr>
        <w:t>4</w:t>
      </w:r>
      <w:r w:rsidR="000C48B6">
        <w:rPr>
          <w:lang w:val="fr-BE"/>
        </w:rPr>
        <w:t xml:space="preserve"> – 4.5 – 4.6 – 4.7</w:t>
      </w:r>
      <w:r w:rsidRPr="00761C9B">
        <w:rPr>
          <w:lang w:val="fr-BE"/>
        </w:rPr>
        <w:t>:</w:t>
      </w:r>
      <w:r>
        <w:rPr>
          <w:lang w:val="fr-BE"/>
        </w:rPr>
        <w:t xml:space="preserve"> </w:t>
      </w:r>
      <w:r w:rsidRPr="00931F80">
        <w:rPr>
          <w:lang w:val="fr-BE"/>
        </w:rPr>
        <w:t>Contrats de prestations</w:t>
      </w:r>
      <w:r w:rsidR="000C48B6">
        <w:rPr>
          <w:lang w:val="fr-BE"/>
        </w:rPr>
        <w:t xml:space="preserve"> -</w:t>
      </w:r>
      <w:r>
        <w:rPr>
          <w:lang w:val="fr-BE"/>
        </w:rPr>
        <w:t xml:space="preserve"> </w:t>
      </w:r>
      <w:r w:rsidRPr="0033610D">
        <w:rPr>
          <w:lang w:val="fr-BE"/>
        </w:rPr>
        <w:t xml:space="preserve">Examens transmis à des laboratoires sous-traitants </w:t>
      </w:r>
      <w:r w:rsidR="000C48B6">
        <w:rPr>
          <w:lang w:val="fr-BE"/>
        </w:rPr>
        <w:t>-</w:t>
      </w:r>
      <w:r>
        <w:rPr>
          <w:lang w:val="fr-BE"/>
        </w:rPr>
        <w:t xml:space="preserve"> </w:t>
      </w:r>
      <w:r w:rsidRPr="004E0D45">
        <w:rPr>
          <w:rFonts w:eastAsia="Calibri"/>
          <w:color w:val="000000"/>
          <w:szCs w:val="24"/>
          <w:lang w:val="fr-BE"/>
        </w:rPr>
        <w:t>Services extern</w:t>
      </w:r>
      <w:r>
        <w:rPr>
          <w:rFonts w:eastAsia="Calibri"/>
          <w:color w:val="000000"/>
          <w:szCs w:val="24"/>
          <w:lang w:val="fr-BE"/>
        </w:rPr>
        <w:t>e</w:t>
      </w:r>
      <w:r w:rsidRPr="004E0D45">
        <w:rPr>
          <w:rFonts w:eastAsia="Calibri"/>
          <w:color w:val="000000"/>
          <w:szCs w:val="24"/>
          <w:lang w:val="fr-BE"/>
        </w:rPr>
        <w:t>s et approvisionnement</w:t>
      </w:r>
      <w:r w:rsidRPr="0033610D">
        <w:rPr>
          <w:lang w:val="fr-BE"/>
        </w:rPr>
        <w:t xml:space="preserve"> </w:t>
      </w:r>
      <w:r w:rsidR="000C48B6">
        <w:rPr>
          <w:lang w:val="fr-BE"/>
        </w:rPr>
        <w:t>-</w:t>
      </w:r>
      <w:r>
        <w:rPr>
          <w:lang w:val="fr-BE"/>
        </w:rPr>
        <w:t xml:space="preserve"> </w:t>
      </w:r>
      <w:r w:rsidRPr="004E0D45">
        <w:rPr>
          <w:lang w:val="fr-BE"/>
        </w:rPr>
        <w:t>Prestations de conseils</w:t>
      </w:r>
    </w:p>
    <w:p w14:paraId="4BF7250C" w14:textId="77777777" w:rsidR="0033610D" w:rsidRPr="0033610D" w:rsidRDefault="0033610D" w:rsidP="0033610D">
      <w:pPr>
        <w:rPr>
          <w:i/>
          <w:iCs/>
          <w:color w:val="595959" w:themeColor="text1" w:themeTint="A6"/>
          <w:sz w:val="18"/>
          <w:lang w:val="fr-FR"/>
        </w:rPr>
      </w:pPr>
      <w:r w:rsidRPr="00712429">
        <w:rPr>
          <w:rStyle w:val="Subtielebenadrukking"/>
          <w:lang w:val="fr-FR"/>
        </w:rPr>
        <w:t xml:space="preserve">Ces éléments de la norme sont normalement couverts dans le rapport de l'auditeur principal, mais si pertinent ou souhaité, vous pouvez rapporter votre évaluation de ceux-ci ci-dessous (en relation avec le domaine technique pour lequel vous avez été </w:t>
      </w:r>
      <w:r>
        <w:rPr>
          <w:rStyle w:val="Subtielebenadrukking"/>
          <w:lang w:val="fr-FR"/>
        </w:rPr>
        <w:t>désigné</w:t>
      </w:r>
      <w:r w:rsidRPr="00712429">
        <w:rPr>
          <w:rStyle w:val="Subtielebenadrukking"/>
          <w:lang w:val="fr-FR"/>
        </w:rPr>
        <w:t>) :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505"/>
        <w:gridCol w:w="1097"/>
      </w:tblGrid>
      <w:tr w:rsidR="0033610D" w:rsidRPr="00F513E6" w14:paraId="7CA33322" w14:textId="77777777" w:rsidTr="005E016B">
        <w:tc>
          <w:tcPr>
            <w:tcW w:w="1413" w:type="dxa"/>
          </w:tcPr>
          <w:p w14:paraId="797CAC4C" w14:textId="77777777" w:rsidR="0033610D" w:rsidRPr="00F513E6" w:rsidRDefault="0033610D" w:rsidP="00B935F6">
            <w:pPr>
              <w:pStyle w:val="Tabeltitel"/>
            </w:pPr>
            <w:r w:rsidRPr="00075E08">
              <w:t>Clause</w:t>
            </w:r>
          </w:p>
        </w:tc>
        <w:tc>
          <w:tcPr>
            <w:tcW w:w="6505" w:type="dxa"/>
          </w:tcPr>
          <w:p w14:paraId="3EEAD8FE" w14:textId="77777777" w:rsidR="0033610D" w:rsidRPr="00F513E6" w:rsidRDefault="0033610D" w:rsidP="00B935F6">
            <w:pPr>
              <w:pStyle w:val="Tabeltitel"/>
            </w:pPr>
            <w:proofErr w:type="spellStart"/>
            <w:r w:rsidRPr="00075E08">
              <w:t>Description</w:t>
            </w:r>
            <w:proofErr w:type="spellEnd"/>
          </w:p>
        </w:tc>
        <w:tc>
          <w:tcPr>
            <w:tcW w:w="1097" w:type="dxa"/>
          </w:tcPr>
          <w:p w14:paraId="52936C01" w14:textId="77777777" w:rsidR="0033610D" w:rsidRPr="00F513E6" w:rsidRDefault="0033610D" w:rsidP="00B935F6">
            <w:pPr>
              <w:pStyle w:val="Tabeltitel"/>
            </w:pPr>
            <w:proofErr w:type="spellStart"/>
            <w:r>
              <w:t>É</w:t>
            </w:r>
            <w:r w:rsidRPr="00F513E6">
              <w:t>valuati</w:t>
            </w:r>
            <w:r>
              <w:t>on</w:t>
            </w:r>
            <w:proofErr w:type="spellEnd"/>
          </w:p>
        </w:tc>
      </w:tr>
      <w:tr w:rsidR="0033610D" w:rsidRPr="00761C9B" w14:paraId="04F52903" w14:textId="77777777" w:rsidTr="005E016B">
        <w:tc>
          <w:tcPr>
            <w:tcW w:w="9015" w:type="dxa"/>
            <w:gridSpan w:val="3"/>
            <w:shd w:val="clear" w:color="auto" w:fill="E7E6E6" w:themeFill="background2"/>
          </w:tcPr>
          <w:p w14:paraId="1BED9837" w14:textId="77777777" w:rsidR="0033610D" w:rsidRPr="00761C9B" w:rsidRDefault="0033610D" w:rsidP="00BF1107">
            <w:pPr>
              <w:pStyle w:val="Tabeltitel"/>
            </w:pPr>
            <w:proofErr w:type="spellStart"/>
            <w:r w:rsidRPr="006E3450">
              <w:t>Contrats</w:t>
            </w:r>
            <w:proofErr w:type="spellEnd"/>
            <w:r w:rsidRPr="006E3450">
              <w:t xml:space="preserve"> de prestations</w:t>
            </w:r>
          </w:p>
        </w:tc>
      </w:tr>
      <w:tr w:rsidR="0033610D" w:rsidRPr="00A7585E" w14:paraId="09842E02" w14:textId="77777777" w:rsidTr="005E016B">
        <w:tc>
          <w:tcPr>
            <w:tcW w:w="1413" w:type="dxa"/>
          </w:tcPr>
          <w:p w14:paraId="4C32FFF4" w14:textId="77777777" w:rsidR="0033610D" w:rsidRPr="00F513E6" w:rsidRDefault="0033610D" w:rsidP="00B935F6">
            <w:pPr>
              <w:pStyle w:val="Tabelinhoud"/>
            </w:pPr>
            <w:r w:rsidRPr="004E0D45">
              <w:t>4.4.1</w:t>
            </w:r>
          </w:p>
        </w:tc>
        <w:tc>
          <w:tcPr>
            <w:tcW w:w="6505" w:type="dxa"/>
          </w:tcPr>
          <w:p w14:paraId="5B91FF64" w14:textId="77777777" w:rsidR="0033610D" w:rsidRPr="00BF1107" w:rsidRDefault="0033610D" w:rsidP="00B935F6">
            <w:pPr>
              <w:pStyle w:val="Tabelinhoud"/>
              <w:rPr>
                <w:lang w:val="fr-BE"/>
              </w:rPr>
            </w:pPr>
            <w:r w:rsidRPr="00BF1107">
              <w:rPr>
                <w:lang w:val="fr-BE"/>
              </w:rPr>
              <w:t>Établissements de contrats de prestations</w:t>
            </w:r>
          </w:p>
        </w:tc>
        <w:tc>
          <w:tcPr>
            <w:tcW w:w="1097" w:type="dxa"/>
          </w:tcPr>
          <w:p w14:paraId="0AFF91AC" w14:textId="77777777" w:rsidR="0033610D" w:rsidRPr="00BF1107" w:rsidRDefault="0033610D" w:rsidP="00B935F6">
            <w:pPr>
              <w:pStyle w:val="Tabelinhoud"/>
              <w:rPr>
                <w:lang w:val="fr-BE"/>
              </w:rPr>
            </w:pPr>
          </w:p>
        </w:tc>
      </w:tr>
      <w:tr w:rsidR="0033610D" w:rsidRPr="00A7585E" w14:paraId="69B42C38" w14:textId="77777777" w:rsidTr="005E016B">
        <w:tc>
          <w:tcPr>
            <w:tcW w:w="1413" w:type="dxa"/>
          </w:tcPr>
          <w:p w14:paraId="2EE5B0E2" w14:textId="77777777" w:rsidR="0033610D" w:rsidRPr="00F513E6" w:rsidRDefault="0033610D" w:rsidP="00B935F6">
            <w:pPr>
              <w:pStyle w:val="Tabelinhoud"/>
            </w:pPr>
            <w:r w:rsidRPr="004E0D45">
              <w:t>4.4.2</w:t>
            </w:r>
          </w:p>
        </w:tc>
        <w:tc>
          <w:tcPr>
            <w:tcW w:w="6505" w:type="dxa"/>
          </w:tcPr>
          <w:p w14:paraId="3CBFA3BF" w14:textId="77777777" w:rsidR="0033610D" w:rsidRPr="00BF1107" w:rsidRDefault="0033610D" w:rsidP="00B935F6">
            <w:pPr>
              <w:pStyle w:val="Tabelinhoud"/>
              <w:rPr>
                <w:lang w:val="fr-BE"/>
              </w:rPr>
            </w:pPr>
            <w:r w:rsidRPr="00BF1107">
              <w:rPr>
                <w:lang w:val="fr-BE"/>
              </w:rPr>
              <w:t>Revue des contrats de prestations</w:t>
            </w:r>
          </w:p>
        </w:tc>
        <w:tc>
          <w:tcPr>
            <w:tcW w:w="1097" w:type="dxa"/>
          </w:tcPr>
          <w:p w14:paraId="1EF9A178" w14:textId="77777777" w:rsidR="0033610D" w:rsidRPr="00BF1107" w:rsidRDefault="0033610D" w:rsidP="00B935F6">
            <w:pPr>
              <w:pStyle w:val="Tabelinhoud"/>
              <w:rPr>
                <w:lang w:val="fr-BE"/>
              </w:rPr>
            </w:pPr>
          </w:p>
        </w:tc>
      </w:tr>
      <w:tr w:rsidR="0033610D" w:rsidRPr="00A7585E" w14:paraId="0367E470" w14:textId="77777777" w:rsidTr="005E016B">
        <w:tc>
          <w:tcPr>
            <w:tcW w:w="9015" w:type="dxa"/>
            <w:gridSpan w:val="3"/>
            <w:shd w:val="clear" w:color="auto" w:fill="E7E6E6" w:themeFill="background2"/>
          </w:tcPr>
          <w:p w14:paraId="0A9EA68B" w14:textId="77777777" w:rsidR="0033610D" w:rsidRPr="00A7585E" w:rsidRDefault="0033610D" w:rsidP="00BF1107">
            <w:pPr>
              <w:pStyle w:val="Tabeltitel"/>
              <w:rPr>
                <w:lang w:val="fr-BE"/>
              </w:rPr>
            </w:pPr>
            <w:r w:rsidRPr="00A7585E">
              <w:rPr>
                <w:lang w:val="fr-BE"/>
              </w:rPr>
              <w:t>Examens transmis à des laboratoires sous-traitants</w:t>
            </w:r>
          </w:p>
        </w:tc>
      </w:tr>
      <w:tr w:rsidR="0033610D" w:rsidRPr="00A7585E" w14:paraId="42138C33" w14:textId="77777777" w:rsidTr="005E016B">
        <w:tc>
          <w:tcPr>
            <w:tcW w:w="1413" w:type="dxa"/>
          </w:tcPr>
          <w:p w14:paraId="43B34A2B" w14:textId="77777777" w:rsidR="0033610D" w:rsidRPr="00760A20" w:rsidRDefault="0033610D" w:rsidP="00B935F6">
            <w:pPr>
              <w:pStyle w:val="Tabelinhoud"/>
            </w:pPr>
            <w:r w:rsidRPr="004E0D45">
              <w:t>4.5.1</w:t>
            </w:r>
          </w:p>
        </w:tc>
        <w:tc>
          <w:tcPr>
            <w:tcW w:w="6505" w:type="dxa"/>
          </w:tcPr>
          <w:p w14:paraId="50313746" w14:textId="77777777" w:rsidR="0033610D" w:rsidRPr="00BF1107" w:rsidRDefault="0033610D" w:rsidP="00B935F6">
            <w:pPr>
              <w:pStyle w:val="Tabelinhoud"/>
              <w:rPr>
                <w:lang w:val="fr-BE"/>
              </w:rPr>
            </w:pPr>
            <w:r w:rsidRPr="00BF1107">
              <w:rPr>
                <w:lang w:val="fr-BE"/>
              </w:rPr>
              <w:t>Sélection et évaluation de laboratoires sous-traitants et consultants</w:t>
            </w:r>
          </w:p>
        </w:tc>
        <w:tc>
          <w:tcPr>
            <w:tcW w:w="1097" w:type="dxa"/>
          </w:tcPr>
          <w:p w14:paraId="0B22689A" w14:textId="77777777" w:rsidR="0033610D" w:rsidRPr="00BF1107" w:rsidRDefault="0033610D" w:rsidP="00B935F6">
            <w:pPr>
              <w:pStyle w:val="Tabelinhoud"/>
              <w:rPr>
                <w:lang w:val="fr-BE"/>
              </w:rPr>
            </w:pPr>
          </w:p>
        </w:tc>
      </w:tr>
      <w:tr w:rsidR="0033610D" w:rsidRPr="00A7585E" w14:paraId="177CC402" w14:textId="77777777" w:rsidTr="005E016B">
        <w:tc>
          <w:tcPr>
            <w:tcW w:w="1413" w:type="dxa"/>
          </w:tcPr>
          <w:p w14:paraId="02F65979" w14:textId="77777777" w:rsidR="0033610D" w:rsidRPr="00760A20" w:rsidRDefault="0033610D" w:rsidP="00B935F6">
            <w:pPr>
              <w:pStyle w:val="Tabelinhoud"/>
            </w:pPr>
            <w:r w:rsidRPr="004E0D45">
              <w:t>4.5.2</w:t>
            </w:r>
          </w:p>
        </w:tc>
        <w:tc>
          <w:tcPr>
            <w:tcW w:w="6505" w:type="dxa"/>
          </w:tcPr>
          <w:p w14:paraId="3FD31B5F" w14:textId="77777777" w:rsidR="0033610D" w:rsidRPr="00BF1107" w:rsidRDefault="0033610D" w:rsidP="00B935F6">
            <w:pPr>
              <w:pStyle w:val="Tabelinhoud"/>
              <w:rPr>
                <w:lang w:val="fr-BE"/>
              </w:rPr>
            </w:pPr>
            <w:r w:rsidRPr="00BF1107">
              <w:rPr>
                <w:lang w:val="fr-BE"/>
              </w:rPr>
              <w:t>Compte rendu des résultats d’examens</w:t>
            </w:r>
          </w:p>
        </w:tc>
        <w:tc>
          <w:tcPr>
            <w:tcW w:w="1097" w:type="dxa"/>
          </w:tcPr>
          <w:p w14:paraId="20CDEFFF" w14:textId="77777777" w:rsidR="0033610D" w:rsidRPr="00BF1107" w:rsidRDefault="0033610D" w:rsidP="00B935F6">
            <w:pPr>
              <w:pStyle w:val="Tabelinhoud"/>
              <w:rPr>
                <w:lang w:val="fr-BE"/>
              </w:rPr>
            </w:pPr>
          </w:p>
        </w:tc>
      </w:tr>
      <w:tr w:rsidR="0033610D" w:rsidRPr="00761C9B" w14:paraId="34CD027E" w14:textId="77777777" w:rsidTr="005E016B">
        <w:tc>
          <w:tcPr>
            <w:tcW w:w="9015" w:type="dxa"/>
            <w:gridSpan w:val="3"/>
            <w:shd w:val="clear" w:color="auto" w:fill="E7E6E6" w:themeFill="background2"/>
          </w:tcPr>
          <w:p w14:paraId="00FE3F3F" w14:textId="77777777" w:rsidR="0033610D" w:rsidRPr="00761C9B" w:rsidRDefault="0033610D" w:rsidP="00BF1107">
            <w:pPr>
              <w:pStyle w:val="Tabeltitel"/>
            </w:pPr>
            <w:r w:rsidRPr="004E0D45">
              <w:t xml:space="preserve">Services </w:t>
            </w:r>
            <w:proofErr w:type="spellStart"/>
            <w:r w:rsidRPr="004E0D45">
              <w:t>extern</w:t>
            </w:r>
            <w:r>
              <w:t>e</w:t>
            </w:r>
            <w:r w:rsidRPr="004E0D45">
              <w:t>s</w:t>
            </w:r>
            <w:proofErr w:type="spellEnd"/>
            <w:r w:rsidRPr="004E0D45">
              <w:t xml:space="preserve"> et </w:t>
            </w:r>
            <w:proofErr w:type="spellStart"/>
            <w:r w:rsidRPr="004E0D45">
              <w:t>approvisionnement</w:t>
            </w:r>
            <w:proofErr w:type="spellEnd"/>
            <w:r w:rsidRPr="00761C9B">
              <w:t xml:space="preserve"> </w:t>
            </w:r>
          </w:p>
        </w:tc>
      </w:tr>
      <w:tr w:rsidR="0033610D" w:rsidRPr="00A7585E" w14:paraId="7C2E1C11" w14:textId="77777777" w:rsidTr="0033610D">
        <w:tc>
          <w:tcPr>
            <w:tcW w:w="1413" w:type="dxa"/>
            <w:vAlign w:val="center"/>
          </w:tcPr>
          <w:p w14:paraId="37E574DD" w14:textId="77777777" w:rsidR="0033610D" w:rsidRPr="00F513E6" w:rsidRDefault="0033610D" w:rsidP="00B935F6">
            <w:pPr>
              <w:pStyle w:val="Tabelinhoud"/>
            </w:pPr>
            <w:r w:rsidRPr="004E0D45">
              <w:rPr>
                <w:lang w:eastAsia="nl-NL"/>
              </w:rPr>
              <w:t>4.6</w:t>
            </w:r>
          </w:p>
        </w:tc>
        <w:tc>
          <w:tcPr>
            <w:tcW w:w="6505" w:type="dxa"/>
          </w:tcPr>
          <w:p w14:paraId="78C12680" w14:textId="77777777" w:rsidR="0033610D" w:rsidRPr="00BF1107" w:rsidRDefault="0033610D" w:rsidP="00B935F6">
            <w:pPr>
              <w:pStyle w:val="Tabelinhoud"/>
              <w:rPr>
                <w:lang w:val="fr-BE"/>
              </w:rPr>
            </w:pPr>
            <w:r w:rsidRPr="00BF1107">
              <w:rPr>
                <w:lang w:val="fr-BE"/>
              </w:rPr>
              <w:t>Procédure pour sélection, achat - liste des fournisseurs  - surveiller la performance</w:t>
            </w:r>
          </w:p>
        </w:tc>
        <w:tc>
          <w:tcPr>
            <w:tcW w:w="1097" w:type="dxa"/>
          </w:tcPr>
          <w:p w14:paraId="24EEE75A" w14:textId="77777777" w:rsidR="0033610D" w:rsidRPr="00BF1107" w:rsidRDefault="0033610D" w:rsidP="00B935F6">
            <w:pPr>
              <w:pStyle w:val="Tabelinhoud"/>
              <w:rPr>
                <w:lang w:val="fr-BE"/>
              </w:rPr>
            </w:pPr>
          </w:p>
        </w:tc>
      </w:tr>
      <w:tr w:rsidR="0033610D" w:rsidRPr="00761C9B" w14:paraId="796F175B" w14:textId="77777777" w:rsidTr="005E016B">
        <w:tc>
          <w:tcPr>
            <w:tcW w:w="9015" w:type="dxa"/>
            <w:gridSpan w:val="3"/>
            <w:shd w:val="clear" w:color="auto" w:fill="E7E6E6" w:themeFill="background2"/>
          </w:tcPr>
          <w:p w14:paraId="2C9C0B6D" w14:textId="77777777" w:rsidR="0033610D" w:rsidRPr="00761C9B" w:rsidRDefault="0033610D" w:rsidP="00BF1107">
            <w:pPr>
              <w:pStyle w:val="Tabeltitel"/>
            </w:pPr>
            <w:r w:rsidRPr="004E0D45">
              <w:lastRenderedPageBreak/>
              <w:t xml:space="preserve">Prestations de </w:t>
            </w:r>
            <w:proofErr w:type="spellStart"/>
            <w:r w:rsidRPr="004E0D45">
              <w:t>conseils</w:t>
            </w:r>
            <w:proofErr w:type="spellEnd"/>
            <w:r w:rsidRPr="00761C9B">
              <w:t xml:space="preserve"> </w:t>
            </w:r>
          </w:p>
        </w:tc>
      </w:tr>
      <w:tr w:rsidR="0033610D" w:rsidRPr="00F513E6" w14:paraId="68D1FE6A" w14:textId="77777777" w:rsidTr="005E016B">
        <w:tc>
          <w:tcPr>
            <w:tcW w:w="1413" w:type="dxa"/>
          </w:tcPr>
          <w:p w14:paraId="35DFF831" w14:textId="77777777" w:rsidR="0033610D" w:rsidRPr="00F513E6" w:rsidRDefault="0033610D" w:rsidP="00B935F6">
            <w:pPr>
              <w:pStyle w:val="Tabelinhoud"/>
            </w:pPr>
            <w:r w:rsidRPr="004E0D45">
              <w:rPr>
                <w:lang w:eastAsia="nl-NL"/>
              </w:rPr>
              <w:t>4.7</w:t>
            </w:r>
          </w:p>
        </w:tc>
        <w:tc>
          <w:tcPr>
            <w:tcW w:w="6505" w:type="dxa"/>
          </w:tcPr>
          <w:p w14:paraId="6C414CA2" w14:textId="77777777" w:rsidR="0033610D" w:rsidRPr="00F513E6" w:rsidRDefault="0033610D" w:rsidP="00B935F6">
            <w:pPr>
              <w:pStyle w:val="Tabelinhoud"/>
            </w:pPr>
            <w:r w:rsidRPr="004E0D45">
              <w:rPr>
                <w:lang w:eastAsia="nl-NL"/>
              </w:rPr>
              <w:t xml:space="preserve">Information, </w:t>
            </w:r>
            <w:proofErr w:type="spellStart"/>
            <w:r w:rsidRPr="004E0D45">
              <w:rPr>
                <w:lang w:eastAsia="nl-NL"/>
              </w:rPr>
              <w:t>conseil</w:t>
            </w:r>
            <w:proofErr w:type="spellEnd"/>
            <w:r w:rsidRPr="004E0D45">
              <w:rPr>
                <w:lang w:eastAsia="nl-NL"/>
              </w:rPr>
              <w:t xml:space="preserve"> et accompagnement</w:t>
            </w:r>
          </w:p>
        </w:tc>
        <w:tc>
          <w:tcPr>
            <w:tcW w:w="1097" w:type="dxa"/>
          </w:tcPr>
          <w:p w14:paraId="2025E514" w14:textId="77777777" w:rsidR="0033610D" w:rsidRPr="00F513E6" w:rsidRDefault="0033610D" w:rsidP="00B935F6">
            <w:pPr>
              <w:pStyle w:val="Tabelinhoud"/>
            </w:pPr>
          </w:p>
        </w:tc>
      </w:tr>
    </w:tbl>
    <w:p w14:paraId="5B1A13A7" w14:textId="77777777" w:rsidR="0033610D" w:rsidRPr="00075E08" w:rsidRDefault="0033610D" w:rsidP="0033610D">
      <w:pPr>
        <w:pStyle w:val="Kop6"/>
      </w:pPr>
      <w:proofErr w:type="spellStart"/>
      <w:r w:rsidRPr="00075E08">
        <w:t>Principaux</w:t>
      </w:r>
      <w:proofErr w:type="spellEnd"/>
      <w:r w:rsidRPr="00075E08">
        <w:t xml:space="preserve"> </w:t>
      </w:r>
      <w:proofErr w:type="spellStart"/>
      <w:r w:rsidRPr="00075E08">
        <w:t>documents</w:t>
      </w:r>
      <w:proofErr w:type="spellEnd"/>
      <w:r w:rsidRPr="00075E08">
        <w:t xml:space="preserve"> </w:t>
      </w:r>
      <w:proofErr w:type="spellStart"/>
      <w:r w:rsidRPr="00075E08">
        <w:t>examinés</w:t>
      </w:r>
      <w:proofErr w:type="spellEnd"/>
      <w:r>
        <w:t> </w:t>
      </w:r>
      <w:r w:rsidRPr="00075E08">
        <w:t>:</w:t>
      </w:r>
    </w:p>
    <w:p w14:paraId="1270E422" w14:textId="77777777" w:rsidR="0033610D" w:rsidRPr="00075E08" w:rsidRDefault="0033610D" w:rsidP="0033610D"/>
    <w:p w14:paraId="0FECA680" w14:textId="77777777" w:rsidR="0033610D" w:rsidRDefault="0033610D" w:rsidP="0033610D">
      <w:pPr>
        <w:pStyle w:val="Kop6"/>
        <w:rPr>
          <w:lang w:val="fr-FR"/>
        </w:rPr>
      </w:pPr>
      <w:r w:rsidRPr="00075E08">
        <w:rPr>
          <w:lang w:val="fr-FR"/>
        </w:rPr>
        <w:t>Description générale des constatations y compris référence aux éventuelles non-conformités :</w:t>
      </w:r>
    </w:p>
    <w:p w14:paraId="4CF3DFE8" w14:textId="77777777" w:rsidR="0033610D" w:rsidRPr="00760A20" w:rsidRDefault="0033610D" w:rsidP="0033610D">
      <w:pPr>
        <w:rPr>
          <w:lang w:val="fr-FR"/>
        </w:rPr>
      </w:pPr>
    </w:p>
    <w:p w14:paraId="5C1BCCD9" w14:textId="79B0D978" w:rsidR="0033610D" w:rsidRPr="0033610D" w:rsidRDefault="0033610D" w:rsidP="000C48B6">
      <w:pPr>
        <w:pStyle w:val="Kop4"/>
        <w:ind w:left="0" w:firstLine="0"/>
        <w:rPr>
          <w:lang w:val="fr-BE"/>
        </w:rPr>
      </w:pPr>
      <w:r w:rsidRPr="00761C9B">
        <w:rPr>
          <w:lang w:val="fr-BE"/>
        </w:rPr>
        <w:t>EN ISO 15189:</w:t>
      </w:r>
      <w:r>
        <w:rPr>
          <w:lang w:val="fr-BE"/>
        </w:rPr>
        <w:t xml:space="preserve"> </w:t>
      </w:r>
      <w:r w:rsidRPr="00761C9B">
        <w:rPr>
          <w:lang w:val="fr-BE"/>
        </w:rPr>
        <w:t>2012 § 4.</w:t>
      </w:r>
      <w:r>
        <w:rPr>
          <w:lang w:val="fr-BE"/>
        </w:rPr>
        <w:t>8</w:t>
      </w:r>
      <w:r w:rsidR="000C48B6">
        <w:rPr>
          <w:lang w:val="fr-BE"/>
        </w:rPr>
        <w:t xml:space="preserve"> – 4.9 – 4.10 – 4.11 – 4.12</w:t>
      </w:r>
      <w:r w:rsidRPr="00761C9B">
        <w:rPr>
          <w:lang w:val="fr-BE"/>
        </w:rPr>
        <w:t>:</w:t>
      </w:r>
      <w:r>
        <w:rPr>
          <w:lang w:val="fr-BE"/>
        </w:rPr>
        <w:t xml:space="preserve"> </w:t>
      </w:r>
      <w:r w:rsidRPr="004E0D45">
        <w:rPr>
          <w:rFonts w:eastAsia="Calibri"/>
          <w:color w:val="000000"/>
          <w:szCs w:val="24"/>
          <w:lang w:val="fr-BE"/>
        </w:rPr>
        <w:t>Traitement des réclamations</w:t>
      </w:r>
      <w:r w:rsidR="000C48B6">
        <w:rPr>
          <w:rFonts w:eastAsia="Calibri"/>
          <w:color w:val="000000"/>
          <w:szCs w:val="24"/>
          <w:lang w:val="fr-BE"/>
        </w:rPr>
        <w:t xml:space="preserve"> -</w:t>
      </w:r>
      <w:r w:rsidRPr="0033610D">
        <w:rPr>
          <w:lang w:val="fr-BE"/>
        </w:rPr>
        <w:t>Identification et maîtrise des non-conformités</w:t>
      </w:r>
      <w:r w:rsidR="000C48B6">
        <w:rPr>
          <w:lang w:val="fr-BE"/>
        </w:rPr>
        <w:t xml:space="preserve"> -</w:t>
      </w:r>
      <w:r>
        <w:rPr>
          <w:lang w:val="fr-BE"/>
        </w:rPr>
        <w:t xml:space="preserve"> </w:t>
      </w:r>
      <w:r w:rsidRPr="004E0D45">
        <w:rPr>
          <w:lang w:val="fr-BE"/>
        </w:rPr>
        <w:t>Actions correctives</w:t>
      </w:r>
      <w:r w:rsidR="000C48B6">
        <w:rPr>
          <w:lang w:val="fr-BE"/>
        </w:rPr>
        <w:t xml:space="preserve"> - </w:t>
      </w:r>
      <w:r w:rsidRPr="004E0D45">
        <w:rPr>
          <w:lang w:val="fr-BE"/>
        </w:rPr>
        <w:t>Actions préventive</w:t>
      </w:r>
      <w:r w:rsidR="000C48B6">
        <w:rPr>
          <w:lang w:val="fr-BE"/>
        </w:rPr>
        <w:t xml:space="preserve"> -</w:t>
      </w:r>
      <w:r w:rsidRPr="004E0D45">
        <w:rPr>
          <w:lang w:val="fr-BE"/>
        </w:rPr>
        <w:t>Amélioration continue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505"/>
        <w:gridCol w:w="1097"/>
      </w:tblGrid>
      <w:tr w:rsidR="0033610D" w:rsidRPr="00F513E6" w14:paraId="3F25B1B2" w14:textId="77777777" w:rsidTr="005E016B">
        <w:tc>
          <w:tcPr>
            <w:tcW w:w="1413" w:type="dxa"/>
          </w:tcPr>
          <w:p w14:paraId="53EDDCC9" w14:textId="77777777" w:rsidR="0033610D" w:rsidRPr="00F513E6" w:rsidRDefault="0033610D" w:rsidP="00B935F6">
            <w:pPr>
              <w:pStyle w:val="Tabeltitel"/>
            </w:pPr>
            <w:r w:rsidRPr="00075E08">
              <w:t>Clause</w:t>
            </w:r>
          </w:p>
        </w:tc>
        <w:tc>
          <w:tcPr>
            <w:tcW w:w="6505" w:type="dxa"/>
          </w:tcPr>
          <w:p w14:paraId="673BF69D" w14:textId="77777777" w:rsidR="0033610D" w:rsidRPr="00F513E6" w:rsidRDefault="0033610D" w:rsidP="00B935F6">
            <w:pPr>
              <w:pStyle w:val="Tabeltitel"/>
            </w:pPr>
            <w:proofErr w:type="spellStart"/>
            <w:r w:rsidRPr="00075E08">
              <w:t>Description</w:t>
            </w:r>
            <w:proofErr w:type="spellEnd"/>
          </w:p>
        </w:tc>
        <w:tc>
          <w:tcPr>
            <w:tcW w:w="1097" w:type="dxa"/>
          </w:tcPr>
          <w:p w14:paraId="0270DEF3" w14:textId="77777777" w:rsidR="0033610D" w:rsidRPr="00F513E6" w:rsidRDefault="0033610D" w:rsidP="00B935F6">
            <w:pPr>
              <w:pStyle w:val="Tabeltitel"/>
            </w:pPr>
            <w:proofErr w:type="spellStart"/>
            <w:r>
              <w:t>É</w:t>
            </w:r>
            <w:r w:rsidRPr="00F513E6">
              <w:t>valuati</w:t>
            </w:r>
            <w:r>
              <w:t>on</w:t>
            </w:r>
            <w:proofErr w:type="spellEnd"/>
          </w:p>
        </w:tc>
      </w:tr>
      <w:tr w:rsidR="0033610D" w:rsidRPr="00761C9B" w14:paraId="4DB623C3" w14:textId="77777777" w:rsidTr="005E016B">
        <w:tc>
          <w:tcPr>
            <w:tcW w:w="9015" w:type="dxa"/>
            <w:gridSpan w:val="3"/>
            <w:shd w:val="clear" w:color="auto" w:fill="E7E6E6" w:themeFill="background2"/>
          </w:tcPr>
          <w:p w14:paraId="241ED3F5" w14:textId="77777777" w:rsidR="0033610D" w:rsidRPr="00761C9B" w:rsidRDefault="0033610D" w:rsidP="00BF1107">
            <w:pPr>
              <w:pStyle w:val="Tabeltitel"/>
            </w:pPr>
            <w:proofErr w:type="spellStart"/>
            <w:r w:rsidRPr="004E0D45">
              <w:t>Traitement</w:t>
            </w:r>
            <w:proofErr w:type="spellEnd"/>
            <w:r w:rsidRPr="004E0D45">
              <w:t xml:space="preserve"> des </w:t>
            </w:r>
            <w:proofErr w:type="spellStart"/>
            <w:r w:rsidRPr="004E0D45">
              <w:t>réclamations</w:t>
            </w:r>
            <w:proofErr w:type="spellEnd"/>
            <w:r w:rsidRPr="00761C9B">
              <w:t xml:space="preserve"> </w:t>
            </w:r>
          </w:p>
        </w:tc>
      </w:tr>
      <w:tr w:rsidR="0033610D" w:rsidRPr="00A7585E" w14:paraId="192E5727" w14:textId="77777777" w:rsidTr="005E016B">
        <w:tc>
          <w:tcPr>
            <w:tcW w:w="1413" w:type="dxa"/>
          </w:tcPr>
          <w:p w14:paraId="5F86CDCC" w14:textId="77777777" w:rsidR="0033610D" w:rsidRPr="00F513E6" w:rsidRDefault="0033610D" w:rsidP="00B935F6">
            <w:pPr>
              <w:pStyle w:val="Tabelinhoud"/>
            </w:pPr>
            <w:r w:rsidRPr="004E0D45">
              <w:rPr>
                <w:lang w:eastAsia="nl-NL"/>
              </w:rPr>
              <w:t>4.8</w:t>
            </w:r>
          </w:p>
        </w:tc>
        <w:tc>
          <w:tcPr>
            <w:tcW w:w="6505" w:type="dxa"/>
          </w:tcPr>
          <w:p w14:paraId="519202C5" w14:textId="77777777" w:rsidR="0033610D" w:rsidRPr="00BF1107" w:rsidRDefault="0033610D" w:rsidP="00B935F6">
            <w:pPr>
              <w:pStyle w:val="Tabelinhoud"/>
              <w:rPr>
                <w:lang w:val="fr-BE"/>
              </w:rPr>
            </w:pPr>
            <w:r w:rsidRPr="00BF1107">
              <w:rPr>
                <w:lang w:val="fr-BE" w:eastAsia="nl-NL"/>
              </w:rPr>
              <w:t>Procédure - enregistrement et examen - traçabilité et actions correctives</w:t>
            </w:r>
          </w:p>
        </w:tc>
        <w:tc>
          <w:tcPr>
            <w:tcW w:w="1097" w:type="dxa"/>
          </w:tcPr>
          <w:p w14:paraId="69811C7A" w14:textId="77777777" w:rsidR="0033610D" w:rsidRPr="00BF1107" w:rsidRDefault="0033610D" w:rsidP="00B935F6">
            <w:pPr>
              <w:pStyle w:val="Tabelinhoud"/>
              <w:rPr>
                <w:lang w:val="fr-BE"/>
              </w:rPr>
            </w:pPr>
          </w:p>
        </w:tc>
      </w:tr>
      <w:tr w:rsidR="0033610D" w:rsidRPr="00A7585E" w14:paraId="6474B859" w14:textId="77777777" w:rsidTr="005E016B">
        <w:tc>
          <w:tcPr>
            <w:tcW w:w="9015" w:type="dxa"/>
            <w:gridSpan w:val="3"/>
            <w:shd w:val="clear" w:color="auto" w:fill="E7E6E6" w:themeFill="background2"/>
          </w:tcPr>
          <w:p w14:paraId="3C3BFD64" w14:textId="77777777" w:rsidR="0033610D" w:rsidRPr="00A7585E" w:rsidRDefault="0033610D" w:rsidP="00BF1107">
            <w:pPr>
              <w:pStyle w:val="Tabeltitel"/>
              <w:rPr>
                <w:lang w:val="fr-BE"/>
              </w:rPr>
            </w:pPr>
            <w:r w:rsidRPr="00A7585E">
              <w:rPr>
                <w:lang w:val="fr-BE"/>
              </w:rPr>
              <w:t xml:space="preserve">Identification et maîtrise des non-conformités </w:t>
            </w:r>
          </w:p>
        </w:tc>
      </w:tr>
      <w:tr w:rsidR="0033610D" w:rsidRPr="00A7585E" w14:paraId="4447DEF7" w14:textId="77777777" w:rsidTr="0033610D">
        <w:tc>
          <w:tcPr>
            <w:tcW w:w="1413" w:type="dxa"/>
            <w:vAlign w:val="center"/>
          </w:tcPr>
          <w:p w14:paraId="6CD1120F" w14:textId="77777777" w:rsidR="0033610D" w:rsidRPr="00760A20" w:rsidRDefault="0033610D" w:rsidP="00B935F6">
            <w:pPr>
              <w:pStyle w:val="Tabelinhoud"/>
            </w:pPr>
            <w:r w:rsidRPr="004E0D45">
              <w:rPr>
                <w:lang w:eastAsia="nl-NL"/>
              </w:rPr>
              <w:t>4.9</w:t>
            </w:r>
          </w:p>
        </w:tc>
        <w:tc>
          <w:tcPr>
            <w:tcW w:w="6505" w:type="dxa"/>
          </w:tcPr>
          <w:p w14:paraId="2BAEC096" w14:textId="77777777" w:rsidR="0033610D" w:rsidRPr="00BF1107" w:rsidRDefault="0033610D" w:rsidP="00B935F6">
            <w:pPr>
              <w:pStyle w:val="Tabelinhoud"/>
              <w:rPr>
                <w:lang w:val="fr-BE" w:eastAsia="nl-NL"/>
              </w:rPr>
            </w:pPr>
            <w:r w:rsidRPr="00BF1107">
              <w:rPr>
                <w:lang w:val="fr-BE" w:eastAsia="nl-NL"/>
              </w:rPr>
              <w:t>Procédure : identification – gestion - responsabilités - actions immédiates – cause et l’étendue – cessation - signification médicale – reprise – documentation et enregistrements – tendances - comptes rendus et diffusion des résultats</w:t>
            </w:r>
          </w:p>
        </w:tc>
        <w:tc>
          <w:tcPr>
            <w:tcW w:w="1097" w:type="dxa"/>
          </w:tcPr>
          <w:p w14:paraId="6A1F0D23" w14:textId="77777777" w:rsidR="0033610D" w:rsidRPr="00BF1107" w:rsidRDefault="0033610D" w:rsidP="00B935F6">
            <w:pPr>
              <w:pStyle w:val="Tabelinhoud"/>
              <w:rPr>
                <w:lang w:val="fr-BE"/>
              </w:rPr>
            </w:pPr>
          </w:p>
        </w:tc>
      </w:tr>
      <w:tr w:rsidR="0033610D" w:rsidRPr="00761C9B" w14:paraId="4CF165A5" w14:textId="77777777" w:rsidTr="005E016B">
        <w:tc>
          <w:tcPr>
            <w:tcW w:w="9015" w:type="dxa"/>
            <w:gridSpan w:val="3"/>
            <w:shd w:val="clear" w:color="auto" w:fill="E7E6E6" w:themeFill="background2"/>
          </w:tcPr>
          <w:p w14:paraId="78A42A22" w14:textId="77777777" w:rsidR="0033610D" w:rsidRPr="00761C9B" w:rsidRDefault="0033610D" w:rsidP="00BF1107">
            <w:pPr>
              <w:pStyle w:val="Tabeltitel"/>
            </w:pPr>
            <w:r w:rsidRPr="004E0D45">
              <w:t xml:space="preserve">Actions </w:t>
            </w:r>
            <w:proofErr w:type="spellStart"/>
            <w:r w:rsidRPr="004E0D45">
              <w:t>correctives</w:t>
            </w:r>
            <w:proofErr w:type="spellEnd"/>
          </w:p>
        </w:tc>
      </w:tr>
      <w:tr w:rsidR="0033610D" w:rsidRPr="00A7585E" w14:paraId="4DD73171" w14:textId="77777777" w:rsidTr="0033610D">
        <w:tc>
          <w:tcPr>
            <w:tcW w:w="1413" w:type="dxa"/>
            <w:vAlign w:val="center"/>
          </w:tcPr>
          <w:p w14:paraId="63D53831" w14:textId="77777777" w:rsidR="0033610D" w:rsidRPr="00F513E6" w:rsidRDefault="0033610D" w:rsidP="00B935F6">
            <w:pPr>
              <w:pStyle w:val="Tabelinhoud"/>
            </w:pPr>
            <w:r w:rsidRPr="004E0D45">
              <w:rPr>
                <w:lang w:eastAsia="nl-NL"/>
              </w:rPr>
              <w:t>4.10</w:t>
            </w:r>
          </w:p>
        </w:tc>
        <w:tc>
          <w:tcPr>
            <w:tcW w:w="6505" w:type="dxa"/>
          </w:tcPr>
          <w:p w14:paraId="05D9940F" w14:textId="77777777" w:rsidR="0033610D" w:rsidRPr="00BF1107" w:rsidRDefault="0033610D" w:rsidP="00B935F6">
            <w:pPr>
              <w:pStyle w:val="Tabelinhoud"/>
              <w:rPr>
                <w:lang w:val="fr-BE"/>
              </w:rPr>
            </w:pPr>
            <w:r w:rsidRPr="00BF1107">
              <w:rPr>
                <w:lang w:val="fr-BE" w:eastAsia="nl-NL"/>
              </w:rPr>
              <w:t>Procédure : analyse des causes profondes - Choix, mise en œuvre des actions correctives – enregistrements - l’efficacité</w:t>
            </w:r>
          </w:p>
        </w:tc>
        <w:tc>
          <w:tcPr>
            <w:tcW w:w="1097" w:type="dxa"/>
          </w:tcPr>
          <w:p w14:paraId="0711B847" w14:textId="77777777" w:rsidR="0033610D" w:rsidRPr="00BF1107" w:rsidRDefault="0033610D" w:rsidP="00B935F6">
            <w:pPr>
              <w:pStyle w:val="Tabelinhoud"/>
              <w:rPr>
                <w:lang w:val="fr-BE"/>
              </w:rPr>
            </w:pPr>
          </w:p>
        </w:tc>
      </w:tr>
      <w:tr w:rsidR="0033610D" w:rsidRPr="00761C9B" w14:paraId="71459A72" w14:textId="77777777" w:rsidTr="005E016B">
        <w:tc>
          <w:tcPr>
            <w:tcW w:w="9015" w:type="dxa"/>
            <w:gridSpan w:val="3"/>
            <w:shd w:val="clear" w:color="auto" w:fill="E7E6E6" w:themeFill="background2"/>
          </w:tcPr>
          <w:p w14:paraId="5BA20278" w14:textId="77777777" w:rsidR="0033610D" w:rsidRPr="00761C9B" w:rsidRDefault="0033610D" w:rsidP="00BF1107">
            <w:pPr>
              <w:pStyle w:val="Tabeltitel"/>
            </w:pPr>
            <w:r w:rsidRPr="004E0D45">
              <w:t xml:space="preserve">Actions </w:t>
            </w:r>
            <w:proofErr w:type="spellStart"/>
            <w:r w:rsidRPr="004E0D45">
              <w:t>préventive</w:t>
            </w:r>
            <w:proofErr w:type="spellEnd"/>
            <w:r w:rsidRPr="00761C9B">
              <w:t xml:space="preserve"> </w:t>
            </w:r>
          </w:p>
        </w:tc>
      </w:tr>
      <w:tr w:rsidR="0033610D" w:rsidRPr="00A7585E" w14:paraId="60D62673" w14:textId="77777777" w:rsidTr="0033610D">
        <w:tc>
          <w:tcPr>
            <w:tcW w:w="1413" w:type="dxa"/>
            <w:vAlign w:val="center"/>
          </w:tcPr>
          <w:p w14:paraId="1642F3FD" w14:textId="77777777" w:rsidR="0033610D" w:rsidRPr="00F513E6" w:rsidRDefault="0033610D" w:rsidP="00B935F6">
            <w:pPr>
              <w:pStyle w:val="Tabelinhoud"/>
            </w:pPr>
            <w:r w:rsidRPr="004E0D45">
              <w:rPr>
                <w:lang w:eastAsia="nl-NL"/>
              </w:rPr>
              <w:t>4.11</w:t>
            </w:r>
          </w:p>
        </w:tc>
        <w:tc>
          <w:tcPr>
            <w:tcW w:w="6505" w:type="dxa"/>
          </w:tcPr>
          <w:p w14:paraId="2196EC08" w14:textId="77777777" w:rsidR="0033610D" w:rsidRPr="00BF1107" w:rsidRDefault="0033610D" w:rsidP="00B935F6">
            <w:pPr>
              <w:pStyle w:val="Tabelinhoud"/>
              <w:rPr>
                <w:lang w:val="fr-BE"/>
              </w:rPr>
            </w:pPr>
            <w:r w:rsidRPr="00BF1107">
              <w:rPr>
                <w:lang w:val="fr-BE" w:eastAsia="nl-NL"/>
              </w:rPr>
              <w:t xml:space="preserve">Procédure : analyse des causes profondes, mise en œuvre et mise </w:t>
            </w:r>
            <w:proofErr w:type="spellStart"/>
            <w:r w:rsidRPr="00BF1107">
              <w:rPr>
                <w:lang w:val="fr-BE" w:eastAsia="nl-NL"/>
              </w:rPr>
              <w:t>et</w:t>
            </w:r>
            <w:proofErr w:type="spellEnd"/>
            <w:r w:rsidRPr="00BF1107">
              <w:rPr>
                <w:lang w:val="fr-BE" w:eastAsia="nl-NL"/>
              </w:rPr>
              <w:t xml:space="preserve"> œuvre des actions préventives - l’efficacité</w:t>
            </w:r>
          </w:p>
        </w:tc>
        <w:tc>
          <w:tcPr>
            <w:tcW w:w="1097" w:type="dxa"/>
          </w:tcPr>
          <w:p w14:paraId="35E9AE72" w14:textId="77777777" w:rsidR="0033610D" w:rsidRPr="00BF1107" w:rsidRDefault="0033610D" w:rsidP="00B935F6">
            <w:pPr>
              <w:pStyle w:val="Tabelinhoud"/>
              <w:rPr>
                <w:lang w:val="fr-BE"/>
              </w:rPr>
            </w:pPr>
          </w:p>
        </w:tc>
      </w:tr>
      <w:tr w:rsidR="0033610D" w:rsidRPr="00761C9B" w14:paraId="1A4A1E2E" w14:textId="77777777" w:rsidTr="005E016B">
        <w:tc>
          <w:tcPr>
            <w:tcW w:w="9015" w:type="dxa"/>
            <w:gridSpan w:val="3"/>
            <w:shd w:val="clear" w:color="auto" w:fill="E7E6E6" w:themeFill="background2"/>
          </w:tcPr>
          <w:p w14:paraId="194F8265" w14:textId="77777777" w:rsidR="0033610D" w:rsidRPr="00761C9B" w:rsidRDefault="0033610D" w:rsidP="00BF1107">
            <w:pPr>
              <w:pStyle w:val="Tabeltitel"/>
            </w:pPr>
            <w:proofErr w:type="spellStart"/>
            <w:r w:rsidRPr="004E0D45">
              <w:t>Amélioration</w:t>
            </w:r>
            <w:proofErr w:type="spellEnd"/>
            <w:r w:rsidRPr="004E0D45">
              <w:t xml:space="preserve"> continue</w:t>
            </w:r>
          </w:p>
        </w:tc>
      </w:tr>
      <w:tr w:rsidR="0033610D" w:rsidRPr="00A7585E" w14:paraId="5DAA20CE" w14:textId="77777777" w:rsidTr="005E016B">
        <w:tc>
          <w:tcPr>
            <w:tcW w:w="1413" w:type="dxa"/>
          </w:tcPr>
          <w:p w14:paraId="28749B1C" w14:textId="77777777" w:rsidR="0033610D" w:rsidRPr="00F513E6" w:rsidRDefault="0033610D" w:rsidP="00B935F6">
            <w:pPr>
              <w:pStyle w:val="Tabelinhoud"/>
            </w:pPr>
            <w:r w:rsidRPr="004E0D45">
              <w:rPr>
                <w:lang w:eastAsia="nl-NL"/>
              </w:rPr>
              <w:t>4.12</w:t>
            </w:r>
          </w:p>
        </w:tc>
        <w:tc>
          <w:tcPr>
            <w:tcW w:w="6505" w:type="dxa"/>
          </w:tcPr>
          <w:p w14:paraId="1C6F5731" w14:textId="77777777" w:rsidR="0033610D" w:rsidRPr="00BF1107" w:rsidRDefault="0033610D" w:rsidP="00B935F6">
            <w:pPr>
              <w:pStyle w:val="Tabelinhoud"/>
              <w:rPr>
                <w:lang w:val="fr-BE"/>
              </w:rPr>
            </w:pPr>
            <w:r w:rsidRPr="00BF1107">
              <w:rPr>
                <w:lang w:val="fr-BE" w:eastAsia="nl-NL"/>
              </w:rPr>
              <w:t>Identification, documentation et mise en œuvre des plans d’amélioration</w:t>
            </w:r>
          </w:p>
        </w:tc>
        <w:tc>
          <w:tcPr>
            <w:tcW w:w="1097" w:type="dxa"/>
          </w:tcPr>
          <w:p w14:paraId="7670BA5B" w14:textId="77777777" w:rsidR="0033610D" w:rsidRPr="00BF1107" w:rsidRDefault="0033610D" w:rsidP="00B935F6">
            <w:pPr>
              <w:pStyle w:val="Tabelinhoud"/>
              <w:rPr>
                <w:lang w:val="fr-BE"/>
              </w:rPr>
            </w:pPr>
          </w:p>
        </w:tc>
      </w:tr>
    </w:tbl>
    <w:p w14:paraId="62B96077" w14:textId="77777777" w:rsidR="0033610D" w:rsidRPr="00373636" w:rsidRDefault="0033610D" w:rsidP="0033610D">
      <w:pPr>
        <w:pStyle w:val="Kop6"/>
        <w:rPr>
          <w:lang w:val="fr-BE"/>
        </w:rPr>
      </w:pPr>
      <w:r w:rsidRPr="00373636">
        <w:rPr>
          <w:lang w:val="fr-BE"/>
        </w:rPr>
        <w:t>Principaux documents examinés :</w:t>
      </w:r>
    </w:p>
    <w:p w14:paraId="7CB6A911" w14:textId="77777777" w:rsidR="0033610D" w:rsidRPr="00373636" w:rsidRDefault="0033610D" w:rsidP="0033610D">
      <w:pPr>
        <w:rPr>
          <w:lang w:val="fr-BE"/>
        </w:rPr>
      </w:pPr>
    </w:p>
    <w:p w14:paraId="0680EA57" w14:textId="77777777" w:rsidR="0033610D" w:rsidRDefault="0033610D" w:rsidP="0033610D">
      <w:pPr>
        <w:pStyle w:val="Kop6"/>
        <w:rPr>
          <w:lang w:val="fr-FR"/>
        </w:rPr>
      </w:pPr>
      <w:r w:rsidRPr="00075E08">
        <w:rPr>
          <w:lang w:val="fr-FR"/>
        </w:rPr>
        <w:t>Description générale des constatations y compris référence aux éventuelles non-conformités :</w:t>
      </w:r>
    </w:p>
    <w:p w14:paraId="1AAAB425" w14:textId="77777777" w:rsidR="0033610D" w:rsidRPr="00760A20" w:rsidRDefault="0033610D" w:rsidP="0033610D">
      <w:pPr>
        <w:rPr>
          <w:lang w:val="fr-FR"/>
        </w:rPr>
      </w:pPr>
    </w:p>
    <w:p w14:paraId="21CDAD2F" w14:textId="02F0BC23" w:rsidR="0033610D" w:rsidRDefault="0033610D" w:rsidP="0033610D">
      <w:pPr>
        <w:pStyle w:val="Kop4"/>
        <w:rPr>
          <w:lang w:val="fr-BE"/>
        </w:rPr>
      </w:pPr>
      <w:bookmarkStart w:id="3" w:name="_Hlk95486472"/>
      <w:r w:rsidRPr="00761C9B">
        <w:rPr>
          <w:lang w:val="fr-BE"/>
        </w:rPr>
        <w:t>EN ISO 15189:</w:t>
      </w:r>
      <w:r>
        <w:rPr>
          <w:lang w:val="fr-BE"/>
        </w:rPr>
        <w:t xml:space="preserve"> </w:t>
      </w:r>
      <w:r w:rsidRPr="00761C9B">
        <w:rPr>
          <w:lang w:val="fr-BE"/>
        </w:rPr>
        <w:t>2012 § 4.</w:t>
      </w:r>
      <w:r>
        <w:rPr>
          <w:lang w:val="fr-BE"/>
        </w:rPr>
        <w:t>13</w:t>
      </w:r>
      <w:r w:rsidRPr="00761C9B">
        <w:rPr>
          <w:lang w:val="fr-BE"/>
        </w:rPr>
        <w:t>:</w:t>
      </w:r>
      <w:r>
        <w:rPr>
          <w:lang w:val="fr-BE"/>
        </w:rPr>
        <w:t xml:space="preserve"> </w:t>
      </w:r>
      <w:r w:rsidRPr="004E0D45">
        <w:rPr>
          <w:lang w:val="fr-BE"/>
        </w:rPr>
        <w:t>Maîtrise des enregistrements</w:t>
      </w:r>
    </w:p>
    <w:p w14:paraId="6A3D597D" w14:textId="77777777" w:rsidR="0033610D" w:rsidRPr="0033610D" w:rsidRDefault="0033610D" w:rsidP="0033610D">
      <w:pPr>
        <w:rPr>
          <w:i/>
          <w:iCs/>
          <w:color w:val="595959" w:themeColor="text1" w:themeTint="A6"/>
          <w:sz w:val="18"/>
          <w:lang w:val="fr-FR"/>
        </w:rPr>
      </w:pPr>
      <w:r w:rsidRPr="00712429">
        <w:rPr>
          <w:rStyle w:val="Subtielebenadrukking"/>
          <w:lang w:val="fr-FR"/>
        </w:rPr>
        <w:t xml:space="preserve">Ces éléments de la norme sont normalement couverts dans le rapport de l'auditeur principal, mais si pertinent ou souhaité, vous pouvez rapporter votre évaluation de ceux-ci ci-dessous (en relation avec le domaine technique pour lequel vous avez été </w:t>
      </w:r>
      <w:r>
        <w:rPr>
          <w:rStyle w:val="Subtielebenadrukking"/>
          <w:lang w:val="fr-FR"/>
        </w:rPr>
        <w:t>désigné</w:t>
      </w:r>
      <w:r w:rsidRPr="00712429">
        <w:rPr>
          <w:rStyle w:val="Subtielebenadrukking"/>
          <w:lang w:val="fr-FR"/>
        </w:rPr>
        <w:t>) :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505"/>
        <w:gridCol w:w="1097"/>
      </w:tblGrid>
      <w:tr w:rsidR="0033610D" w:rsidRPr="00F513E6" w14:paraId="5CB61F1B" w14:textId="77777777" w:rsidTr="005E016B">
        <w:tc>
          <w:tcPr>
            <w:tcW w:w="1413" w:type="dxa"/>
          </w:tcPr>
          <w:bookmarkEnd w:id="3"/>
          <w:p w14:paraId="6A79B153" w14:textId="77777777" w:rsidR="0033610D" w:rsidRPr="00F513E6" w:rsidRDefault="0033610D" w:rsidP="00B935F6">
            <w:pPr>
              <w:pStyle w:val="Tabeltitel"/>
            </w:pPr>
            <w:r w:rsidRPr="00075E08">
              <w:t>Clause</w:t>
            </w:r>
          </w:p>
        </w:tc>
        <w:tc>
          <w:tcPr>
            <w:tcW w:w="6505" w:type="dxa"/>
          </w:tcPr>
          <w:p w14:paraId="5994A168" w14:textId="77777777" w:rsidR="0033610D" w:rsidRPr="00F513E6" w:rsidRDefault="0033610D" w:rsidP="00B935F6">
            <w:pPr>
              <w:pStyle w:val="Tabeltitel"/>
            </w:pPr>
            <w:proofErr w:type="spellStart"/>
            <w:r w:rsidRPr="00075E08">
              <w:t>Description</w:t>
            </w:r>
            <w:proofErr w:type="spellEnd"/>
          </w:p>
        </w:tc>
        <w:tc>
          <w:tcPr>
            <w:tcW w:w="1097" w:type="dxa"/>
          </w:tcPr>
          <w:p w14:paraId="3600EDF8" w14:textId="77777777" w:rsidR="0033610D" w:rsidRPr="00F513E6" w:rsidRDefault="0033610D" w:rsidP="00B935F6">
            <w:pPr>
              <w:pStyle w:val="Tabeltitel"/>
            </w:pPr>
            <w:proofErr w:type="spellStart"/>
            <w:r>
              <w:t>É</w:t>
            </w:r>
            <w:r w:rsidRPr="00F513E6">
              <w:t>valuati</w:t>
            </w:r>
            <w:r>
              <w:t>on</w:t>
            </w:r>
            <w:proofErr w:type="spellEnd"/>
          </w:p>
        </w:tc>
      </w:tr>
      <w:tr w:rsidR="0033610D" w:rsidRPr="00761C9B" w14:paraId="5378B65B" w14:textId="77777777" w:rsidTr="005E016B">
        <w:tc>
          <w:tcPr>
            <w:tcW w:w="9015" w:type="dxa"/>
            <w:gridSpan w:val="3"/>
            <w:shd w:val="clear" w:color="auto" w:fill="E7E6E6" w:themeFill="background2"/>
          </w:tcPr>
          <w:p w14:paraId="51D42ABF" w14:textId="77777777" w:rsidR="0033610D" w:rsidRPr="00761C9B" w:rsidRDefault="0033610D" w:rsidP="00BF1107">
            <w:pPr>
              <w:pStyle w:val="Tabeltitel"/>
            </w:pPr>
            <w:proofErr w:type="spellStart"/>
            <w:r w:rsidRPr="004E0D45">
              <w:t>Maîtrise</w:t>
            </w:r>
            <w:proofErr w:type="spellEnd"/>
            <w:r w:rsidRPr="004E0D45">
              <w:t xml:space="preserve"> des </w:t>
            </w:r>
            <w:proofErr w:type="spellStart"/>
            <w:r w:rsidRPr="004E0D45">
              <w:t>enregistrements</w:t>
            </w:r>
            <w:proofErr w:type="spellEnd"/>
            <w:r w:rsidRPr="00761C9B">
              <w:t xml:space="preserve"> </w:t>
            </w:r>
          </w:p>
        </w:tc>
      </w:tr>
      <w:tr w:rsidR="0033610D" w:rsidRPr="00A7585E" w14:paraId="279F669D" w14:textId="77777777" w:rsidTr="0033610D">
        <w:tc>
          <w:tcPr>
            <w:tcW w:w="1413" w:type="dxa"/>
            <w:vAlign w:val="center"/>
          </w:tcPr>
          <w:p w14:paraId="58F89A26" w14:textId="77777777" w:rsidR="0033610D" w:rsidRPr="00F513E6" w:rsidRDefault="0033610D" w:rsidP="00B935F6">
            <w:pPr>
              <w:pStyle w:val="Tabelinhoud"/>
            </w:pPr>
            <w:r w:rsidRPr="004E0D45">
              <w:rPr>
                <w:lang w:eastAsia="nl-NL"/>
              </w:rPr>
              <w:t>4.13</w:t>
            </w:r>
          </w:p>
        </w:tc>
        <w:tc>
          <w:tcPr>
            <w:tcW w:w="6505" w:type="dxa"/>
          </w:tcPr>
          <w:p w14:paraId="543E7C85" w14:textId="77777777" w:rsidR="0033610D" w:rsidRPr="004E0D45" w:rsidRDefault="0033610D" w:rsidP="005E016B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color w:val="000000"/>
                <w:sz w:val="18"/>
                <w:szCs w:val="18"/>
                <w:lang w:val="fr-BE" w:eastAsia="nl-NL"/>
              </w:rPr>
            </w:pPr>
            <w:r w:rsidRPr="004E0D45">
              <w:rPr>
                <w:rFonts w:cs="Arial"/>
                <w:color w:val="000000"/>
                <w:sz w:val="18"/>
                <w:szCs w:val="18"/>
                <w:lang w:val="fr-BE" w:eastAsia="nl-NL"/>
              </w:rPr>
              <w:t>Procédure</w:t>
            </w:r>
            <w:r>
              <w:rPr>
                <w:rFonts w:cs="Arial"/>
                <w:color w:val="000000"/>
                <w:sz w:val="18"/>
                <w:szCs w:val="18"/>
                <w:lang w:val="fr-BE" w:eastAsia="nl-NL"/>
              </w:rPr>
              <w:t xml:space="preserve"> : </w:t>
            </w:r>
            <w:r w:rsidRPr="004E0D45">
              <w:rPr>
                <w:rFonts w:cs="Arial"/>
                <w:color w:val="000000"/>
                <w:sz w:val="18"/>
                <w:szCs w:val="18"/>
                <w:lang w:val="fr-BE" w:eastAsia="nl-NL"/>
              </w:rPr>
              <w:t>gestion, l’archivage, la confidentialité, la protection, la mise à jour des enregistrements techniques et qualité</w:t>
            </w:r>
          </w:p>
          <w:p w14:paraId="7C3BD68D" w14:textId="77777777" w:rsidR="0033610D" w:rsidRPr="004E0D45" w:rsidRDefault="0033610D" w:rsidP="005E016B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color w:val="000000"/>
                <w:sz w:val="18"/>
                <w:szCs w:val="18"/>
                <w:lang w:val="fr-BE" w:eastAsia="nl-NL"/>
              </w:rPr>
            </w:pPr>
            <w:r w:rsidRPr="004E0D45">
              <w:rPr>
                <w:rFonts w:cs="Arial"/>
                <w:color w:val="000000"/>
                <w:sz w:val="18"/>
                <w:szCs w:val="18"/>
                <w:lang w:val="fr-BE" w:eastAsia="nl-NL"/>
              </w:rPr>
              <w:t>Traçabilité, responsabilités</w:t>
            </w:r>
            <w:r>
              <w:rPr>
                <w:rFonts w:cs="Arial"/>
                <w:color w:val="000000"/>
                <w:sz w:val="18"/>
                <w:szCs w:val="18"/>
                <w:lang w:val="fr-BE" w:eastAsia="nl-NL"/>
              </w:rPr>
              <w:t>,</w:t>
            </w:r>
            <w:r w:rsidRPr="004E0D45">
              <w:rPr>
                <w:rFonts w:cs="Arial"/>
                <w:color w:val="000000"/>
                <w:sz w:val="18"/>
                <w:szCs w:val="18"/>
                <w:lang w:val="fr-BE" w:eastAsia="nl-NL"/>
              </w:rPr>
              <w:t xml:space="preserve"> changements</w:t>
            </w:r>
          </w:p>
          <w:p w14:paraId="1EA2D011" w14:textId="77777777" w:rsidR="0033610D" w:rsidRPr="00BF1107" w:rsidRDefault="0033610D" w:rsidP="00B935F6">
            <w:pPr>
              <w:pStyle w:val="Tabelinhoud"/>
              <w:rPr>
                <w:lang w:val="fr-BE"/>
              </w:rPr>
            </w:pPr>
            <w:r w:rsidRPr="00BF1107">
              <w:rPr>
                <w:lang w:val="fr-BE" w:eastAsia="nl-NL"/>
              </w:rPr>
              <w:t>Conservation et environnement approprié</w:t>
            </w:r>
          </w:p>
        </w:tc>
        <w:tc>
          <w:tcPr>
            <w:tcW w:w="1097" w:type="dxa"/>
          </w:tcPr>
          <w:p w14:paraId="6714E4EE" w14:textId="77777777" w:rsidR="0033610D" w:rsidRPr="00BF1107" w:rsidRDefault="0033610D" w:rsidP="00B935F6">
            <w:pPr>
              <w:pStyle w:val="Tabelinhoud"/>
              <w:rPr>
                <w:lang w:val="fr-BE"/>
              </w:rPr>
            </w:pPr>
          </w:p>
        </w:tc>
      </w:tr>
    </w:tbl>
    <w:p w14:paraId="29305AF2" w14:textId="77777777" w:rsidR="0033610D" w:rsidRPr="00373636" w:rsidRDefault="0033610D" w:rsidP="0033610D">
      <w:pPr>
        <w:pStyle w:val="Kop6"/>
        <w:rPr>
          <w:lang w:val="fr-BE"/>
        </w:rPr>
      </w:pPr>
      <w:r w:rsidRPr="00373636">
        <w:rPr>
          <w:lang w:val="fr-BE"/>
        </w:rPr>
        <w:t>Principaux documents examinés :</w:t>
      </w:r>
    </w:p>
    <w:p w14:paraId="3F1DBB73" w14:textId="77777777" w:rsidR="0033610D" w:rsidRPr="00373636" w:rsidRDefault="0033610D" w:rsidP="0033610D">
      <w:pPr>
        <w:rPr>
          <w:lang w:val="fr-BE"/>
        </w:rPr>
      </w:pPr>
    </w:p>
    <w:p w14:paraId="72ACF3D4" w14:textId="77777777" w:rsidR="0033610D" w:rsidRDefault="0033610D" w:rsidP="0033610D">
      <w:pPr>
        <w:pStyle w:val="Kop6"/>
        <w:rPr>
          <w:lang w:val="fr-FR"/>
        </w:rPr>
      </w:pPr>
      <w:r w:rsidRPr="00075E08">
        <w:rPr>
          <w:lang w:val="fr-FR"/>
        </w:rPr>
        <w:t>Description générale des constatations y compris référence aux éventuelles non-conformités :</w:t>
      </w:r>
    </w:p>
    <w:p w14:paraId="436D7553" w14:textId="77777777" w:rsidR="0033610D" w:rsidRPr="00760A20" w:rsidRDefault="0033610D" w:rsidP="0033610D">
      <w:pPr>
        <w:rPr>
          <w:lang w:val="fr-FR"/>
        </w:rPr>
      </w:pPr>
    </w:p>
    <w:p w14:paraId="265B2B92" w14:textId="77777777" w:rsidR="0033610D" w:rsidRPr="00A14FDC" w:rsidRDefault="0033610D" w:rsidP="0033610D">
      <w:pPr>
        <w:pStyle w:val="Kop4"/>
        <w:rPr>
          <w:lang w:val="fr-BE"/>
        </w:rPr>
      </w:pPr>
      <w:bookmarkStart w:id="4" w:name="_Hlk95486484"/>
      <w:r w:rsidRPr="00761C9B">
        <w:rPr>
          <w:lang w:val="fr-BE"/>
        </w:rPr>
        <w:lastRenderedPageBreak/>
        <w:t>EN ISO 15189:</w:t>
      </w:r>
      <w:r>
        <w:rPr>
          <w:lang w:val="fr-BE"/>
        </w:rPr>
        <w:t xml:space="preserve"> </w:t>
      </w:r>
      <w:r w:rsidRPr="00761C9B">
        <w:rPr>
          <w:lang w:val="fr-BE"/>
        </w:rPr>
        <w:t>2012 § 4.</w:t>
      </w:r>
      <w:r>
        <w:rPr>
          <w:lang w:val="fr-BE"/>
        </w:rPr>
        <w:t>14</w:t>
      </w:r>
      <w:r w:rsidRPr="00761C9B">
        <w:rPr>
          <w:lang w:val="fr-BE"/>
        </w:rPr>
        <w:t>:</w:t>
      </w:r>
      <w:r>
        <w:rPr>
          <w:lang w:val="fr-BE"/>
        </w:rPr>
        <w:t xml:space="preserve"> </w:t>
      </w:r>
      <w:r w:rsidRPr="004E0D45">
        <w:rPr>
          <w:rFonts w:eastAsia="Calibri"/>
          <w:color w:val="000000"/>
          <w:szCs w:val="24"/>
          <w:lang w:val="fr-BE"/>
        </w:rPr>
        <w:t>Evaluation et audits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24"/>
        <w:gridCol w:w="6494"/>
        <w:gridCol w:w="1097"/>
      </w:tblGrid>
      <w:tr w:rsidR="0033610D" w:rsidRPr="00F513E6" w14:paraId="1EF4B805" w14:textId="77777777" w:rsidTr="0033610D">
        <w:tc>
          <w:tcPr>
            <w:tcW w:w="1424" w:type="dxa"/>
          </w:tcPr>
          <w:bookmarkEnd w:id="4"/>
          <w:p w14:paraId="12A35516" w14:textId="77777777" w:rsidR="0033610D" w:rsidRPr="00F513E6" w:rsidRDefault="0033610D" w:rsidP="00B935F6">
            <w:pPr>
              <w:pStyle w:val="Tabeltitel"/>
            </w:pPr>
            <w:r w:rsidRPr="00075E08">
              <w:t>Clause</w:t>
            </w:r>
          </w:p>
        </w:tc>
        <w:tc>
          <w:tcPr>
            <w:tcW w:w="6494" w:type="dxa"/>
          </w:tcPr>
          <w:p w14:paraId="1F03E6B0" w14:textId="77777777" w:rsidR="0033610D" w:rsidRPr="00F513E6" w:rsidRDefault="0033610D" w:rsidP="00B935F6">
            <w:pPr>
              <w:pStyle w:val="Tabeltitel"/>
            </w:pPr>
            <w:proofErr w:type="spellStart"/>
            <w:r w:rsidRPr="00075E08">
              <w:t>Description</w:t>
            </w:r>
            <w:proofErr w:type="spellEnd"/>
          </w:p>
        </w:tc>
        <w:tc>
          <w:tcPr>
            <w:tcW w:w="1097" w:type="dxa"/>
          </w:tcPr>
          <w:p w14:paraId="73B5C287" w14:textId="77777777" w:rsidR="0033610D" w:rsidRPr="00F513E6" w:rsidRDefault="0033610D" w:rsidP="00B935F6">
            <w:pPr>
              <w:pStyle w:val="Tabeltitel"/>
            </w:pPr>
            <w:proofErr w:type="spellStart"/>
            <w:r>
              <w:t>É</w:t>
            </w:r>
            <w:r w:rsidRPr="00F513E6">
              <w:t>valuati</w:t>
            </w:r>
            <w:r>
              <w:t>on</w:t>
            </w:r>
            <w:proofErr w:type="spellEnd"/>
          </w:p>
        </w:tc>
      </w:tr>
      <w:tr w:rsidR="0033610D" w:rsidRPr="00761C9B" w14:paraId="32F4AC4B" w14:textId="77777777" w:rsidTr="005E016B">
        <w:tc>
          <w:tcPr>
            <w:tcW w:w="9015" w:type="dxa"/>
            <w:gridSpan w:val="3"/>
            <w:shd w:val="clear" w:color="auto" w:fill="E7E6E6" w:themeFill="background2"/>
          </w:tcPr>
          <w:p w14:paraId="2D445EC6" w14:textId="77777777" w:rsidR="0033610D" w:rsidRPr="00761C9B" w:rsidRDefault="0033610D" w:rsidP="00BF1107">
            <w:pPr>
              <w:pStyle w:val="Tabeltitel"/>
            </w:pPr>
            <w:r w:rsidRPr="004E0D45">
              <w:t>Evaluation et audits</w:t>
            </w:r>
          </w:p>
        </w:tc>
      </w:tr>
      <w:tr w:rsidR="0033610D" w:rsidRPr="00A7585E" w14:paraId="2CB6B130" w14:textId="77777777" w:rsidTr="0033610D">
        <w:tc>
          <w:tcPr>
            <w:tcW w:w="1424" w:type="dxa"/>
            <w:vAlign w:val="center"/>
          </w:tcPr>
          <w:p w14:paraId="6F829555" w14:textId="553B6985" w:rsidR="0033610D" w:rsidRPr="00F513E6" w:rsidRDefault="0033610D" w:rsidP="00B935F6">
            <w:pPr>
              <w:pStyle w:val="Tabelinhoud"/>
            </w:pPr>
            <w:r w:rsidRPr="004E0D45">
              <w:t>4.14.1</w:t>
            </w:r>
            <w:r>
              <w:t>/2/3/4</w:t>
            </w:r>
          </w:p>
        </w:tc>
        <w:tc>
          <w:tcPr>
            <w:tcW w:w="6494" w:type="dxa"/>
          </w:tcPr>
          <w:p w14:paraId="7FA7C0C8" w14:textId="76338CBC" w:rsidR="0033610D" w:rsidRPr="00BF1107" w:rsidRDefault="0033610D" w:rsidP="00B935F6">
            <w:pPr>
              <w:pStyle w:val="Tabelinhoud"/>
              <w:rPr>
                <w:lang w:val="fr-BE"/>
              </w:rPr>
            </w:pPr>
            <w:r w:rsidRPr="00BF1107">
              <w:rPr>
                <w:lang w:val="fr-BE"/>
              </w:rPr>
              <w:t>Généralités - Revue périodique des prescriptions, de la pertinence des procédures et exigences concernant les échantillons - Evaluation des retours d’informations de la part des utilisateurs - Suggestions du personnel</w:t>
            </w:r>
          </w:p>
        </w:tc>
        <w:tc>
          <w:tcPr>
            <w:tcW w:w="1097" w:type="dxa"/>
          </w:tcPr>
          <w:p w14:paraId="619BAFDE" w14:textId="77777777" w:rsidR="0033610D" w:rsidRPr="00BF1107" w:rsidRDefault="0033610D" w:rsidP="00B935F6">
            <w:pPr>
              <w:pStyle w:val="Tabelinhoud"/>
              <w:rPr>
                <w:lang w:val="fr-BE"/>
              </w:rPr>
            </w:pPr>
          </w:p>
        </w:tc>
      </w:tr>
      <w:tr w:rsidR="0033610D" w:rsidRPr="00F513E6" w14:paraId="56AD629E" w14:textId="77777777" w:rsidTr="0033610D">
        <w:tc>
          <w:tcPr>
            <w:tcW w:w="1424" w:type="dxa"/>
          </w:tcPr>
          <w:p w14:paraId="69AF4356" w14:textId="77777777" w:rsidR="0033610D" w:rsidRPr="00F513E6" w:rsidRDefault="0033610D" w:rsidP="00B935F6">
            <w:pPr>
              <w:pStyle w:val="Tabelinhoud"/>
            </w:pPr>
            <w:r w:rsidRPr="004E0D45">
              <w:t>4.14.5</w:t>
            </w:r>
          </w:p>
        </w:tc>
        <w:tc>
          <w:tcPr>
            <w:tcW w:w="6494" w:type="dxa"/>
          </w:tcPr>
          <w:p w14:paraId="03B71EE0" w14:textId="77777777" w:rsidR="0033610D" w:rsidRPr="00F513E6" w:rsidRDefault="0033610D" w:rsidP="00B935F6">
            <w:pPr>
              <w:pStyle w:val="Tabelinhoud"/>
            </w:pPr>
            <w:r w:rsidRPr="004E0D45">
              <w:t>Audit interne</w:t>
            </w:r>
          </w:p>
        </w:tc>
        <w:tc>
          <w:tcPr>
            <w:tcW w:w="1097" w:type="dxa"/>
          </w:tcPr>
          <w:p w14:paraId="232828AE" w14:textId="77777777" w:rsidR="0033610D" w:rsidRPr="00F513E6" w:rsidRDefault="0033610D" w:rsidP="00B935F6">
            <w:pPr>
              <w:pStyle w:val="Tabelinhoud"/>
            </w:pPr>
          </w:p>
        </w:tc>
      </w:tr>
      <w:tr w:rsidR="0033610D" w:rsidRPr="00F513E6" w14:paraId="2F9A248A" w14:textId="77777777" w:rsidTr="0033610D">
        <w:tc>
          <w:tcPr>
            <w:tcW w:w="1424" w:type="dxa"/>
          </w:tcPr>
          <w:p w14:paraId="54AD2535" w14:textId="77777777" w:rsidR="0033610D" w:rsidRPr="00F513E6" w:rsidRDefault="0033610D" w:rsidP="00B935F6">
            <w:pPr>
              <w:pStyle w:val="Tabelinhoud"/>
            </w:pPr>
            <w:r w:rsidRPr="004E0D45">
              <w:t>4.14.6</w:t>
            </w:r>
          </w:p>
        </w:tc>
        <w:tc>
          <w:tcPr>
            <w:tcW w:w="6494" w:type="dxa"/>
          </w:tcPr>
          <w:p w14:paraId="11794BFB" w14:textId="77777777" w:rsidR="0033610D" w:rsidRPr="00F513E6" w:rsidRDefault="0033610D" w:rsidP="00B935F6">
            <w:pPr>
              <w:pStyle w:val="Tabelinhoud"/>
            </w:pPr>
            <w:proofErr w:type="spellStart"/>
            <w:r w:rsidRPr="004E0D45">
              <w:t>Gestions</w:t>
            </w:r>
            <w:proofErr w:type="spellEnd"/>
            <w:r w:rsidRPr="004E0D45">
              <w:t xml:space="preserve"> des </w:t>
            </w:r>
            <w:proofErr w:type="spellStart"/>
            <w:r w:rsidRPr="004E0D45">
              <w:t>risques</w:t>
            </w:r>
            <w:proofErr w:type="spellEnd"/>
          </w:p>
        </w:tc>
        <w:tc>
          <w:tcPr>
            <w:tcW w:w="1097" w:type="dxa"/>
          </w:tcPr>
          <w:p w14:paraId="75649AF8" w14:textId="77777777" w:rsidR="0033610D" w:rsidRPr="00F513E6" w:rsidRDefault="0033610D" w:rsidP="00B935F6">
            <w:pPr>
              <w:pStyle w:val="Tabelinhoud"/>
            </w:pPr>
          </w:p>
        </w:tc>
      </w:tr>
      <w:tr w:rsidR="0033610D" w:rsidRPr="00F513E6" w14:paraId="2A70D79D" w14:textId="77777777" w:rsidTr="0033610D">
        <w:tc>
          <w:tcPr>
            <w:tcW w:w="1424" w:type="dxa"/>
          </w:tcPr>
          <w:p w14:paraId="47789321" w14:textId="77777777" w:rsidR="0033610D" w:rsidRPr="00F513E6" w:rsidRDefault="0033610D" w:rsidP="00B935F6">
            <w:pPr>
              <w:pStyle w:val="Tabelinhoud"/>
            </w:pPr>
            <w:r w:rsidRPr="004E0D45">
              <w:t>4.14.7</w:t>
            </w:r>
          </w:p>
        </w:tc>
        <w:tc>
          <w:tcPr>
            <w:tcW w:w="6494" w:type="dxa"/>
          </w:tcPr>
          <w:p w14:paraId="77B14063" w14:textId="77777777" w:rsidR="0033610D" w:rsidRPr="00F513E6" w:rsidRDefault="0033610D" w:rsidP="00B935F6">
            <w:pPr>
              <w:pStyle w:val="Tabelinhoud"/>
            </w:pPr>
            <w:r w:rsidRPr="004E0D45">
              <w:t xml:space="preserve">Indicateurs </w:t>
            </w:r>
            <w:proofErr w:type="spellStart"/>
            <w:r w:rsidRPr="004E0D45">
              <w:t>qualité</w:t>
            </w:r>
            <w:proofErr w:type="spellEnd"/>
          </w:p>
        </w:tc>
        <w:tc>
          <w:tcPr>
            <w:tcW w:w="1097" w:type="dxa"/>
          </w:tcPr>
          <w:p w14:paraId="66000947" w14:textId="77777777" w:rsidR="0033610D" w:rsidRPr="00F513E6" w:rsidRDefault="0033610D" w:rsidP="00B935F6">
            <w:pPr>
              <w:pStyle w:val="Tabelinhoud"/>
            </w:pPr>
          </w:p>
        </w:tc>
      </w:tr>
      <w:tr w:rsidR="0033610D" w:rsidRPr="00A7585E" w14:paraId="39DDF246" w14:textId="77777777" w:rsidTr="0033610D">
        <w:tc>
          <w:tcPr>
            <w:tcW w:w="1424" w:type="dxa"/>
          </w:tcPr>
          <w:p w14:paraId="460C6E50" w14:textId="77777777" w:rsidR="0033610D" w:rsidRPr="00F513E6" w:rsidRDefault="0033610D" w:rsidP="00B935F6">
            <w:pPr>
              <w:pStyle w:val="Tabelinhoud"/>
            </w:pPr>
            <w:r w:rsidRPr="004E0D45">
              <w:t>4.14.8</w:t>
            </w:r>
          </w:p>
        </w:tc>
        <w:tc>
          <w:tcPr>
            <w:tcW w:w="6494" w:type="dxa"/>
          </w:tcPr>
          <w:p w14:paraId="65F0C974" w14:textId="77777777" w:rsidR="0033610D" w:rsidRPr="00BF1107" w:rsidRDefault="0033610D" w:rsidP="00B935F6">
            <w:pPr>
              <w:pStyle w:val="Tabelinhoud"/>
              <w:rPr>
                <w:lang w:val="fr-BE"/>
              </w:rPr>
            </w:pPr>
            <w:r w:rsidRPr="00BF1107">
              <w:rPr>
                <w:lang w:val="fr-BE"/>
              </w:rPr>
              <w:t>Revues par des organisations externes</w:t>
            </w:r>
          </w:p>
        </w:tc>
        <w:tc>
          <w:tcPr>
            <w:tcW w:w="1097" w:type="dxa"/>
          </w:tcPr>
          <w:p w14:paraId="616D5189" w14:textId="77777777" w:rsidR="0033610D" w:rsidRPr="00BF1107" w:rsidRDefault="0033610D" w:rsidP="00B935F6">
            <w:pPr>
              <w:pStyle w:val="Tabelinhoud"/>
              <w:rPr>
                <w:lang w:val="fr-BE"/>
              </w:rPr>
            </w:pPr>
          </w:p>
        </w:tc>
      </w:tr>
    </w:tbl>
    <w:p w14:paraId="12A44ACA" w14:textId="77777777" w:rsidR="0033610D" w:rsidRPr="00373636" w:rsidRDefault="0033610D" w:rsidP="0033610D">
      <w:pPr>
        <w:pStyle w:val="Kop6"/>
        <w:rPr>
          <w:lang w:val="fr-BE"/>
        </w:rPr>
      </w:pPr>
      <w:r w:rsidRPr="00373636">
        <w:rPr>
          <w:lang w:val="fr-BE"/>
        </w:rPr>
        <w:t>Principaux documents examinés :</w:t>
      </w:r>
    </w:p>
    <w:p w14:paraId="43D5D550" w14:textId="77777777" w:rsidR="0033610D" w:rsidRPr="00373636" w:rsidRDefault="0033610D" w:rsidP="0033610D">
      <w:pPr>
        <w:rPr>
          <w:lang w:val="fr-BE"/>
        </w:rPr>
      </w:pPr>
    </w:p>
    <w:p w14:paraId="7D654529" w14:textId="77777777" w:rsidR="0033610D" w:rsidRDefault="0033610D" w:rsidP="0033610D">
      <w:pPr>
        <w:pStyle w:val="Kop6"/>
        <w:rPr>
          <w:lang w:val="fr-FR"/>
        </w:rPr>
      </w:pPr>
      <w:r w:rsidRPr="00075E08">
        <w:rPr>
          <w:lang w:val="fr-FR"/>
        </w:rPr>
        <w:t>Description générale des constatations y compris référence aux éventuelles non-conformités :</w:t>
      </w:r>
    </w:p>
    <w:p w14:paraId="64C87B63" w14:textId="77777777" w:rsidR="0033610D" w:rsidRPr="00180166" w:rsidRDefault="0033610D" w:rsidP="0033610D">
      <w:pPr>
        <w:rPr>
          <w:lang w:val="fr-FR"/>
        </w:rPr>
      </w:pPr>
    </w:p>
    <w:p w14:paraId="7B9B32F7" w14:textId="77777777" w:rsidR="0033610D" w:rsidRPr="00A14FDC" w:rsidRDefault="0033610D" w:rsidP="0033610D">
      <w:pPr>
        <w:pStyle w:val="Kop4"/>
        <w:rPr>
          <w:lang w:val="fr-BE"/>
        </w:rPr>
      </w:pPr>
      <w:bookmarkStart w:id="5" w:name="_Hlk95486497"/>
      <w:r w:rsidRPr="00761C9B">
        <w:rPr>
          <w:lang w:val="fr-BE"/>
        </w:rPr>
        <w:t>EN ISO 15189:</w:t>
      </w:r>
      <w:r>
        <w:rPr>
          <w:lang w:val="fr-BE"/>
        </w:rPr>
        <w:t xml:space="preserve"> </w:t>
      </w:r>
      <w:r w:rsidRPr="00761C9B">
        <w:rPr>
          <w:lang w:val="fr-BE"/>
        </w:rPr>
        <w:t>2012 § 4</w:t>
      </w:r>
      <w:r>
        <w:rPr>
          <w:lang w:val="fr-BE"/>
        </w:rPr>
        <w:t xml:space="preserve">.15 : </w:t>
      </w:r>
      <w:r w:rsidRPr="004E0D45">
        <w:rPr>
          <w:rFonts w:eastAsia="Calibri"/>
          <w:color w:val="000000"/>
          <w:szCs w:val="24"/>
          <w:lang w:val="fr-BE"/>
        </w:rPr>
        <w:t xml:space="preserve">Revue </w:t>
      </w:r>
      <w:r>
        <w:rPr>
          <w:rFonts w:eastAsia="Calibri"/>
          <w:color w:val="000000"/>
          <w:szCs w:val="24"/>
          <w:lang w:val="fr-BE"/>
        </w:rPr>
        <w:t xml:space="preserve">de </w:t>
      </w:r>
      <w:r w:rsidRPr="004E0D45">
        <w:rPr>
          <w:rFonts w:eastAsia="Calibri"/>
          <w:color w:val="000000"/>
          <w:szCs w:val="24"/>
          <w:lang w:val="fr-BE"/>
        </w:rPr>
        <w:t>direction</w:t>
      </w:r>
      <w:r>
        <w:rPr>
          <w:lang w:val="fr-BE"/>
        </w:rPr>
        <w:t xml:space="preserve"> 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505"/>
        <w:gridCol w:w="1097"/>
      </w:tblGrid>
      <w:tr w:rsidR="0033610D" w:rsidRPr="00F513E6" w14:paraId="43AAB44B" w14:textId="77777777" w:rsidTr="005E016B">
        <w:tc>
          <w:tcPr>
            <w:tcW w:w="1413" w:type="dxa"/>
          </w:tcPr>
          <w:bookmarkEnd w:id="5"/>
          <w:p w14:paraId="0BFF1EE0" w14:textId="77777777" w:rsidR="0033610D" w:rsidRPr="00F513E6" w:rsidRDefault="0033610D" w:rsidP="00B935F6">
            <w:pPr>
              <w:pStyle w:val="Tabeltitel"/>
            </w:pPr>
            <w:r w:rsidRPr="00075E08">
              <w:t>Clause</w:t>
            </w:r>
          </w:p>
        </w:tc>
        <w:tc>
          <w:tcPr>
            <w:tcW w:w="6505" w:type="dxa"/>
          </w:tcPr>
          <w:p w14:paraId="555035A4" w14:textId="77777777" w:rsidR="0033610D" w:rsidRPr="00F513E6" w:rsidRDefault="0033610D" w:rsidP="00B935F6">
            <w:pPr>
              <w:pStyle w:val="Tabeltitel"/>
            </w:pPr>
            <w:proofErr w:type="spellStart"/>
            <w:r w:rsidRPr="00075E08">
              <w:t>Description</w:t>
            </w:r>
            <w:proofErr w:type="spellEnd"/>
          </w:p>
        </w:tc>
        <w:tc>
          <w:tcPr>
            <w:tcW w:w="1097" w:type="dxa"/>
          </w:tcPr>
          <w:p w14:paraId="0126AC40" w14:textId="77777777" w:rsidR="0033610D" w:rsidRPr="00F513E6" w:rsidRDefault="0033610D" w:rsidP="00B935F6">
            <w:pPr>
              <w:pStyle w:val="Tabeltitel"/>
            </w:pPr>
            <w:proofErr w:type="spellStart"/>
            <w:r>
              <w:t>É</w:t>
            </w:r>
            <w:r w:rsidRPr="00F513E6">
              <w:t>valuati</w:t>
            </w:r>
            <w:r>
              <w:t>on</w:t>
            </w:r>
            <w:proofErr w:type="spellEnd"/>
          </w:p>
        </w:tc>
      </w:tr>
      <w:tr w:rsidR="0033610D" w:rsidRPr="00761C9B" w14:paraId="7ABE3145" w14:textId="77777777" w:rsidTr="005E016B">
        <w:tc>
          <w:tcPr>
            <w:tcW w:w="9015" w:type="dxa"/>
            <w:gridSpan w:val="3"/>
            <w:shd w:val="clear" w:color="auto" w:fill="E7E6E6" w:themeFill="background2"/>
          </w:tcPr>
          <w:p w14:paraId="06D37F10" w14:textId="77777777" w:rsidR="0033610D" w:rsidRPr="00761C9B" w:rsidRDefault="0033610D" w:rsidP="00BF1107">
            <w:pPr>
              <w:pStyle w:val="Tabeltitel"/>
            </w:pPr>
            <w:r w:rsidRPr="004E0D45">
              <w:t>Revue</w:t>
            </w:r>
            <w:r>
              <w:t xml:space="preserve"> de</w:t>
            </w:r>
            <w:r w:rsidRPr="004E0D45">
              <w:t xml:space="preserve"> </w:t>
            </w:r>
            <w:proofErr w:type="spellStart"/>
            <w:r w:rsidRPr="004E0D45">
              <w:t>direction</w:t>
            </w:r>
            <w:proofErr w:type="spellEnd"/>
          </w:p>
        </w:tc>
      </w:tr>
      <w:tr w:rsidR="0033610D" w:rsidRPr="00A7585E" w14:paraId="1E12EBA2" w14:textId="77777777" w:rsidTr="0033610D">
        <w:tc>
          <w:tcPr>
            <w:tcW w:w="1413" w:type="dxa"/>
            <w:vAlign w:val="center"/>
          </w:tcPr>
          <w:p w14:paraId="6D752790" w14:textId="79D071FA" w:rsidR="0033610D" w:rsidRPr="00F513E6" w:rsidRDefault="0033610D" w:rsidP="00B935F6">
            <w:pPr>
              <w:pStyle w:val="Tabelinhoud"/>
            </w:pPr>
            <w:r w:rsidRPr="004E0D45">
              <w:t>4.15</w:t>
            </w:r>
          </w:p>
        </w:tc>
        <w:tc>
          <w:tcPr>
            <w:tcW w:w="6505" w:type="dxa"/>
          </w:tcPr>
          <w:p w14:paraId="427BB71F" w14:textId="2A5E9545" w:rsidR="0033610D" w:rsidRPr="00BF1107" w:rsidRDefault="0033610D" w:rsidP="00B935F6">
            <w:pPr>
              <w:pStyle w:val="Tabelinhoud"/>
              <w:rPr>
                <w:lang w:val="fr-BE"/>
              </w:rPr>
            </w:pPr>
            <w:r w:rsidRPr="00BF1107">
              <w:rPr>
                <w:lang w:val="fr-BE"/>
              </w:rPr>
              <w:t>Généralités - Eléments d’entrée de la revue - Activités de revue - Eléments de sortie</w:t>
            </w:r>
          </w:p>
        </w:tc>
        <w:tc>
          <w:tcPr>
            <w:tcW w:w="1097" w:type="dxa"/>
          </w:tcPr>
          <w:p w14:paraId="1F2D0B30" w14:textId="77777777" w:rsidR="0033610D" w:rsidRPr="00BF1107" w:rsidRDefault="0033610D" w:rsidP="00B935F6">
            <w:pPr>
              <w:pStyle w:val="Tabelinhoud"/>
              <w:rPr>
                <w:lang w:val="fr-BE"/>
              </w:rPr>
            </w:pPr>
          </w:p>
        </w:tc>
      </w:tr>
    </w:tbl>
    <w:p w14:paraId="4F239D88" w14:textId="77777777" w:rsidR="0033610D" w:rsidRPr="00373636" w:rsidRDefault="0033610D" w:rsidP="0033610D">
      <w:pPr>
        <w:pStyle w:val="Kop6"/>
        <w:rPr>
          <w:lang w:val="fr-BE"/>
        </w:rPr>
      </w:pPr>
      <w:r w:rsidRPr="00373636">
        <w:rPr>
          <w:lang w:val="fr-BE"/>
        </w:rPr>
        <w:t>Principaux documents examinés :</w:t>
      </w:r>
    </w:p>
    <w:p w14:paraId="245F46A5" w14:textId="77777777" w:rsidR="0033610D" w:rsidRPr="00373636" w:rsidRDefault="0033610D" w:rsidP="0033610D">
      <w:pPr>
        <w:rPr>
          <w:lang w:val="fr-BE"/>
        </w:rPr>
      </w:pPr>
    </w:p>
    <w:p w14:paraId="7625F26B" w14:textId="09913E5A" w:rsidR="0033610D" w:rsidRDefault="0033610D" w:rsidP="0033610D">
      <w:pPr>
        <w:pStyle w:val="Kop6"/>
        <w:rPr>
          <w:lang w:val="fr-FR"/>
        </w:rPr>
      </w:pPr>
      <w:r w:rsidRPr="00075E08">
        <w:rPr>
          <w:lang w:val="fr-FR"/>
        </w:rPr>
        <w:t>Description générale des constatations y compris référence aux éventuelles non-conformités :</w:t>
      </w:r>
    </w:p>
    <w:p w14:paraId="0CC5710B" w14:textId="77777777" w:rsidR="00B935F6" w:rsidRDefault="00B935F6" w:rsidP="00E64995">
      <w:pPr>
        <w:pStyle w:val="Kop4"/>
        <w:rPr>
          <w:lang w:val="fr-BE"/>
        </w:rPr>
      </w:pPr>
    </w:p>
    <w:p w14:paraId="13E36EBD" w14:textId="72CBBAAD" w:rsidR="00E64995" w:rsidRPr="00761C9B" w:rsidRDefault="00E64995" w:rsidP="00E64995">
      <w:pPr>
        <w:pStyle w:val="Kop4"/>
        <w:rPr>
          <w:lang w:val="fr-BE"/>
        </w:rPr>
      </w:pPr>
      <w:r w:rsidRPr="00761C9B">
        <w:rPr>
          <w:lang w:val="fr-BE"/>
        </w:rPr>
        <w:t>EN ISO 15189:</w:t>
      </w:r>
      <w:r>
        <w:rPr>
          <w:lang w:val="fr-BE"/>
        </w:rPr>
        <w:t xml:space="preserve"> </w:t>
      </w:r>
      <w:r w:rsidRPr="00761C9B">
        <w:rPr>
          <w:lang w:val="fr-BE"/>
        </w:rPr>
        <w:t xml:space="preserve">2012 § </w:t>
      </w:r>
      <w:r>
        <w:rPr>
          <w:lang w:val="fr-BE"/>
        </w:rPr>
        <w:t>5</w:t>
      </w:r>
      <w:r w:rsidRPr="00761C9B">
        <w:rPr>
          <w:lang w:val="fr-BE"/>
        </w:rPr>
        <w:t>.</w:t>
      </w:r>
      <w:r>
        <w:rPr>
          <w:lang w:val="fr-BE"/>
        </w:rPr>
        <w:t>1</w:t>
      </w:r>
      <w:r w:rsidRPr="00761C9B">
        <w:rPr>
          <w:lang w:val="fr-BE"/>
        </w:rPr>
        <w:t>:</w:t>
      </w:r>
      <w:r>
        <w:rPr>
          <w:lang w:val="fr-BE"/>
        </w:rPr>
        <w:t xml:space="preserve"> </w:t>
      </w:r>
      <w:r w:rsidRPr="004E0D45">
        <w:rPr>
          <w:spacing w:val="-3"/>
          <w:lang w:val="fr-BE"/>
        </w:rPr>
        <w:t>Personnel</w:t>
      </w:r>
      <w:r>
        <w:rPr>
          <w:lang w:val="fr-BE"/>
        </w:rPr>
        <w:t xml:space="preserve"> 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505"/>
        <w:gridCol w:w="1097"/>
      </w:tblGrid>
      <w:tr w:rsidR="00E64995" w:rsidRPr="00F513E6" w14:paraId="6E7A2019" w14:textId="77777777" w:rsidTr="00E64995">
        <w:tc>
          <w:tcPr>
            <w:tcW w:w="1413" w:type="dxa"/>
          </w:tcPr>
          <w:p w14:paraId="286DD356" w14:textId="77777777" w:rsidR="00E64995" w:rsidRPr="00F513E6" w:rsidRDefault="00E64995" w:rsidP="00B935F6">
            <w:pPr>
              <w:pStyle w:val="Tabeltitel"/>
            </w:pPr>
            <w:r w:rsidRPr="00075E08">
              <w:t>Clause</w:t>
            </w:r>
          </w:p>
        </w:tc>
        <w:tc>
          <w:tcPr>
            <w:tcW w:w="6505" w:type="dxa"/>
          </w:tcPr>
          <w:p w14:paraId="18514FB4" w14:textId="77777777" w:rsidR="00E64995" w:rsidRPr="00F513E6" w:rsidRDefault="00E64995" w:rsidP="00B935F6">
            <w:pPr>
              <w:pStyle w:val="Tabeltitel"/>
            </w:pPr>
            <w:proofErr w:type="spellStart"/>
            <w:r w:rsidRPr="00075E08">
              <w:t>Description</w:t>
            </w:r>
            <w:proofErr w:type="spellEnd"/>
          </w:p>
        </w:tc>
        <w:tc>
          <w:tcPr>
            <w:tcW w:w="1097" w:type="dxa"/>
          </w:tcPr>
          <w:p w14:paraId="026B6E7B" w14:textId="77777777" w:rsidR="00E64995" w:rsidRPr="00F513E6" w:rsidRDefault="00E64995" w:rsidP="00B935F6">
            <w:pPr>
              <w:pStyle w:val="Tabeltitel"/>
            </w:pPr>
            <w:proofErr w:type="spellStart"/>
            <w:r>
              <w:t>É</w:t>
            </w:r>
            <w:r w:rsidRPr="00F513E6">
              <w:t>valuati</w:t>
            </w:r>
            <w:r>
              <w:t>on</w:t>
            </w:r>
            <w:proofErr w:type="spellEnd"/>
          </w:p>
        </w:tc>
      </w:tr>
      <w:tr w:rsidR="00E64995" w:rsidRPr="00761C9B" w14:paraId="3446B98E" w14:textId="77777777" w:rsidTr="00E64995">
        <w:tc>
          <w:tcPr>
            <w:tcW w:w="9015" w:type="dxa"/>
            <w:gridSpan w:val="3"/>
            <w:shd w:val="clear" w:color="auto" w:fill="E7E6E6" w:themeFill="background2"/>
          </w:tcPr>
          <w:p w14:paraId="5E2E60DC" w14:textId="77777777" w:rsidR="00E64995" w:rsidRPr="00761C9B" w:rsidRDefault="00E64995" w:rsidP="00BF1107">
            <w:pPr>
              <w:pStyle w:val="Tabeltitel"/>
            </w:pPr>
            <w:proofErr w:type="spellStart"/>
            <w:r w:rsidRPr="004E0D45">
              <w:t>Personnel</w:t>
            </w:r>
            <w:proofErr w:type="spellEnd"/>
            <w:r w:rsidRPr="00761C9B">
              <w:t xml:space="preserve"> </w:t>
            </w:r>
          </w:p>
        </w:tc>
      </w:tr>
      <w:tr w:rsidR="00E64995" w:rsidRPr="00F513E6" w14:paraId="52C86246" w14:textId="77777777" w:rsidTr="00E64995">
        <w:tc>
          <w:tcPr>
            <w:tcW w:w="1413" w:type="dxa"/>
          </w:tcPr>
          <w:p w14:paraId="18494A11" w14:textId="77777777" w:rsidR="00E64995" w:rsidRPr="00F513E6" w:rsidRDefault="00E64995" w:rsidP="00B935F6">
            <w:pPr>
              <w:pStyle w:val="Tabelinhoud"/>
            </w:pPr>
            <w:r w:rsidRPr="004E0D45">
              <w:t>5.1.1</w:t>
            </w:r>
          </w:p>
        </w:tc>
        <w:tc>
          <w:tcPr>
            <w:tcW w:w="6505" w:type="dxa"/>
          </w:tcPr>
          <w:p w14:paraId="4EAB1A9C" w14:textId="77777777" w:rsidR="00E64995" w:rsidRPr="00F513E6" w:rsidRDefault="00E64995" w:rsidP="00B935F6">
            <w:pPr>
              <w:pStyle w:val="Tabelinhoud"/>
            </w:pPr>
            <w:proofErr w:type="spellStart"/>
            <w:r w:rsidRPr="004E0D45">
              <w:t>Généralités</w:t>
            </w:r>
            <w:proofErr w:type="spellEnd"/>
          </w:p>
        </w:tc>
        <w:tc>
          <w:tcPr>
            <w:tcW w:w="1097" w:type="dxa"/>
          </w:tcPr>
          <w:p w14:paraId="1528A180" w14:textId="77777777" w:rsidR="00E64995" w:rsidRPr="00F513E6" w:rsidRDefault="00E64995" w:rsidP="00B935F6">
            <w:pPr>
              <w:pStyle w:val="Tabelinhoud"/>
            </w:pPr>
          </w:p>
        </w:tc>
      </w:tr>
      <w:tr w:rsidR="00E64995" w:rsidRPr="00F513E6" w14:paraId="440852FB" w14:textId="77777777" w:rsidTr="00E64995">
        <w:tc>
          <w:tcPr>
            <w:tcW w:w="1413" w:type="dxa"/>
          </w:tcPr>
          <w:p w14:paraId="6C6EE8CD" w14:textId="77777777" w:rsidR="00E64995" w:rsidRPr="00F513E6" w:rsidRDefault="00E64995" w:rsidP="00B935F6">
            <w:pPr>
              <w:pStyle w:val="Tabelinhoud"/>
            </w:pPr>
            <w:r w:rsidRPr="004E0D45">
              <w:t>5.1.2</w:t>
            </w:r>
          </w:p>
        </w:tc>
        <w:tc>
          <w:tcPr>
            <w:tcW w:w="6505" w:type="dxa"/>
          </w:tcPr>
          <w:p w14:paraId="75E5E459" w14:textId="77777777" w:rsidR="00E64995" w:rsidRPr="00F513E6" w:rsidRDefault="00E64995" w:rsidP="00B935F6">
            <w:pPr>
              <w:pStyle w:val="Tabelinhoud"/>
            </w:pPr>
            <w:proofErr w:type="spellStart"/>
            <w:r w:rsidRPr="004E0D45">
              <w:t>Qualifications</w:t>
            </w:r>
            <w:proofErr w:type="spellEnd"/>
            <w:r w:rsidRPr="004E0D45">
              <w:t xml:space="preserve"> du </w:t>
            </w:r>
            <w:proofErr w:type="spellStart"/>
            <w:r w:rsidRPr="004E0D45">
              <w:t>personnel</w:t>
            </w:r>
            <w:proofErr w:type="spellEnd"/>
          </w:p>
        </w:tc>
        <w:tc>
          <w:tcPr>
            <w:tcW w:w="1097" w:type="dxa"/>
          </w:tcPr>
          <w:p w14:paraId="0F762F7C" w14:textId="77777777" w:rsidR="00E64995" w:rsidRPr="00F513E6" w:rsidRDefault="00E64995" w:rsidP="00B935F6">
            <w:pPr>
              <w:pStyle w:val="Tabelinhoud"/>
            </w:pPr>
          </w:p>
        </w:tc>
      </w:tr>
      <w:tr w:rsidR="00E64995" w:rsidRPr="00F513E6" w14:paraId="581A0908" w14:textId="77777777" w:rsidTr="00E64995">
        <w:tc>
          <w:tcPr>
            <w:tcW w:w="1413" w:type="dxa"/>
          </w:tcPr>
          <w:p w14:paraId="0E644419" w14:textId="77777777" w:rsidR="00E64995" w:rsidRPr="00F513E6" w:rsidRDefault="00E64995" w:rsidP="00B935F6">
            <w:pPr>
              <w:pStyle w:val="Tabelinhoud"/>
            </w:pPr>
            <w:r w:rsidRPr="004E0D45">
              <w:t>5.1.3</w:t>
            </w:r>
          </w:p>
        </w:tc>
        <w:tc>
          <w:tcPr>
            <w:tcW w:w="6505" w:type="dxa"/>
          </w:tcPr>
          <w:p w14:paraId="37952F8D" w14:textId="77777777" w:rsidR="00E64995" w:rsidRPr="00F513E6" w:rsidRDefault="00E64995" w:rsidP="00B935F6">
            <w:pPr>
              <w:pStyle w:val="Tabelinhoud"/>
            </w:pPr>
            <w:proofErr w:type="spellStart"/>
            <w:r w:rsidRPr="004E0D45">
              <w:t>Définitions</w:t>
            </w:r>
            <w:proofErr w:type="spellEnd"/>
            <w:r w:rsidRPr="004E0D45">
              <w:t xml:space="preserve"> de </w:t>
            </w:r>
            <w:proofErr w:type="spellStart"/>
            <w:r w:rsidRPr="004E0D45">
              <w:t>fonctions</w:t>
            </w:r>
            <w:proofErr w:type="spellEnd"/>
          </w:p>
        </w:tc>
        <w:tc>
          <w:tcPr>
            <w:tcW w:w="1097" w:type="dxa"/>
          </w:tcPr>
          <w:p w14:paraId="714DFE19" w14:textId="77777777" w:rsidR="00E64995" w:rsidRPr="00F513E6" w:rsidRDefault="00E64995" w:rsidP="00B935F6">
            <w:pPr>
              <w:pStyle w:val="Tabelinhoud"/>
            </w:pPr>
          </w:p>
        </w:tc>
      </w:tr>
      <w:tr w:rsidR="00E64995" w:rsidRPr="00A7585E" w14:paraId="7A095EF2" w14:textId="77777777" w:rsidTr="00E64995">
        <w:tc>
          <w:tcPr>
            <w:tcW w:w="1413" w:type="dxa"/>
          </w:tcPr>
          <w:p w14:paraId="79D94CCC" w14:textId="77777777" w:rsidR="00E64995" w:rsidRPr="00F513E6" w:rsidRDefault="00E64995" w:rsidP="00B935F6">
            <w:pPr>
              <w:pStyle w:val="Tabelinhoud"/>
            </w:pPr>
            <w:r w:rsidRPr="004E0D45">
              <w:t>5.1.4</w:t>
            </w:r>
          </w:p>
        </w:tc>
        <w:tc>
          <w:tcPr>
            <w:tcW w:w="6505" w:type="dxa"/>
          </w:tcPr>
          <w:p w14:paraId="20642699" w14:textId="77777777" w:rsidR="00E64995" w:rsidRPr="00BF1107" w:rsidRDefault="00E64995" w:rsidP="00B935F6">
            <w:pPr>
              <w:pStyle w:val="Tabelinhoud"/>
              <w:rPr>
                <w:lang w:val="fr-BE"/>
              </w:rPr>
            </w:pPr>
            <w:r w:rsidRPr="00BF1107">
              <w:rPr>
                <w:lang w:val="fr-BE"/>
              </w:rPr>
              <w:t>Accueil du personnel dans l’environnement organisationnel</w:t>
            </w:r>
          </w:p>
        </w:tc>
        <w:tc>
          <w:tcPr>
            <w:tcW w:w="1097" w:type="dxa"/>
          </w:tcPr>
          <w:p w14:paraId="3D29720E" w14:textId="77777777" w:rsidR="00E64995" w:rsidRPr="00BF1107" w:rsidRDefault="00E64995" w:rsidP="00B935F6">
            <w:pPr>
              <w:pStyle w:val="Tabelinhoud"/>
              <w:rPr>
                <w:lang w:val="fr-BE"/>
              </w:rPr>
            </w:pPr>
          </w:p>
        </w:tc>
      </w:tr>
      <w:tr w:rsidR="00E64995" w:rsidRPr="00F513E6" w14:paraId="73B9A809" w14:textId="77777777" w:rsidTr="00E64995">
        <w:tc>
          <w:tcPr>
            <w:tcW w:w="1413" w:type="dxa"/>
          </w:tcPr>
          <w:p w14:paraId="548C5E47" w14:textId="77777777" w:rsidR="00E64995" w:rsidRPr="00F513E6" w:rsidRDefault="00E64995" w:rsidP="00B935F6">
            <w:pPr>
              <w:pStyle w:val="Tabelinhoud"/>
            </w:pPr>
            <w:r w:rsidRPr="004E0D45">
              <w:t>5.1.5</w:t>
            </w:r>
          </w:p>
        </w:tc>
        <w:tc>
          <w:tcPr>
            <w:tcW w:w="6505" w:type="dxa"/>
          </w:tcPr>
          <w:p w14:paraId="2809A715" w14:textId="77777777" w:rsidR="00E64995" w:rsidRPr="00F513E6" w:rsidRDefault="00E64995" w:rsidP="00B935F6">
            <w:pPr>
              <w:pStyle w:val="Tabelinhoud"/>
            </w:pPr>
            <w:proofErr w:type="spellStart"/>
            <w:r w:rsidRPr="004E0D45">
              <w:t>Formation</w:t>
            </w:r>
            <w:proofErr w:type="spellEnd"/>
          </w:p>
        </w:tc>
        <w:tc>
          <w:tcPr>
            <w:tcW w:w="1097" w:type="dxa"/>
          </w:tcPr>
          <w:p w14:paraId="155B8994" w14:textId="77777777" w:rsidR="00E64995" w:rsidRPr="00F513E6" w:rsidRDefault="00E64995" w:rsidP="00B935F6">
            <w:pPr>
              <w:pStyle w:val="Tabelinhoud"/>
            </w:pPr>
          </w:p>
        </w:tc>
      </w:tr>
      <w:tr w:rsidR="00E64995" w:rsidRPr="00F513E6" w14:paraId="7F28FDF3" w14:textId="77777777" w:rsidTr="00E64995">
        <w:tc>
          <w:tcPr>
            <w:tcW w:w="1413" w:type="dxa"/>
          </w:tcPr>
          <w:p w14:paraId="34706718" w14:textId="77777777" w:rsidR="00E64995" w:rsidRPr="00F513E6" w:rsidRDefault="00E64995" w:rsidP="00B935F6">
            <w:pPr>
              <w:pStyle w:val="Tabelinhoud"/>
            </w:pPr>
            <w:r w:rsidRPr="004E0D45">
              <w:t>5.1.6</w:t>
            </w:r>
          </w:p>
        </w:tc>
        <w:tc>
          <w:tcPr>
            <w:tcW w:w="6505" w:type="dxa"/>
          </w:tcPr>
          <w:p w14:paraId="572FC714" w14:textId="77777777" w:rsidR="00E64995" w:rsidRPr="00F513E6" w:rsidRDefault="00E64995" w:rsidP="00B935F6">
            <w:pPr>
              <w:pStyle w:val="Tabelinhoud"/>
            </w:pPr>
            <w:r w:rsidRPr="004E0D45">
              <w:t xml:space="preserve">Evaluation de la </w:t>
            </w:r>
            <w:proofErr w:type="spellStart"/>
            <w:r w:rsidRPr="004E0D45">
              <w:t>compétence</w:t>
            </w:r>
            <w:proofErr w:type="spellEnd"/>
          </w:p>
        </w:tc>
        <w:tc>
          <w:tcPr>
            <w:tcW w:w="1097" w:type="dxa"/>
          </w:tcPr>
          <w:p w14:paraId="5EF52F6B" w14:textId="77777777" w:rsidR="00E64995" w:rsidRPr="00F513E6" w:rsidRDefault="00E64995" w:rsidP="00B935F6">
            <w:pPr>
              <w:pStyle w:val="Tabelinhoud"/>
            </w:pPr>
          </w:p>
        </w:tc>
      </w:tr>
      <w:tr w:rsidR="00E64995" w:rsidRPr="00A7585E" w14:paraId="667DACDF" w14:textId="77777777" w:rsidTr="00E64995">
        <w:tc>
          <w:tcPr>
            <w:tcW w:w="1413" w:type="dxa"/>
          </w:tcPr>
          <w:p w14:paraId="62A34A90" w14:textId="77777777" w:rsidR="00E64995" w:rsidRPr="00F513E6" w:rsidRDefault="00E64995" w:rsidP="00B935F6">
            <w:pPr>
              <w:pStyle w:val="Tabelinhoud"/>
            </w:pPr>
            <w:r w:rsidRPr="004E0D45">
              <w:t>5.1.7</w:t>
            </w:r>
          </w:p>
        </w:tc>
        <w:tc>
          <w:tcPr>
            <w:tcW w:w="6505" w:type="dxa"/>
          </w:tcPr>
          <w:p w14:paraId="2D7056BF" w14:textId="77777777" w:rsidR="00E64995" w:rsidRPr="00BF1107" w:rsidRDefault="00E64995" w:rsidP="00B935F6">
            <w:pPr>
              <w:pStyle w:val="Tabelinhoud"/>
              <w:rPr>
                <w:lang w:val="fr-BE"/>
              </w:rPr>
            </w:pPr>
            <w:r w:rsidRPr="00BF1107">
              <w:rPr>
                <w:lang w:val="fr-BE"/>
              </w:rPr>
              <w:t>Revue des performances du personnel</w:t>
            </w:r>
          </w:p>
        </w:tc>
        <w:tc>
          <w:tcPr>
            <w:tcW w:w="1097" w:type="dxa"/>
          </w:tcPr>
          <w:p w14:paraId="49BCAE75" w14:textId="77777777" w:rsidR="00E64995" w:rsidRPr="00BF1107" w:rsidRDefault="00E64995" w:rsidP="00B935F6">
            <w:pPr>
              <w:pStyle w:val="Tabelinhoud"/>
              <w:rPr>
                <w:lang w:val="fr-BE"/>
              </w:rPr>
            </w:pPr>
          </w:p>
        </w:tc>
      </w:tr>
      <w:tr w:rsidR="00E64995" w:rsidRPr="00A7585E" w14:paraId="64527997" w14:textId="77777777" w:rsidTr="00E64995">
        <w:tc>
          <w:tcPr>
            <w:tcW w:w="1413" w:type="dxa"/>
          </w:tcPr>
          <w:p w14:paraId="7E5DD634" w14:textId="77777777" w:rsidR="00E64995" w:rsidRPr="00F513E6" w:rsidRDefault="00E64995" w:rsidP="00B935F6">
            <w:pPr>
              <w:pStyle w:val="Tabelinhoud"/>
            </w:pPr>
            <w:r w:rsidRPr="004E0D45">
              <w:t>5.1.8</w:t>
            </w:r>
          </w:p>
        </w:tc>
        <w:tc>
          <w:tcPr>
            <w:tcW w:w="6505" w:type="dxa"/>
          </w:tcPr>
          <w:p w14:paraId="70EF7802" w14:textId="77777777" w:rsidR="00E64995" w:rsidRPr="00BF1107" w:rsidRDefault="00E64995" w:rsidP="00B935F6">
            <w:pPr>
              <w:pStyle w:val="Tabelinhoud"/>
              <w:rPr>
                <w:lang w:val="fr-BE"/>
              </w:rPr>
            </w:pPr>
            <w:r w:rsidRPr="00BF1107">
              <w:rPr>
                <w:lang w:val="fr-BE"/>
              </w:rPr>
              <w:t>Formation continue et développement professionnel</w:t>
            </w:r>
          </w:p>
        </w:tc>
        <w:tc>
          <w:tcPr>
            <w:tcW w:w="1097" w:type="dxa"/>
          </w:tcPr>
          <w:p w14:paraId="2DDBCCF4" w14:textId="77777777" w:rsidR="00E64995" w:rsidRPr="00BF1107" w:rsidRDefault="00E64995" w:rsidP="00B935F6">
            <w:pPr>
              <w:pStyle w:val="Tabelinhoud"/>
              <w:rPr>
                <w:lang w:val="fr-BE"/>
              </w:rPr>
            </w:pPr>
          </w:p>
        </w:tc>
      </w:tr>
      <w:tr w:rsidR="00E64995" w:rsidRPr="00F513E6" w14:paraId="5C9EE2A6" w14:textId="77777777" w:rsidTr="00E64995">
        <w:tc>
          <w:tcPr>
            <w:tcW w:w="1413" w:type="dxa"/>
          </w:tcPr>
          <w:p w14:paraId="4B0F8499" w14:textId="77777777" w:rsidR="00E64995" w:rsidRPr="00F513E6" w:rsidRDefault="00E64995" w:rsidP="00B935F6">
            <w:pPr>
              <w:pStyle w:val="Tabelinhoud"/>
            </w:pPr>
            <w:r w:rsidRPr="004E0D45">
              <w:t>5.1.9</w:t>
            </w:r>
          </w:p>
        </w:tc>
        <w:tc>
          <w:tcPr>
            <w:tcW w:w="6505" w:type="dxa"/>
          </w:tcPr>
          <w:p w14:paraId="2D5ECD41" w14:textId="77777777" w:rsidR="00E64995" w:rsidRPr="00F513E6" w:rsidRDefault="00E64995" w:rsidP="00B935F6">
            <w:pPr>
              <w:pStyle w:val="Tabelinhoud"/>
            </w:pPr>
            <w:proofErr w:type="spellStart"/>
            <w:r w:rsidRPr="004E0D45">
              <w:t>Enregistrements</w:t>
            </w:r>
            <w:proofErr w:type="spellEnd"/>
            <w:r w:rsidRPr="004E0D45">
              <w:t xml:space="preserve"> </w:t>
            </w:r>
            <w:proofErr w:type="spellStart"/>
            <w:r w:rsidRPr="004E0D45">
              <w:t>relatifs</w:t>
            </w:r>
            <w:proofErr w:type="spellEnd"/>
            <w:r w:rsidRPr="004E0D45">
              <w:t xml:space="preserve"> au </w:t>
            </w:r>
            <w:proofErr w:type="spellStart"/>
            <w:r w:rsidRPr="004E0D45">
              <w:t>personnel</w:t>
            </w:r>
            <w:proofErr w:type="spellEnd"/>
          </w:p>
        </w:tc>
        <w:tc>
          <w:tcPr>
            <w:tcW w:w="1097" w:type="dxa"/>
          </w:tcPr>
          <w:p w14:paraId="28F51121" w14:textId="77777777" w:rsidR="00E64995" w:rsidRPr="00F513E6" w:rsidRDefault="00E64995" w:rsidP="00B935F6">
            <w:pPr>
              <w:pStyle w:val="Tabelinhoud"/>
            </w:pPr>
          </w:p>
        </w:tc>
      </w:tr>
    </w:tbl>
    <w:p w14:paraId="5669D4F8" w14:textId="77777777" w:rsidR="00E64995" w:rsidRPr="00075E08" w:rsidRDefault="00E64995" w:rsidP="00E64995">
      <w:pPr>
        <w:pStyle w:val="Kop6"/>
      </w:pPr>
      <w:proofErr w:type="spellStart"/>
      <w:r w:rsidRPr="00075E08">
        <w:t>Principaux</w:t>
      </w:r>
      <w:proofErr w:type="spellEnd"/>
      <w:r w:rsidRPr="00075E08">
        <w:t xml:space="preserve"> </w:t>
      </w:r>
      <w:proofErr w:type="spellStart"/>
      <w:r w:rsidRPr="00075E08">
        <w:t>documents</w:t>
      </w:r>
      <w:proofErr w:type="spellEnd"/>
      <w:r w:rsidRPr="00075E08">
        <w:t xml:space="preserve"> </w:t>
      </w:r>
      <w:proofErr w:type="spellStart"/>
      <w:r w:rsidRPr="00075E08">
        <w:t>examinés</w:t>
      </w:r>
      <w:proofErr w:type="spellEnd"/>
      <w:r>
        <w:t> </w:t>
      </w:r>
      <w:r w:rsidRPr="00075E08">
        <w:t>:</w:t>
      </w:r>
    </w:p>
    <w:p w14:paraId="351BFFB1" w14:textId="77777777" w:rsidR="00E64995" w:rsidRPr="00075E08" w:rsidRDefault="00E64995" w:rsidP="00E64995"/>
    <w:p w14:paraId="0E2CFBBA" w14:textId="77777777" w:rsidR="00E64995" w:rsidRDefault="00E64995" w:rsidP="00E64995">
      <w:pPr>
        <w:pStyle w:val="Kop6"/>
        <w:rPr>
          <w:lang w:val="fr-FR"/>
        </w:rPr>
      </w:pPr>
      <w:r w:rsidRPr="00075E08">
        <w:rPr>
          <w:lang w:val="fr-FR"/>
        </w:rPr>
        <w:t>Description générale des constatations y compris référence aux éventuelles non-conformités :</w:t>
      </w:r>
    </w:p>
    <w:p w14:paraId="10273083" w14:textId="77777777" w:rsidR="0033610D" w:rsidRPr="00180166" w:rsidRDefault="0033610D" w:rsidP="00E64995">
      <w:pPr>
        <w:rPr>
          <w:lang w:val="fr-FR"/>
        </w:rPr>
      </w:pPr>
    </w:p>
    <w:p w14:paraId="47AB6761" w14:textId="16F0F1CD" w:rsidR="00E64995" w:rsidRPr="00A14FDC" w:rsidRDefault="00E64995" w:rsidP="0033610D">
      <w:pPr>
        <w:pStyle w:val="Kop4"/>
        <w:rPr>
          <w:lang w:val="fr-BE"/>
        </w:rPr>
      </w:pPr>
      <w:r w:rsidRPr="00761C9B">
        <w:rPr>
          <w:lang w:val="fr-BE"/>
        </w:rPr>
        <w:t>EN ISO 15189:</w:t>
      </w:r>
      <w:r>
        <w:rPr>
          <w:lang w:val="fr-BE"/>
        </w:rPr>
        <w:t xml:space="preserve"> </w:t>
      </w:r>
      <w:r w:rsidRPr="00761C9B">
        <w:rPr>
          <w:lang w:val="fr-BE"/>
        </w:rPr>
        <w:t xml:space="preserve">2012 § </w:t>
      </w:r>
      <w:r>
        <w:rPr>
          <w:lang w:val="fr-BE"/>
        </w:rPr>
        <w:t>5</w:t>
      </w:r>
      <w:r w:rsidRPr="00761C9B">
        <w:rPr>
          <w:lang w:val="fr-BE"/>
        </w:rPr>
        <w:t>.</w:t>
      </w:r>
      <w:r>
        <w:rPr>
          <w:lang w:val="fr-BE"/>
        </w:rPr>
        <w:t>2</w:t>
      </w:r>
      <w:r w:rsidRPr="00761C9B">
        <w:rPr>
          <w:lang w:val="fr-BE"/>
        </w:rPr>
        <w:t>:</w:t>
      </w:r>
      <w:r>
        <w:rPr>
          <w:lang w:val="fr-BE"/>
        </w:rPr>
        <w:t xml:space="preserve"> </w:t>
      </w:r>
      <w:r w:rsidRPr="004E0D45">
        <w:rPr>
          <w:lang w:val="fr-BE"/>
        </w:rPr>
        <w:t>Locaux et conditions environnementales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505"/>
        <w:gridCol w:w="1097"/>
      </w:tblGrid>
      <w:tr w:rsidR="00E64995" w:rsidRPr="00F513E6" w14:paraId="43CB5AB6" w14:textId="77777777" w:rsidTr="00E64995">
        <w:tc>
          <w:tcPr>
            <w:tcW w:w="1413" w:type="dxa"/>
          </w:tcPr>
          <w:p w14:paraId="15A9D14D" w14:textId="77777777" w:rsidR="00E64995" w:rsidRPr="00F513E6" w:rsidRDefault="00E64995" w:rsidP="00B935F6">
            <w:pPr>
              <w:pStyle w:val="Tabeltitel"/>
            </w:pPr>
            <w:r w:rsidRPr="00075E08">
              <w:t>Clause</w:t>
            </w:r>
          </w:p>
        </w:tc>
        <w:tc>
          <w:tcPr>
            <w:tcW w:w="6505" w:type="dxa"/>
          </w:tcPr>
          <w:p w14:paraId="2ECF4161" w14:textId="77777777" w:rsidR="00E64995" w:rsidRPr="00F513E6" w:rsidRDefault="00E64995" w:rsidP="00B935F6">
            <w:pPr>
              <w:pStyle w:val="Tabeltitel"/>
            </w:pPr>
            <w:proofErr w:type="spellStart"/>
            <w:r w:rsidRPr="00075E08">
              <w:t>Description</w:t>
            </w:r>
            <w:proofErr w:type="spellEnd"/>
          </w:p>
        </w:tc>
        <w:tc>
          <w:tcPr>
            <w:tcW w:w="1097" w:type="dxa"/>
          </w:tcPr>
          <w:p w14:paraId="600BE7E0" w14:textId="77777777" w:rsidR="00E64995" w:rsidRPr="00F513E6" w:rsidRDefault="00E64995" w:rsidP="00B935F6">
            <w:pPr>
              <w:pStyle w:val="Tabeltitel"/>
            </w:pPr>
            <w:proofErr w:type="spellStart"/>
            <w:r>
              <w:t>É</w:t>
            </w:r>
            <w:r w:rsidRPr="00F513E6">
              <w:t>valuati</w:t>
            </w:r>
            <w:r>
              <w:t>on</w:t>
            </w:r>
            <w:proofErr w:type="spellEnd"/>
          </w:p>
        </w:tc>
      </w:tr>
      <w:tr w:rsidR="00E64995" w:rsidRPr="00761C9B" w14:paraId="6DABAA7F" w14:textId="77777777" w:rsidTr="00E64995">
        <w:tc>
          <w:tcPr>
            <w:tcW w:w="9015" w:type="dxa"/>
            <w:gridSpan w:val="3"/>
            <w:shd w:val="clear" w:color="auto" w:fill="E7E6E6" w:themeFill="background2"/>
          </w:tcPr>
          <w:p w14:paraId="6B63C5E4" w14:textId="77777777" w:rsidR="00E64995" w:rsidRPr="00761C9B" w:rsidRDefault="00E64995" w:rsidP="00BF1107">
            <w:pPr>
              <w:pStyle w:val="Tabeltitel"/>
            </w:pPr>
            <w:proofErr w:type="spellStart"/>
            <w:r w:rsidRPr="004E0D45">
              <w:t>Locaux</w:t>
            </w:r>
            <w:proofErr w:type="spellEnd"/>
            <w:r w:rsidRPr="004E0D45">
              <w:t xml:space="preserve"> et </w:t>
            </w:r>
            <w:proofErr w:type="spellStart"/>
            <w:r w:rsidRPr="004E0D45">
              <w:t>conditions</w:t>
            </w:r>
            <w:proofErr w:type="spellEnd"/>
            <w:r w:rsidRPr="004E0D45">
              <w:t xml:space="preserve"> </w:t>
            </w:r>
            <w:proofErr w:type="spellStart"/>
            <w:r w:rsidRPr="004E0D45">
              <w:t>environnementales</w:t>
            </w:r>
            <w:proofErr w:type="spellEnd"/>
            <w:r w:rsidRPr="00761C9B">
              <w:t xml:space="preserve"> </w:t>
            </w:r>
          </w:p>
        </w:tc>
      </w:tr>
      <w:tr w:rsidR="00E64995" w:rsidRPr="00F513E6" w14:paraId="69C0C6D9" w14:textId="77777777" w:rsidTr="00E64995">
        <w:tc>
          <w:tcPr>
            <w:tcW w:w="1413" w:type="dxa"/>
          </w:tcPr>
          <w:p w14:paraId="6DB8AEEA" w14:textId="77777777" w:rsidR="00E64995" w:rsidRPr="00F513E6" w:rsidRDefault="00E64995" w:rsidP="00B935F6">
            <w:pPr>
              <w:pStyle w:val="Tabelinhoud"/>
            </w:pPr>
            <w:r w:rsidRPr="004E0D45">
              <w:t>5.2.1</w:t>
            </w:r>
          </w:p>
        </w:tc>
        <w:tc>
          <w:tcPr>
            <w:tcW w:w="6505" w:type="dxa"/>
          </w:tcPr>
          <w:p w14:paraId="611B2CAF" w14:textId="77777777" w:rsidR="00E64995" w:rsidRPr="00F513E6" w:rsidRDefault="00E64995" w:rsidP="00B935F6">
            <w:pPr>
              <w:pStyle w:val="Tabelinhoud"/>
            </w:pPr>
            <w:proofErr w:type="spellStart"/>
            <w:r w:rsidRPr="004E0D45">
              <w:t>Généralités</w:t>
            </w:r>
            <w:proofErr w:type="spellEnd"/>
          </w:p>
        </w:tc>
        <w:tc>
          <w:tcPr>
            <w:tcW w:w="1097" w:type="dxa"/>
          </w:tcPr>
          <w:p w14:paraId="6A8E2225" w14:textId="77777777" w:rsidR="00E64995" w:rsidRPr="00F513E6" w:rsidRDefault="00E64995" w:rsidP="00B935F6">
            <w:pPr>
              <w:pStyle w:val="Tabelinhoud"/>
            </w:pPr>
          </w:p>
        </w:tc>
      </w:tr>
      <w:tr w:rsidR="00E64995" w:rsidRPr="00F513E6" w14:paraId="6E1B68BF" w14:textId="77777777" w:rsidTr="00E64995">
        <w:tc>
          <w:tcPr>
            <w:tcW w:w="1413" w:type="dxa"/>
          </w:tcPr>
          <w:p w14:paraId="239951C5" w14:textId="77777777" w:rsidR="00E64995" w:rsidRPr="00F513E6" w:rsidRDefault="00E64995" w:rsidP="00B935F6">
            <w:pPr>
              <w:pStyle w:val="Tabelinhoud"/>
            </w:pPr>
            <w:r w:rsidRPr="004E0D45">
              <w:t>5.2.2</w:t>
            </w:r>
          </w:p>
        </w:tc>
        <w:tc>
          <w:tcPr>
            <w:tcW w:w="6505" w:type="dxa"/>
          </w:tcPr>
          <w:p w14:paraId="4BE2AB5D" w14:textId="77777777" w:rsidR="00E64995" w:rsidRPr="00F513E6" w:rsidRDefault="00E64995" w:rsidP="00B935F6">
            <w:pPr>
              <w:pStyle w:val="Tabelinhoud"/>
            </w:pPr>
            <w:proofErr w:type="spellStart"/>
            <w:r w:rsidRPr="004E0D45">
              <w:t>Laboratoires</w:t>
            </w:r>
            <w:proofErr w:type="spellEnd"/>
            <w:r w:rsidRPr="004E0D45">
              <w:t xml:space="preserve"> et </w:t>
            </w:r>
            <w:proofErr w:type="spellStart"/>
            <w:r w:rsidRPr="004E0D45">
              <w:t>bureaux</w:t>
            </w:r>
            <w:proofErr w:type="spellEnd"/>
          </w:p>
        </w:tc>
        <w:tc>
          <w:tcPr>
            <w:tcW w:w="1097" w:type="dxa"/>
          </w:tcPr>
          <w:p w14:paraId="51D4DC7C" w14:textId="77777777" w:rsidR="00E64995" w:rsidRPr="00F513E6" w:rsidRDefault="00E64995" w:rsidP="00B935F6">
            <w:pPr>
              <w:pStyle w:val="Tabelinhoud"/>
            </w:pPr>
          </w:p>
        </w:tc>
      </w:tr>
      <w:tr w:rsidR="00E64995" w:rsidRPr="00F513E6" w14:paraId="549CE42D" w14:textId="77777777" w:rsidTr="00E64995">
        <w:tc>
          <w:tcPr>
            <w:tcW w:w="1413" w:type="dxa"/>
          </w:tcPr>
          <w:p w14:paraId="2C8E5037" w14:textId="77777777" w:rsidR="00E64995" w:rsidRPr="00F513E6" w:rsidRDefault="00E64995" w:rsidP="00B935F6">
            <w:pPr>
              <w:pStyle w:val="Tabelinhoud"/>
            </w:pPr>
            <w:r w:rsidRPr="004E0D45">
              <w:t>5.2.3</w:t>
            </w:r>
          </w:p>
        </w:tc>
        <w:tc>
          <w:tcPr>
            <w:tcW w:w="6505" w:type="dxa"/>
          </w:tcPr>
          <w:p w14:paraId="6AA805F3" w14:textId="77777777" w:rsidR="00E64995" w:rsidRPr="00F513E6" w:rsidRDefault="00E64995" w:rsidP="00B935F6">
            <w:pPr>
              <w:pStyle w:val="Tabelinhoud"/>
            </w:pPr>
            <w:proofErr w:type="spellStart"/>
            <w:r w:rsidRPr="004E0D45">
              <w:t>Locaux</w:t>
            </w:r>
            <w:proofErr w:type="spellEnd"/>
            <w:r w:rsidRPr="004E0D45">
              <w:t xml:space="preserve"> de stockage</w:t>
            </w:r>
          </w:p>
        </w:tc>
        <w:tc>
          <w:tcPr>
            <w:tcW w:w="1097" w:type="dxa"/>
          </w:tcPr>
          <w:p w14:paraId="4AF92F6A" w14:textId="77777777" w:rsidR="00E64995" w:rsidRPr="00F513E6" w:rsidRDefault="00E64995" w:rsidP="00B935F6">
            <w:pPr>
              <w:pStyle w:val="Tabelinhoud"/>
            </w:pPr>
          </w:p>
        </w:tc>
      </w:tr>
      <w:tr w:rsidR="00E64995" w:rsidRPr="00F513E6" w14:paraId="6E1045F0" w14:textId="77777777" w:rsidTr="00E64995">
        <w:tc>
          <w:tcPr>
            <w:tcW w:w="1413" w:type="dxa"/>
          </w:tcPr>
          <w:p w14:paraId="21EA770E" w14:textId="77777777" w:rsidR="00E64995" w:rsidRPr="00F513E6" w:rsidRDefault="00E64995" w:rsidP="00B935F6">
            <w:pPr>
              <w:pStyle w:val="Tabelinhoud"/>
            </w:pPr>
            <w:r w:rsidRPr="004E0D45">
              <w:t>5.2.4</w:t>
            </w:r>
          </w:p>
        </w:tc>
        <w:tc>
          <w:tcPr>
            <w:tcW w:w="6505" w:type="dxa"/>
          </w:tcPr>
          <w:p w14:paraId="3AE60C5C" w14:textId="77777777" w:rsidR="00E64995" w:rsidRPr="00F513E6" w:rsidRDefault="00E64995" w:rsidP="00B935F6">
            <w:pPr>
              <w:pStyle w:val="Tabelinhoud"/>
            </w:pPr>
            <w:proofErr w:type="spellStart"/>
            <w:r w:rsidRPr="004E0D45">
              <w:t>Locaux</w:t>
            </w:r>
            <w:proofErr w:type="spellEnd"/>
            <w:r w:rsidRPr="004E0D45">
              <w:t xml:space="preserve"> du </w:t>
            </w:r>
            <w:proofErr w:type="spellStart"/>
            <w:r w:rsidRPr="004E0D45">
              <w:t>personnel</w:t>
            </w:r>
            <w:proofErr w:type="spellEnd"/>
          </w:p>
        </w:tc>
        <w:tc>
          <w:tcPr>
            <w:tcW w:w="1097" w:type="dxa"/>
          </w:tcPr>
          <w:p w14:paraId="2674E8B6" w14:textId="77777777" w:rsidR="00E64995" w:rsidRPr="00F513E6" w:rsidRDefault="00E64995" w:rsidP="00B935F6">
            <w:pPr>
              <w:pStyle w:val="Tabelinhoud"/>
            </w:pPr>
          </w:p>
        </w:tc>
      </w:tr>
      <w:tr w:rsidR="00E64995" w:rsidRPr="00A7585E" w14:paraId="456EDAB2" w14:textId="77777777" w:rsidTr="00E64995">
        <w:tc>
          <w:tcPr>
            <w:tcW w:w="1413" w:type="dxa"/>
          </w:tcPr>
          <w:p w14:paraId="0157EE65" w14:textId="77777777" w:rsidR="00E64995" w:rsidRPr="00F513E6" w:rsidRDefault="00E64995" w:rsidP="00B935F6">
            <w:pPr>
              <w:pStyle w:val="Tabelinhoud"/>
            </w:pPr>
            <w:r w:rsidRPr="004E0D45">
              <w:lastRenderedPageBreak/>
              <w:t>5.2.5</w:t>
            </w:r>
          </w:p>
        </w:tc>
        <w:tc>
          <w:tcPr>
            <w:tcW w:w="6505" w:type="dxa"/>
          </w:tcPr>
          <w:p w14:paraId="256142E1" w14:textId="77777777" w:rsidR="00E64995" w:rsidRPr="00BF1107" w:rsidRDefault="00E64995" w:rsidP="00B935F6">
            <w:pPr>
              <w:pStyle w:val="Tabelinhoud"/>
              <w:rPr>
                <w:lang w:val="fr-BE"/>
              </w:rPr>
            </w:pPr>
            <w:r w:rsidRPr="00BF1107">
              <w:rPr>
                <w:lang w:val="fr-BE"/>
              </w:rPr>
              <w:t>Locaux de prélèvement d’échantillons des patients</w:t>
            </w:r>
          </w:p>
        </w:tc>
        <w:tc>
          <w:tcPr>
            <w:tcW w:w="1097" w:type="dxa"/>
          </w:tcPr>
          <w:p w14:paraId="1F4F6F55" w14:textId="77777777" w:rsidR="00E64995" w:rsidRPr="00BF1107" w:rsidRDefault="00E64995" w:rsidP="00B935F6">
            <w:pPr>
              <w:pStyle w:val="Tabelinhoud"/>
              <w:rPr>
                <w:lang w:val="fr-BE"/>
              </w:rPr>
            </w:pPr>
          </w:p>
        </w:tc>
      </w:tr>
      <w:tr w:rsidR="00E64995" w:rsidRPr="00A7585E" w14:paraId="5ACE437C" w14:textId="77777777" w:rsidTr="00E64995">
        <w:tc>
          <w:tcPr>
            <w:tcW w:w="1413" w:type="dxa"/>
          </w:tcPr>
          <w:p w14:paraId="48C8B372" w14:textId="77777777" w:rsidR="00E64995" w:rsidRPr="00F513E6" w:rsidRDefault="00E64995" w:rsidP="00B935F6">
            <w:pPr>
              <w:pStyle w:val="Tabelinhoud"/>
            </w:pPr>
            <w:r w:rsidRPr="004E0D45">
              <w:t>5.2.6</w:t>
            </w:r>
          </w:p>
        </w:tc>
        <w:tc>
          <w:tcPr>
            <w:tcW w:w="6505" w:type="dxa"/>
          </w:tcPr>
          <w:p w14:paraId="5698F73A" w14:textId="77777777" w:rsidR="00E64995" w:rsidRPr="00BF1107" w:rsidRDefault="00E64995" w:rsidP="00B935F6">
            <w:pPr>
              <w:pStyle w:val="Tabelinhoud"/>
              <w:rPr>
                <w:lang w:val="fr-BE"/>
              </w:rPr>
            </w:pPr>
            <w:r w:rsidRPr="00BF1107">
              <w:rPr>
                <w:lang w:val="fr-BE"/>
              </w:rPr>
              <w:t>Entretien des locaux et conditions environnementales</w:t>
            </w:r>
          </w:p>
        </w:tc>
        <w:tc>
          <w:tcPr>
            <w:tcW w:w="1097" w:type="dxa"/>
          </w:tcPr>
          <w:p w14:paraId="45514B9B" w14:textId="77777777" w:rsidR="00E64995" w:rsidRPr="00BF1107" w:rsidRDefault="00E64995" w:rsidP="00B935F6">
            <w:pPr>
              <w:pStyle w:val="Tabelinhoud"/>
              <w:rPr>
                <w:lang w:val="fr-BE"/>
              </w:rPr>
            </w:pPr>
          </w:p>
        </w:tc>
      </w:tr>
    </w:tbl>
    <w:p w14:paraId="35FFE582" w14:textId="77777777" w:rsidR="00E64995" w:rsidRPr="00373636" w:rsidRDefault="00E64995" w:rsidP="00E64995">
      <w:pPr>
        <w:pStyle w:val="Kop6"/>
        <w:rPr>
          <w:lang w:val="fr-BE"/>
        </w:rPr>
      </w:pPr>
      <w:r w:rsidRPr="00373636">
        <w:rPr>
          <w:lang w:val="fr-BE"/>
        </w:rPr>
        <w:t>Principaux documents examinés :</w:t>
      </w:r>
    </w:p>
    <w:p w14:paraId="35147090" w14:textId="77777777" w:rsidR="00E64995" w:rsidRPr="00373636" w:rsidRDefault="00E64995" w:rsidP="00E64995">
      <w:pPr>
        <w:rPr>
          <w:lang w:val="fr-BE"/>
        </w:rPr>
      </w:pPr>
    </w:p>
    <w:p w14:paraId="6C2F10F6" w14:textId="77777777" w:rsidR="00E64995" w:rsidRDefault="00E64995" w:rsidP="00E64995">
      <w:pPr>
        <w:pStyle w:val="Kop6"/>
        <w:rPr>
          <w:lang w:val="fr-FR"/>
        </w:rPr>
      </w:pPr>
      <w:r w:rsidRPr="00075E08">
        <w:rPr>
          <w:lang w:val="fr-FR"/>
        </w:rPr>
        <w:t>Description générale des constatations y compris référence aux éventuelles non-conformités :</w:t>
      </w:r>
    </w:p>
    <w:p w14:paraId="2E959AE0" w14:textId="77777777" w:rsidR="0033610D" w:rsidRPr="002A59BA" w:rsidRDefault="0033610D" w:rsidP="00E64995">
      <w:pPr>
        <w:rPr>
          <w:lang w:val="fr-FR"/>
        </w:rPr>
      </w:pPr>
    </w:p>
    <w:p w14:paraId="2C5AE66B" w14:textId="3478F235" w:rsidR="00E64995" w:rsidRPr="00A14FDC" w:rsidRDefault="00E64995" w:rsidP="0033610D">
      <w:pPr>
        <w:pStyle w:val="Kop4"/>
        <w:rPr>
          <w:lang w:val="fr-BE"/>
        </w:rPr>
      </w:pPr>
      <w:r w:rsidRPr="00761C9B">
        <w:rPr>
          <w:lang w:val="fr-BE"/>
        </w:rPr>
        <w:t>EN ISO 15189:</w:t>
      </w:r>
      <w:r>
        <w:rPr>
          <w:lang w:val="fr-BE"/>
        </w:rPr>
        <w:t xml:space="preserve"> </w:t>
      </w:r>
      <w:r w:rsidRPr="00761C9B">
        <w:rPr>
          <w:lang w:val="fr-BE"/>
        </w:rPr>
        <w:t xml:space="preserve">2012 § </w:t>
      </w:r>
      <w:r>
        <w:rPr>
          <w:lang w:val="fr-BE"/>
        </w:rPr>
        <w:t>5</w:t>
      </w:r>
      <w:r w:rsidRPr="00761C9B">
        <w:rPr>
          <w:lang w:val="fr-BE"/>
        </w:rPr>
        <w:t>.</w:t>
      </w:r>
      <w:r>
        <w:rPr>
          <w:lang w:val="fr-BE"/>
        </w:rPr>
        <w:t>3</w:t>
      </w:r>
      <w:r w:rsidRPr="00761C9B">
        <w:rPr>
          <w:lang w:val="fr-BE"/>
        </w:rPr>
        <w:t>:</w:t>
      </w:r>
      <w:r>
        <w:rPr>
          <w:lang w:val="fr-BE"/>
        </w:rPr>
        <w:t xml:space="preserve"> </w:t>
      </w:r>
      <w:r w:rsidRPr="004E0D45">
        <w:rPr>
          <w:rFonts w:eastAsia="Calibri"/>
          <w:color w:val="000000"/>
          <w:szCs w:val="24"/>
          <w:lang w:val="fr-BE"/>
        </w:rPr>
        <w:t>Matériel de laboratoire, réactifs et consommables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505"/>
        <w:gridCol w:w="1097"/>
      </w:tblGrid>
      <w:tr w:rsidR="00E64995" w:rsidRPr="00F513E6" w14:paraId="4B124F63" w14:textId="77777777" w:rsidTr="00E64995">
        <w:tc>
          <w:tcPr>
            <w:tcW w:w="1413" w:type="dxa"/>
          </w:tcPr>
          <w:p w14:paraId="36466061" w14:textId="77777777" w:rsidR="00E64995" w:rsidRPr="00F513E6" w:rsidRDefault="00E64995" w:rsidP="00B935F6">
            <w:pPr>
              <w:pStyle w:val="Tabeltitel"/>
            </w:pPr>
            <w:r w:rsidRPr="00075E08">
              <w:t>Clause</w:t>
            </w:r>
          </w:p>
        </w:tc>
        <w:tc>
          <w:tcPr>
            <w:tcW w:w="6505" w:type="dxa"/>
          </w:tcPr>
          <w:p w14:paraId="44EC3AFC" w14:textId="77777777" w:rsidR="00E64995" w:rsidRPr="00F513E6" w:rsidRDefault="00E64995" w:rsidP="00B935F6">
            <w:pPr>
              <w:pStyle w:val="Tabeltitel"/>
            </w:pPr>
            <w:proofErr w:type="spellStart"/>
            <w:r w:rsidRPr="00075E08">
              <w:t>Description</w:t>
            </w:r>
            <w:proofErr w:type="spellEnd"/>
          </w:p>
        </w:tc>
        <w:tc>
          <w:tcPr>
            <w:tcW w:w="1097" w:type="dxa"/>
          </w:tcPr>
          <w:p w14:paraId="359FB5E8" w14:textId="77777777" w:rsidR="00E64995" w:rsidRPr="00F513E6" w:rsidRDefault="00E64995" w:rsidP="00B935F6">
            <w:pPr>
              <w:pStyle w:val="Tabeltitel"/>
            </w:pPr>
            <w:proofErr w:type="spellStart"/>
            <w:r>
              <w:t>É</w:t>
            </w:r>
            <w:r w:rsidRPr="00F513E6">
              <w:t>valuati</w:t>
            </w:r>
            <w:r>
              <w:t>on</w:t>
            </w:r>
            <w:proofErr w:type="spellEnd"/>
          </w:p>
        </w:tc>
      </w:tr>
      <w:tr w:rsidR="00E64995" w:rsidRPr="00A7585E" w14:paraId="74D9422C" w14:textId="77777777" w:rsidTr="00E64995">
        <w:tc>
          <w:tcPr>
            <w:tcW w:w="9015" w:type="dxa"/>
            <w:gridSpan w:val="3"/>
            <w:shd w:val="clear" w:color="auto" w:fill="E7E6E6" w:themeFill="background2"/>
          </w:tcPr>
          <w:p w14:paraId="187C5518" w14:textId="77777777" w:rsidR="00E64995" w:rsidRPr="00A7585E" w:rsidRDefault="00E64995" w:rsidP="00BF1107">
            <w:pPr>
              <w:pStyle w:val="Tabeltitel"/>
              <w:rPr>
                <w:lang w:val="fr-BE"/>
              </w:rPr>
            </w:pPr>
            <w:r w:rsidRPr="00A7585E">
              <w:rPr>
                <w:lang w:val="fr-BE"/>
              </w:rPr>
              <w:t xml:space="preserve">Matériel de laboratoire, réactifs et consommables </w:t>
            </w:r>
          </w:p>
        </w:tc>
      </w:tr>
      <w:tr w:rsidR="00E64995" w:rsidRPr="002A59BA" w14:paraId="7289B59E" w14:textId="77777777" w:rsidTr="00E64995">
        <w:tc>
          <w:tcPr>
            <w:tcW w:w="1413" w:type="dxa"/>
          </w:tcPr>
          <w:p w14:paraId="4DCC84A0" w14:textId="77777777" w:rsidR="00E64995" w:rsidRPr="002A59BA" w:rsidRDefault="00E64995" w:rsidP="00B935F6">
            <w:pPr>
              <w:pStyle w:val="Tabelinhoud"/>
            </w:pPr>
            <w:r w:rsidRPr="004E0D45">
              <w:t>5.3.1.1</w:t>
            </w:r>
          </w:p>
        </w:tc>
        <w:tc>
          <w:tcPr>
            <w:tcW w:w="6505" w:type="dxa"/>
          </w:tcPr>
          <w:p w14:paraId="3A08C4AB" w14:textId="77777777" w:rsidR="00E64995" w:rsidRPr="002A59BA" w:rsidRDefault="00E64995" w:rsidP="00B935F6">
            <w:pPr>
              <w:pStyle w:val="Tabelinhoud"/>
            </w:pPr>
            <w:r w:rsidRPr="004E0D45">
              <w:t>Equipement</w:t>
            </w:r>
            <w:r>
              <w:t xml:space="preserve"> : </w:t>
            </w:r>
            <w:proofErr w:type="spellStart"/>
            <w:r>
              <w:t>g</w:t>
            </w:r>
            <w:r w:rsidRPr="004E0D45">
              <w:t>énéralités</w:t>
            </w:r>
            <w:proofErr w:type="spellEnd"/>
          </w:p>
        </w:tc>
        <w:tc>
          <w:tcPr>
            <w:tcW w:w="1097" w:type="dxa"/>
          </w:tcPr>
          <w:p w14:paraId="7D6DA617" w14:textId="77777777" w:rsidR="00E64995" w:rsidRPr="002A59BA" w:rsidRDefault="00E64995" w:rsidP="00B935F6">
            <w:pPr>
              <w:pStyle w:val="Tabelinhoud"/>
            </w:pPr>
          </w:p>
        </w:tc>
      </w:tr>
      <w:tr w:rsidR="00E64995" w:rsidRPr="002A59BA" w14:paraId="7A7BF2A9" w14:textId="77777777" w:rsidTr="00E64995">
        <w:tc>
          <w:tcPr>
            <w:tcW w:w="1413" w:type="dxa"/>
          </w:tcPr>
          <w:p w14:paraId="28095294" w14:textId="77777777" w:rsidR="00E64995" w:rsidRPr="002A59BA" w:rsidRDefault="00E64995" w:rsidP="00B935F6">
            <w:pPr>
              <w:pStyle w:val="Tabelinhoud"/>
            </w:pPr>
            <w:r w:rsidRPr="004E0D45">
              <w:t>5.3.1.2</w:t>
            </w:r>
          </w:p>
        </w:tc>
        <w:tc>
          <w:tcPr>
            <w:tcW w:w="6505" w:type="dxa"/>
          </w:tcPr>
          <w:p w14:paraId="08B1CC10" w14:textId="77777777" w:rsidR="00E64995" w:rsidRPr="002A59BA" w:rsidRDefault="00E64995" w:rsidP="00B935F6">
            <w:pPr>
              <w:pStyle w:val="Tabelinhoud"/>
            </w:pPr>
            <w:proofErr w:type="spellStart"/>
            <w:r w:rsidRPr="004E0D45">
              <w:t>Essais</w:t>
            </w:r>
            <w:proofErr w:type="spellEnd"/>
            <w:r w:rsidRPr="004E0D45">
              <w:t xml:space="preserve"> </w:t>
            </w:r>
            <w:proofErr w:type="spellStart"/>
            <w:r w:rsidRPr="004E0D45">
              <w:t>d’acceptation</w:t>
            </w:r>
            <w:proofErr w:type="spellEnd"/>
            <w:r w:rsidRPr="004E0D45">
              <w:t xml:space="preserve"> de </w:t>
            </w:r>
            <w:proofErr w:type="spellStart"/>
            <w:r w:rsidRPr="004E0D45">
              <w:t>l’équipement</w:t>
            </w:r>
            <w:proofErr w:type="spellEnd"/>
          </w:p>
        </w:tc>
        <w:tc>
          <w:tcPr>
            <w:tcW w:w="1097" w:type="dxa"/>
          </w:tcPr>
          <w:p w14:paraId="27EE428D" w14:textId="77777777" w:rsidR="00E64995" w:rsidRPr="002A59BA" w:rsidRDefault="00E64995" w:rsidP="00B935F6">
            <w:pPr>
              <w:pStyle w:val="Tabelinhoud"/>
            </w:pPr>
          </w:p>
        </w:tc>
      </w:tr>
      <w:tr w:rsidR="00E64995" w:rsidRPr="002A59BA" w14:paraId="3192C65F" w14:textId="77777777" w:rsidTr="00E64995">
        <w:tc>
          <w:tcPr>
            <w:tcW w:w="1413" w:type="dxa"/>
          </w:tcPr>
          <w:p w14:paraId="00193CA1" w14:textId="77777777" w:rsidR="00E64995" w:rsidRPr="002A59BA" w:rsidRDefault="00E64995" w:rsidP="00B935F6">
            <w:pPr>
              <w:pStyle w:val="Tabelinhoud"/>
            </w:pPr>
            <w:r w:rsidRPr="004E0D45">
              <w:t>5.3.1.3</w:t>
            </w:r>
          </w:p>
        </w:tc>
        <w:tc>
          <w:tcPr>
            <w:tcW w:w="6505" w:type="dxa"/>
          </w:tcPr>
          <w:p w14:paraId="63378A15" w14:textId="77777777" w:rsidR="00E64995" w:rsidRPr="002A59BA" w:rsidRDefault="00E64995" w:rsidP="00B935F6">
            <w:pPr>
              <w:pStyle w:val="Tabelinhoud"/>
            </w:pPr>
            <w:proofErr w:type="spellStart"/>
            <w:r w:rsidRPr="004E0D45">
              <w:t>Equipements</w:t>
            </w:r>
            <w:proofErr w:type="spellEnd"/>
            <w:r w:rsidRPr="004E0D45">
              <w:t xml:space="preserve"> – mode </w:t>
            </w:r>
            <w:proofErr w:type="spellStart"/>
            <w:r w:rsidRPr="004E0D45">
              <w:t>d’emploi</w:t>
            </w:r>
            <w:proofErr w:type="spellEnd"/>
          </w:p>
        </w:tc>
        <w:tc>
          <w:tcPr>
            <w:tcW w:w="1097" w:type="dxa"/>
          </w:tcPr>
          <w:p w14:paraId="64B93E2A" w14:textId="77777777" w:rsidR="00E64995" w:rsidRPr="002A59BA" w:rsidRDefault="00E64995" w:rsidP="00B935F6">
            <w:pPr>
              <w:pStyle w:val="Tabelinhoud"/>
            </w:pPr>
          </w:p>
        </w:tc>
      </w:tr>
      <w:tr w:rsidR="00E64995" w:rsidRPr="00A7585E" w14:paraId="503B476C" w14:textId="77777777" w:rsidTr="00E64995">
        <w:tc>
          <w:tcPr>
            <w:tcW w:w="1413" w:type="dxa"/>
          </w:tcPr>
          <w:p w14:paraId="66D100AD" w14:textId="77777777" w:rsidR="00E64995" w:rsidRPr="002A59BA" w:rsidRDefault="00E64995" w:rsidP="00B935F6">
            <w:pPr>
              <w:pStyle w:val="Tabelinhoud"/>
            </w:pPr>
            <w:r w:rsidRPr="004E0D45">
              <w:t>5.3.1.4</w:t>
            </w:r>
          </w:p>
        </w:tc>
        <w:tc>
          <w:tcPr>
            <w:tcW w:w="6505" w:type="dxa"/>
          </w:tcPr>
          <w:p w14:paraId="7B13E8B3" w14:textId="77777777" w:rsidR="00E64995" w:rsidRPr="00BF1107" w:rsidRDefault="00E64995" w:rsidP="00B935F6">
            <w:pPr>
              <w:pStyle w:val="Tabelinhoud"/>
              <w:rPr>
                <w:lang w:val="fr-BE"/>
              </w:rPr>
            </w:pPr>
            <w:r w:rsidRPr="00BF1107">
              <w:rPr>
                <w:lang w:val="fr-BE"/>
              </w:rPr>
              <w:t>Etalonnage des équipements et traçabilité métrologique</w:t>
            </w:r>
          </w:p>
        </w:tc>
        <w:tc>
          <w:tcPr>
            <w:tcW w:w="1097" w:type="dxa"/>
          </w:tcPr>
          <w:p w14:paraId="45D324E5" w14:textId="77777777" w:rsidR="00E64995" w:rsidRPr="00BF1107" w:rsidRDefault="00E64995" w:rsidP="00B935F6">
            <w:pPr>
              <w:pStyle w:val="Tabelinhoud"/>
              <w:rPr>
                <w:lang w:val="fr-BE"/>
              </w:rPr>
            </w:pPr>
          </w:p>
        </w:tc>
      </w:tr>
      <w:tr w:rsidR="00E64995" w:rsidRPr="00A7585E" w14:paraId="026D3590" w14:textId="77777777" w:rsidTr="00E64995">
        <w:tc>
          <w:tcPr>
            <w:tcW w:w="1413" w:type="dxa"/>
          </w:tcPr>
          <w:p w14:paraId="0D2FD919" w14:textId="77777777" w:rsidR="00E64995" w:rsidRPr="002A59BA" w:rsidRDefault="00E64995" w:rsidP="00B935F6">
            <w:pPr>
              <w:pStyle w:val="Tabelinhoud"/>
            </w:pPr>
            <w:r w:rsidRPr="004E0D45">
              <w:t>5.3.1.5</w:t>
            </w:r>
          </w:p>
        </w:tc>
        <w:tc>
          <w:tcPr>
            <w:tcW w:w="6505" w:type="dxa"/>
          </w:tcPr>
          <w:p w14:paraId="7FA845E8" w14:textId="77777777" w:rsidR="00E64995" w:rsidRPr="00BF1107" w:rsidRDefault="00E64995" w:rsidP="00B935F6">
            <w:pPr>
              <w:pStyle w:val="Tabelinhoud"/>
              <w:rPr>
                <w:lang w:val="fr-BE"/>
              </w:rPr>
            </w:pPr>
            <w:r w:rsidRPr="00BF1107">
              <w:rPr>
                <w:lang w:val="fr-BE"/>
              </w:rPr>
              <w:t>Maintenance et réparation du matériel</w:t>
            </w:r>
          </w:p>
        </w:tc>
        <w:tc>
          <w:tcPr>
            <w:tcW w:w="1097" w:type="dxa"/>
          </w:tcPr>
          <w:p w14:paraId="758ECD77" w14:textId="77777777" w:rsidR="00E64995" w:rsidRPr="00BF1107" w:rsidRDefault="00E64995" w:rsidP="00B935F6">
            <w:pPr>
              <w:pStyle w:val="Tabelinhoud"/>
              <w:rPr>
                <w:lang w:val="fr-BE"/>
              </w:rPr>
            </w:pPr>
          </w:p>
        </w:tc>
      </w:tr>
      <w:tr w:rsidR="00E64995" w:rsidRPr="00A7585E" w14:paraId="71A77A4F" w14:textId="77777777" w:rsidTr="00E64995">
        <w:tc>
          <w:tcPr>
            <w:tcW w:w="1413" w:type="dxa"/>
          </w:tcPr>
          <w:p w14:paraId="32AC7502" w14:textId="77777777" w:rsidR="00E64995" w:rsidRPr="002A59BA" w:rsidRDefault="00E64995" w:rsidP="00B935F6">
            <w:pPr>
              <w:pStyle w:val="Tabelinhoud"/>
            </w:pPr>
            <w:r w:rsidRPr="004E0D45">
              <w:t>5.3.1.6</w:t>
            </w:r>
          </w:p>
        </w:tc>
        <w:tc>
          <w:tcPr>
            <w:tcW w:w="6505" w:type="dxa"/>
          </w:tcPr>
          <w:p w14:paraId="1D11A134" w14:textId="77777777" w:rsidR="00E64995" w:rsidRPr="00BF1107" w:rsidRDefault="00E64995" w:rsidP="00B935F6">
            <w:pPr>
              <w:pStyle w:val="Tabelinhoud"/>
              <w:rPr>
                <w:lang w:val="fr-BE"/>
              </w:rPr>
            </w:pPr>
            <w:r w:rsidRPr="00BF1107">
              <w:rPr>
                <w:lang w:val="fr-BE"/>
              </w:rPr>
              <w:t>Compte rendu des événements indésirables</w:t>
            </w:r>
          </w:p>
        </w:tc>
        <w:tc>
          <w:tcPr>
            <w:tcW w:w="1097" w:type="dxa"/>
          </w:tcPr>
          <w:p w14:paraId="4861F958" w14:textId="77777777" w:rsidR="00E64995" w:rsidRPr="00BF1107" w:rsidRDefault="00E64995" w:rsidP="00B935F6">
            <w:pPr>
              <w:pStyle w:val="Tabelinhoud"/>
              <w:rPr>
                <w:lang w:val="fr-BE"/>
              </w:rPr>
            </w:pPr>
          </w:p>
        </w:tc>
      </w:tr>
      <w:tr w:rsidR="00E64995" w:rsidRPr="002A59BA" w14:paraId="46527856" w14:textId="77777777" w:rsidTr="00E64995">
        <w:tc>
          <w:tcPr>
            <w:tcW w:w="1413" w:type="dxa"/>
          </w:tcPr>
          <w:p w14:paraId="410C24A2" w14:textId="77777777" w:rsidR="00E64995" w:rsidRPr="002A59BA" w:rsidRDefault="00E64995" w:rsidP="00B935F6">
            <w:pPr>
              <w:pStyle w:val="Tabelinhoud"/>
            </w:pPr>
            <w:r w:rsidRPr="004E0D45">
              <w:t>5.3.1.7</w:t>
            </w:r>
          </w:p>
        </w:tc>
        <w:tc>
          <w:tcPr>
            <w:tcW w:w="6505" w:type="dxa"/>
          </w:tcPr>
          <w:p w14:paraId="09E61F1D" w14:textId="77777777" w:rsidR="00E64995" w:rsidRPr="002A59BA" w:rsidRDefault="00E64995" w:rsidP="00B935F6">
            <w:pPr>
              <w:pStyle w:val="Tabelinhoud"/>
            </w:pPr>
            <w:proofErr w:type="spellStart"/>
            <w:r w:rsidRPr="004E0D45">
              <w:t>Enregistrements</w:t>
            </w:r>
            <w:proofErr w:type="spellEnd"/>
            <w:r w:rsidRPr="004E0D45">
              <w:t xml:space="preserve"> des matériels</w:t>
            </w:r>
          </w:p>
        </w:tc>
        <w:tc>
          <w:tcPr>
            <w:tcW w:w="1097" w:type="dxa"/>
          </w:tcPr>
          <w:p w14:paraId="5C446138" w14:textId="77777777" w:rsidR="00E64995" w:rsidRPr="002A59BA" w:rsidRDefault="00E64995" w:rsidP="00B935F6">
            <w:pPr>
              <w:pStyle w:val="Tabelinhoud"/>
            </w:pPr>
          </w:p>
        </w:tc>
      </w:tr>
      <w:tr w:rsidR="00E64995" w:rsidRPr="002A59BA" w14:paraId="22BAD10D" w14:textId="77777777" w:rsidTr="00E64995">
        <w:tc>
          <w:tcPr>
            <w:tcW w:w="1413" w:type="dxa"/>
          </w:tcPr>
          <w:p w14:paraId="64DF50A9" w14:textId="045AD4C6" w:rsidR="00E64995" w:rsidRPr="002A59BA" w:rsidRDefault="00E761B9" w:rsidP="00B935F6">
            <w:pPr>
              <w:pStyle w:val="Tabelinhoud"/>
            </w:pPr>
            <w:r w:rsidRPr="004E0D45">
              <w:t>5.3.2.1</w:t>
            </w:r>
          </w:p>
        </w:tc>
        <w:tc>
          <w:tcPr>
            <w:tcW w:w="6505" w:type="dxa"/>
          </w:tcPr>
          <w:p w14:paraId="66263FEE" w14:textId="2A4E322F" w:rsidR="00E64995" w:rsidRPr="002A59BA" w:rsidRDefault="00E64995" w:rsidP="00B935F6">
            <w:pPr>
              <w:pStyle w:val="Tabelinhoud"/>
            </w:pPr>
            <w:proofErr w:type="spellStart"/>
            <w:r w:rsidRPr="004E0D45">
              <w:t>Réactifs</w:t>
            </w:r>
            <w:proofErr w:type="spellEnd"/>
            <w:r w:rsidRPr="004E0D45">
              <w:t xml:space="preserve"> et </w:t>
            </w:r>
            <w:proofErr w:type="spellStart"/>
            <w:r w:rsidRPr="004E0D45">
              <w:t>consommables</w:t>
            </w:r>
            <w:proofErr w:type="spellEnd"/>
            <w:r w:rsidR="00E761B9" w:rsidRPr="004E0D45">
              <w:t xml:space="preserve"> </w:t>
            </w:r>
            <w:r w:rsidR="00E761B9">
              <w:t xml:space="preserve">- </w:t>
            </w:r>
            <w:proofErr w:type="spellStart"/>
            <w:r w:rsidR="00E761B9" w:rsidRPr="004E0D45">
              <w:t>Généralités</w:t>
            </w:r>
            <w:proofErr w:type="spellEnd"/>
          </w:p>
        </w:tc>
        <w:tc>
          <w:tcPr>
            <w:tcW w:w="1097" w:type="dxa"/>
          </w:tcPr>
          <w:p w14:paraId="646F73D0" w14:textId="77777777" w:rsidR="00E64995" w:rsidRPr="002A59BA" w:rsidRDefault="00E64995" w:rsidP="00B935F6">
            <w:pPr>
              <w:pStyle w:val="Tabelinhoud"/>
            </w:pPr>
          </w:p>
        </w:tc>
      </w:tr>
      <w:tr w:rsidR="00E64995" w:rsidRPr="00A7585E" w14:paraId="19B123A7" w14:textId="77777777" w:rsidTr="00E64995">
        <w:tc>
          <w:tcPr>
            <w:tcW w:w="1413" w:type="dxa"/>
          </w:tcPr>
          <w:p w14:paraId="3E737273" w14:textId="77777777" w:rsidR="00E64995" w:rsidRPr="002A59BA" w:rsidRDefault="00E64995" w:rsidP="00B935F6">
            <w:pPr>
              <w:pStyle w:val="Tabelinhoud"/>
            </w:pPr>
            <w:r w:rsidRPr="004E0D45">
              <w:t>5.3.2.2</w:t>
            </w:r>
          </w:p>
        </w:tc>
        <w:tc>
          <w:tcPr>
            <w:tcW w:w="6505" w:type="dxa"/>
          </w:tcPr>
          <w:p w14:paraId="6DFA8815" w14:textId="77777777" w:rsidR="00E64995" w:rsidRPr="00BF1107" w:rsidRDefault="00E64995" w:rsidP="00B935F6">
            <w:pPr>
              <w:pStyle w:val="Tabelinhoud"/>
              <w:rPr>
                <w:lang w:val="fr-BE"/>
              </w:rPr>
            </w:pPr>
            <w:r w:rsidRPr="00BF1107">
              <w:rPr>
                <w:lang w:val="fr-BE"/>
              </w:rPr>
              <w:t>Réactifs et consommables – réception et stockage</w:t>
            </w:r>
          </w:p>
        </w:tc>
        <w:tc>
          <w:tcPr>
            <w:tcW w:w="1097" w:type="dxa"/>
          </w:tcPr>
          <w:p w14:paraId="3F437375" w14:textId="77777777" w:rsidR="00E64995" w:rsidRPr="00BF1107" w:rsidRDefault="00E64995" w:rsidP="00B935F6">
            <w:pPr>
              <w:pStyle w:val="Tabelinhoud"/>
              <w:rPr>
                <w:lang w:val="fr-BE"/>
              </w:rPr>
            </w:pPr>
          </w:p>
        </w:tc>
      </w:tr>
      <w:tr w:rsidR="00E64995" w:rsidRPr="00A7585E" w14:paraId="00D98781" w14:textId="77777777" w:rsidTr="00E64995">
        <w:tc>
          <w:tcPr>
            <w:tcW w:w="1413" w:type="dxa"/>
          </w:tcPr>
          <w:p w14:paraId="3BB17078" w14:textId="77777777" w:rsidR="00E64995" w:rsidRPr="002A59BA" w:rsidRDefault="00E64995" w:rsidP="00B935F6">
            <w:pPr>
              <w:pStyle w:val="Tabelinhoud"/>
            </w:pPr>
            <w:r w:rsidRPr="004E0D45">
              <w:t>5.3.2.3</w:t>
            </w:r>
          </w:p>
        </w:tc>
        <w:tc>
          <w:tcPr>
            <w:tcW w:w="6505" w:type="dxa"/>
          </w:tcPr>
          <w:p w14:paraId="21348B48" w14:textId="77777777" w:rsidR="00E64995" w:rsidRPr="00BF1107" w:rsidRDefault="00E64995" w:rsidP="00B935F6">
            <w:pPr>
              <w:pStyle w:val="Tabelinhoud"/>
              <w:rPr>
                <w:lang w:val="fr-BE"/>
              </w:rPr>
            </w:pPr>
            <w:r w:rsidRPr="00BF1107">
              <w:rPr>
                <w:lang w:val="fr-BE"/>
              </w:rPr>
              <w:t>Réactifs et consommables – essais d’acceptation</w:t>
            </w:r>
          </w:p>
        </w:tc>
        <w:tc>
          <w:tcPr>
            <w:tcW w:w="1097" w:type="dxa"/>
          </w:tcPr>
          <w:p w14:paraId="77CFFAE8" w14:textId="77777777" w:rsidR="00E64995" w:rsidRPr="00BF1107" w:rsidRDefault="00E64995" w:rsidP="00B935F6">
            <w:pPr>
              <w:pStyle w:val="Tabelinhoud"/>
              <w:rPr>
                <w:lang w:val="fr-BE"/>
              </w:rPr>
            </w:pPr>
          </w:p>
        </w:tc>
      </w:tr>
      <w:tr w:rsidR="00E64995" w:rsidRPr="00A7585E" w14:paraId="6261587C" w14:textId="77777777" w:rsidTr="00E64995">
        <w:tc>
          <w:tcPr>
            <w:tcW w:w="1413" w:type="dxa"/>
          </w:tcPr>
          <w:p w14:paraId="342FFEA9" w14:textId="77777777" w:rsidR="00E64995" w:rsidRPr="002A59BA" w:rsidRDefault="00E64995" w:rsidP="00B935F6">
            <w:pPr>
              <w:pStyle w:val="Tabelinhoud"/>
            </w:pPr>
            <w:r w:rsidRPr="004E0D45">
              <w:t>5.3.2.4</w:t>
            </w:r>
          </w:p>
        </w:tc>
        <w:tc>
          <w:tcPr>
            <w:tcW w:w="6505" w:type="dxa"/>
          </w:tcPr>
          <w:p w14:paraId="304965F9" w14:textId="77777777" w:rsidR="00E64995" w:rsidRPr="00BF1107" w:rsidRDefault="00E64995" w:rsidP="00B935F6">
            <w:pPr>
              <w:pStyle w:val="Tabelinhoud"/>
              <w:rPr>
                <w:lang w:val="fr-BE"/>
              </w:rPr>
            </w:pPr>
            <w:r w:rsidRPr="00BF1107">
              <w:rPr>
                <w:lang w:val="fr-BE"/>
              </w:rPr>
              <w:t>Réactifs et consommables – gestion des stocks</w:t>
            </w:r>
          </w:p>
        </w:tc>
        <w:tc>
          <w:tcPr>
            <w:tcW w:w="1097" w:type="dxa"/>
          </w:tcPr>
          <w:p w14:paraId="0AD9D8DD" w14:textId="77777777" w:rsidR="00E64995" w:rsidRPr="00BF1107" w:rsidRDefault="00E64995" w:rsidP="00B935F6">
            <w:pPr>
              <w:pStyle w:val="Tabelinhoud"/>
              <w:rPr>
                <w:lang w:val="fr-BE"/>
              </w:rPr>
            </w:pPr>
          </w:p>
        </w:tc>
      </w:tr>
      <w:tr w:rsidR="00E64995" w:rsidRPr="00A7585E" w14:paraId="45E780DA" w14:textId="77777777" w:rsidTr="00E64995">
        <w:tc>
          <w:tcPr>
            <w:tcW w:w="1413" w:type="dxa"/>
          </w:tcPr>
          <w:p w14:paraId="4B8C6619" w14:textId="77777777" w:rsidR="00E64995" w:rsidRPr="002A59BA" w:rsidRDefault="00E64995" w:rsidP="00B935F6">
            <w:pPr>
              <w:pStyle w:val="Tabelinhoud"/>
            </w:pPr>
            <w:r w:rsidRPr="004E0D45">
              <w:t>5.3.2.5</w:t>
            </w:r>
          </w:p>
        </w:tc>
        <w:tc>
          <w:tcPr>
            <w:tcW w:w="6505" w:type="dxa"/>
          </w:tcPr>
          <w:p w14:paraId="6435B588" w14:textId="77777777" w:rsidR="00E64995" w:rsidRPr="00BF1107" w:rsidRDefault="00E64995" w:rsidP="00B935F6">
            <w:pPr>
              <w:pStyle w:val="Tabelinhoud"/>
              <w:rPr>
                <w:lang w:val="fr-BE"/>
              </w:rPr>
            </w:pPr>
            <w:r w:rsidRPr="00BF1107">
              <w:rPr>
                <w:lang w:val="fr-BE"/>
              </w:rPr>
              <w:t>Réactifs et consommables – mode d’emploi</w:t>
            </w:r>
          </w:p>
        </w:tc>
        <w:tc>
          <w:tcPr>
            <w:tcW w:w="1097" w:type="dxa"/>
          </w:tcPr>
          <w:p w14:paraId="7B82042F" w14:textId="77777777" w:rsidR="00E64995" w:rsidRPr="00BF1107" w:rsidRDefault="00E64995" w:rsidP="00B935F6">
            <w:pPr>
              <w:pStyle w:val="Tabelinhoud"/>
              <w:rPr>
                <w:lang w:val="fr-BE"/>
              </w:rPr>
            </w:pPr>
          </w:p>
        </w:tc>
      </w:tr>
      <w:tr w:rsidR="00E64995" w:rsidRPr="00A7585E" w14:paraId="161A736A" w14:textId="77777777" w:rsidTr="00E64995">
        <w:tc>
          <w:tcPr>
            <w:tcW w:w="1413" w:type="dxa"/>
          </w:tcPr>
          <w:p w14:paraId="5D46F5BF" w14:textId="77777777" w:rsidR="00E64995" w:rsidRPr="002A59BA" w:rsidRDefault="00E64995" w:rsidP="00B935F6">
            <w:pPr>
              <w:pStyle w:val="Tabelinhoud"/>
            </w:pPr>
            <w:r w:rsidRPr="004E0D45">
              <w:t>5.3.2.6</w:t>
            </w:r>
          </w:p>
        </w:tc>
        <w:tc>
          <w:tcPr>
            <w:tcW w:w="6505" w:type="dxa"/>
          </w:tcPr>
          <w:p w14:paraId="064E9654" w14:textId="77777777" w:rsidR="00E64995" w:rsidRPr="00BF1107" w:rsidRDefault="00E64995" w:rsidP="00B935F6">
            <w:pPr>
              <w:pStyle w:val="Tabelinhoud"/>
              <w:rPr>
                <w:lang w:val="fr-BE"/>
              </w:rPr>
            </w:pPr>
            <w:r w:rsidRPr="00BF1107">
              <w:rPr>
                <w:lang w:val="fr-BE"/>
              </w:rPr>
              <w:t>Réactifs et consommables – compte rendu d’un événement indésirables</w:t>
            </w:r>
          </w:p>
        </w:tc>
        <w:tc>
          <w:tcPr>
            <w:tcW w:w="1097" w:type="dxa"/>
          </w:tcPr>
          <w:p w14:paraId="0FE9C440" w14:textId="77777777" w:rsidR="00E64995" w:rsidRPr="00BF1107" w:rsidRDefault="00E64995" w:rsidP="00B935F6">
            <w:pPr>
              <w:pStyle w:val="Tabelinhoud"/>
              <w:rPr>
                <w:lang w:val="fr-BE"/>
              </w:rPr>
            </w:pPr>
          </w:p>
        </w:tc>
      </w:tr>
      <w:tr w:rsidR="00E64995" w:rsidRPr="002A59BA" w14:paraId="105391D6" w14:textId="77777777" w:rsidTr="00E64995">
        <w:tc>
          <w:tcPr>
            <w:tcW w:w="1413" w:type="dxa"/>
          </w:tcPr>
          <w:p w14:paraId="0FCA6AC6" w14:textId="77777777" w:rsidR="00E64995" w:rsidRPr="002A59BA" w:rsidRDefault="00E64995" w:rsidP="00B935F6">
            <w:pPr>
              <w:pStyle w:val="Tabelinhoud"/>
            </w:pPr>
            <w:r w:rsidRPr="004E0D45">
              <w:t>5.3.2.7</w:t>
            </w:r>
          </w:p>
        </w:tc>
        <w:tc>
          <w:tcPr>
            <w:tcW w:w="6505" w:type="dxa"/>
          </w:tcPr>
          <w:p w14:paraId="636EE96C" w14:textId="77777777" w:rsidR="00E64995" w:rsidRPr="002A59BA" w:rsidRDefault="00E64995" w:rsidP="00B935F6">
            <w:pPr>
              <w:pStyle w:val="Tabelinhoud"/>
            </w:pPr>
            <w:proofErr w:type="spellStart"/>
            <w:r w:rsidRPr="004E0D45">
              <w:t>Réactifs</w:t>
            </w:r>
            <w:proofErr w:type="spellEnd"/>
            <w:r w:rsidRPr="004E0D45">
              <w:t xml:space="preserve"> et </w:t>
            </w:r>
            <w:proofErr w:type="spellStart"/>
            <w:r w:rsidRPr="004E0D45">
              <w:t>consommables</w:t>
            </w:r>
            <w:proofErr w:type="spellEnd"/>
            <w:r w:rsidRPr="004E0D45">
              <w:t xml:space="preserve"> – </w:t>
            </w:r>
            <w:proofErr w:type="spellStart"/>
            <w:r w:rsidRPr="004E0D45">
              <w:t>enregistrements</w:t>
            </w:r>
            <w:proofErr w:type="spellEnd"/>
          </w:p>
        </w:tc>
        <w:tc>
          <w:tcPr>
            <w:tcW w:w="1097" w:type="dxa"/>
          </w:tcPr>
          <w:p w14:paraId="30FDB69E" w14:textId="77777777" w:rsidR="00E64995" w:rsidRPr="002A59BA" w:rsidRDefault="00E64995" w:rsidP="00B935F6">
            <w:pPr>
              <w:pStyle w:val="Tabelinhoud"/>
            </w:pPr>
          </w:p>
        </w:tc>
      </w:tr>
    </w:tbl>
    <w:p w14:paraId="710E6853" w14:textId="77777777" w:rsidR="00E64995" w:rsidRPr="00075E08" w:rsidRDefault="00E64995" w:rsidP="00E64995">
      <w:pPr>
        <w:pStyle w:val="Kop6"/>
      </w:pPr>
      <w:proofErr w:type="spellStart"/>
      <w:r w:rsidRPr="00075E08">
        <w:t>Principaux</w:t>
      </w:r>
      <w:proofErr w:type="spellEnd"/>
      <w:r w:rsidRPr="00075E08">
        <w:t xml:space="preserve"> </w:t>
      </w:r>
      <w:proofErr w:type="spellStart"/>
      <w:r w:rsidRPr="00075E08">
        <w:t>documents</w:t>
      </w:r>
      <w:proofErr w:type="spellEnd"/>
      <w:r w:rsidRPr="00075E08">
        <w:t xml:space="preserve"> </w:t>
      </w:r>
      <w:proofErr w:type="spellStart"/>
      <w:r w:rsidRPr="00075E08">
        <w:t>examinés</w:t>
      </w:r>
      <w:proofErr w:type="spellEnd"/>
      <w:r>
        <w:t> </w:t>
      </w:r>
      <w:r w:rsidRPr="00075E08">
        <w:t>:</w:t>
      </w:r>
    </w:p>
    <w:p w14:paraId="50C53116" w14:textId="77777777" w:rsidR="00E64995" w:rsidRPr="00075E08" w:rsidRDefault="00E64995" w:rsidP="00E64995"/>
    <w:p w14:paraId="37F8F96D" w14:textId="77777777" w:rsidR="00E64995" w:rsidRDefault="00E64995" w:rsidP="00E64995">
      <w:pPr>
        <w:pStyle w:val="Kop6"/>
        <w:rPr>
          <w:lang w:val="fr-FR"/>
        </w:rPr>
      </w:pPr>
      <w:r w:rsidRPr="00075E08">
        <w:rPr>
          <w:lang w:val="fr-FR"/>
        </w:rPr>
        <w:t>Description générale des constatations y compris référence aux éventuelles non-conformités :</w:t>
      </w:r>
    </w:p>
    <w:p w14:paraId="65859BAB" w14:textId="77777777" w:rsidR="00E64995" w:rsidRPr="002A59BA" w:rsidRDefault="00E64995" w:rsidP="00E64995">
      <w:pPr>
        <w:rPr>
          <w:lang w:val="fr-FR"/>
        </w:rPr>
      </w:pPr>
    </w:p>
    <w:p w14:paraId="2F8AF39B" w14:textId="3C635C64" w:rsidR="00E64995" w:rsidRPr="00A14FDC" w:rsidRDefault="00E64995" w:rsidP="0033610D">
      <w:pPr>
        <w:pStyle w:val="Kop4"/>
        <w:rPr>
          <w:lang w:val="fr-BE"/>
        </w:rPr>
      </w:pPr>
      <w:r w:rsidRPr="00761C9B">
        <w:rPr>
          <w:lang w:val="fr-BE"/>
        </w:rPr>
        <w:t>EN ISO 15189:</w:t>
      </w:r>
      <w:r>
        <w:rPr>
          <w:lang w:val="fr-BE"/>
        </w:rPr>
        <w:t xml:space="preserve"> </w:t>
      </w:r>
      <w:r w:rsidRPr="00761C9B">
        <w:rPr>
          <w:lang w:val="fr-BE"/>
        </w:rPr>
        <w:t xml:space="preserve">2012 § </w:t>
      </w:r>
      <w:r>
        <w:rPr>
          <w:lang w:val="fr-BE"/>
        </w:rPr>
        <w:t>5</w:t>
      </w:r>
      <w:r w:rsidRPr="00761C9B">
        <w:rPr>
          <w:lang w:val="fr-BE"/>
        </w:rPr>
        <w:t>.</w:t>
      </w:r>
      <w:r>
        <w:rPr>
          <w:lang w:val="fr-BE"/>
        </w:rPr>
        <w:t>4</w:t>
      </w:r>
      <w:r w:rsidRPr="00761C9B">
        <w:rPr>
          <w:lang w:val="fr-BE"/>
        </w:rPr>
        <w:t>:</w:t>
      </w:r>
      <w:r>
        <w:rPr>
          <w:lang w:val="fr-BE"/>
        </w:rPr>
        <w:t xml:space="preserve"> </w:t>
      </w:r>
      <w:r w:rsidRPr="004E0D45">
        <w:rPr>
          <w:rFonts w:eastAsia="Calibri"/>
          <w:color w:val="000000"/>
          <w:szCs w:val="24"/>
          <w:lang w:val="fr-BE"/>
        </w:rPr>
        <w:t xml:space="preserve">Processus </w:t>
      </w:r>
      <w:proofErr w:type="spellStart"/>
      <w:r w:rsidRPr="004E0D45">
        <w:rPr>
          <w:rFonts w:eastAsia="Calibri"/>
          <w:color w:val="000000"/>
          <w:szCs w:val="24"/>
          <w:lang w:val="fr-BE"/>
        </w:rPr>
        <w:t>préanalytiques</w:t>
      </w:r>
      <w:proofErr w:type="spellEnd"/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505"/>
        <w:gridCol w:w="1097"/>
      </w:tblGrid>
      <w:tr w:rsidR="00E64995" w:rsidRPr="00F513E6" w14:paraId="192F509C" w14:textId="77777777" w:rsidTr="00E64995">
        <w:tc>
          <w:tcPr>
            <w:tcW w:w="1413" w:type="dxa"/>
          </w:tcPr>
          <w:p w14:paraId="00B04A11" w14:textId="77777777" w:rsidR="00E64995" w:rsidRPr="00F513E6" w:rsidRDefault="00E64995" w:rsidP="00B935F6">
            <w:pPr>
              <w:pStyle w:val="Tabeltitel"/>
            </w:pPr>
            <w:r w:rsidRPr="00075E08">
              <w:t>Clause</w:t>
            </w:r>
          </w:p>
        </w:tc>
        <w:tc>
          <w:tcPr>
            <w:tcW w:w="6505" w:type="dxa"/>
          </w:tcPr>
          <w:p w14:paraId="06162FF7" w14:textId="77777777" w:rsidR="00E64995" w:rsidRPr="00F513E6" w:rsidRDefault="00E64995" w:rsidP="00B935F6">
            <w:pPr>
              <w:pStyle w:val="Tabeltitel"/>
            </w:pPr>
            <w:proofErr w:type="spellStart"/>
            <w:r w:rsidRPr="00075E08">
              <w:t>Description</w:t>
            </w:r>
            <w:proofErr w:type="spellEnd"/>
          </w:p>
        </w:tc>
        <w:tc>
          <w:tcPr>
            <w:tcW w:w="1097" w:type="dxa"/>
          </w:tcPr>
          <w:p w14:paraId="1C3ADCA4" w14:textId="77777777" w:rsidR="00E64995" w:rsidRPr="00F513E6" w:rsidRDefault="00E64995" w:rsidP="00B935F6">
            <w:pPr>
              <w:pStyle w:val="Tabeltitel"/>
            </w:pPr>
            <w:proofErr w:type="spellStart"/>
            <w:r>
              <w:t>É</w:t>
            </w:r>
            <w:r w:rsidRPr="00F513E6">
              <w:t>valuati</w:t>
            </w:r>
            <w:r>
              <w:t>on</w:t>
            </w:r>
            <w:proofErr w:type="spellEnd"/>
          </w:p>
        </w:tc>
      </w:tr>
      <w:tr w:rsidR="00E64995" w:rsidRPr="00761C9B" w14:paraId="3AA43624" w14:textId="77777777" w:rsidTr="00E64995">
        <w:tc>
          <w:tcPr>
            <w:tcW w:w="9015" w:type="dxa"/>
            <w:gridSpan w:val="3"/>
            <w:shd w:val="clear" w:color="auto" w:fill="E7E6E6" w:themeFill="background2"/>
          </w:tcPr>
          <w:p w14:paraId="473440BC" w14:textId="77777777" w:rsidR="00E64995" w:rsidRPr="00761C9B" w:rsidRDefault="00E64995" w:rsidP="00BF1107">
            <w:pPr>
              <w:pStyle w:val="Tabeltitel"/>
            </w:pPr>
            <w:proofErr w:type="spellStart"/>
            <w:r w:rsidRPr="004E0D45">
              <w:t>Processus</w:t>
            </w:r>
            <w:proofErr w:type="spellEnd"/>
            <w:r w:rsidRPr="004E0D45">
              <w:t xml:space="preserve"> </w:t>
            </w:r>
            <w:proofErr w:type="spellStart"/>
            <w:r w:rsidRPr="004E0D45">
              <w:t>préanalytiques</w:t>
            </w:r>
            <w:proofErr w:type="spellEnd"/>
          </w:p>
        </w:tc>
      </w:tr>
      <w:tr w:rsidR="00E64995" w:rsidRPr="00F513E6" w14:paraId="6DBFE0E3" w14:textId="77777777" w:rsidTr="00E64995">
        <w:tc>
          <w:tcPr>
            <w:tcW w:w="1413" w:type="dxa"/>
          </w:tcPr>
          <w:p w14:paraId="48BDC9F6" w14:textId="77777777" w:rsidR="00E64995" w:rsidRPr="00F513E6" w:rsidRDefault="00E64995" w:rsidP="00B935F6">
            <w:pPr>
              <w:pStyle w:val="Tabelinhoud"/>
            </w:pPr>
            <w:r w:rsidRPr="004E0D45">
              <w:t>5.4.1</w:t>
            </w:r>
          </w:p>
        </w:tc>
        <w:tc>
          <w:tcPr>
            <w:tcW w:w="6505" w:type="dxa"/>
          </w:tcPr>
          <w:p w14:paraId="33F9B5C3" w14:textId="77777777" w:rsidR="00E64995" w:rsidRPr="00F513E6" w:rsidRDefault="00E64995" w:rsidP="00B935F6">
            <w:pPr>
              <w:pStyle w:val="Tabelinhoud"/>
            </w:pPr>
            <w:proofErr w:type="spellStart"/>
            <w:r w:rsidRPr="004E0D45">
              <w:t>Généralités</w:t>
            </w:r>
            <w:proofErr w:type="spellEnd"/>
          </w:p>
        </w:tc>
        <w:tc>
          <w:tcPr>
            <w:tcW w:w="1097" w:type="dxa"/>
          </w:tcPr>
          <w:p w14:paraId="0DBEDA0D" w14:textId="77777777" w:rsidR="00E64995" w:rsidRPr="00F513E6" w:rsidRDefault="00E64995" w:rsidP="00B935F6">
            <w:pPr>
              <w:pStyle w:val="Tabelinhoud"/>
            </w:pPr>
          </w:p>
        </w:tc>
      </w:tr>
      <w:tr w:rsidR="00E64995" w:rsidRPr="00A7585E" w14:paraId="2F419FCB" w14:textId="77777777" w:rsidTr="00E64995">
        <w:tc>
          <w:tcPr>
            <w:tcW w:w="1413" w:type="dxa"/>
          </w:tcPr>
          <w:p w14:paraId="75235F32" w14:textId="77777777" w:rsidR="00E64995" w:rsidRPr="00F513E6" w:rsidRDefault="00E64995" w:rsidP="00B935F6">
            <w:pPr>
              <w:pStyle w:val="Tabelinhoud"/>
            </w:pPr>
            <w:r w:rsidRPr="004E0D45">
              <w:t>5.4.2</w:t>
            </w:r>
          </w:p>
        </w:tc>
        <w:tc>
          <w:tcPr>
            <w:tcW w:w="6505" w:type="dxa"/>
          </w:tcPr>
          <w:p w14:paraId="6907EF62" w14:textId="77777777" w:rsidR="00E64995" w:rsidRPr="00BF1107" w:rsidRDefault="00E64995" w:rsidP="00B935F6">
            <w:pPr>
              <w:pStyle w:val="Tabelinhoud"/>
              <w:rPr>
                <w:lang w:val="fr-BE"/>
              </w:rPr>
            </w:pPr>
            <w:r w:rsidRPr="00BF1107">
              <w:rPr>
                <w:lang w:val="fr-BE"/>
              </w:rPr>
              <w:t>Informations pour les patients et utilisateurs</w:t>
            </w:r>
          </w:p>
        </w:tc>
        <w:tc>
          <w:tcPr>
            <w:tcW w:w="1097" w:type="dxa"/>
          </w:tcPr>
          <w:p w14:paraId="707763EE" w14:textId="77777777" w:rsidR="00E64995" w:rsidRPr="00BF1107" w:rsidRDefault="00E64995" w:rsidP="00B935F6">
            <w:pPr>
              <w:pStyle w:val="Tabelinhoud"/>
              <w:rPr>
                <w:lang w:val="fr-BE"/>
              </w:rPr>
            </w:pPr>
          </w:p>
        </w:tc>
      </w:tr>
      <w:tr w:rsidR="00E64995" w:rsidRPr="00F513E6" w14:paraId="781848AA" w14:textId="77777777" w:rsidTr="00E64995">
        <w:tc>
          <w:tcPr>
            <w:tcW w:w="1413" w:type="dxa"/>
          </w:tcPr>
          <w:p w14:paraId="039BEBD1" w14:textId="77777777" w:rsidR="00E64995" w:rsidRPr="00F513E6" w:rsidRDefault="00E64995" w:rsidP="00B935F6">
            <w:pPr>
              <w:pStyle w:val="Tabelinhoud"/>
            </w:pPr>
            <w:r w:rsidRPr="004E0D45">
              <w:t>5.4.3</w:t>
            </w:r>
          </w:p>
        </w:tc>
        <w:tc>
          <w:tcPr>
            <w:tcW w:w="6505" w:type="dxa"/>
          </w:tcPr>
          <w:p w14:paraId="0FB265D4" w14:textId="77777777" w:rsidR="00E64995" w:rsidRPr="00F513E6" w:rsidRDefault="00E64995" w:rsidP="00B935F6">
            <w:pPr>
              <w:pStyle w:val="Tabelinhoud"/>
            </w:pPr>
            <w:proofErr w:type="spellStart"/>
            <w:r w:rsidRPr="004E0D45">
              <w:t>Informations</w:t>
            </w:r>
            <w:proofErr w:type="spellEnd"/>
            <w:r w:rsidRPr="004E0D45">
              <w:t xml:space="preserve"> de </w:t>
            </w:r>
            <w:proofErr w:type="spellStart"/>
            <w:r w:rsidRPr="004E0D45">
              <w:t>prescription</w:t>
            </w:r>
            <w:proofErr w:type="spellEnd"/>
          </w:p>
        </w:tc>
        <w:tc>
          <w:tcPr>
            <w:tcW w:w="1097" w:type="dxa"/>
          </w:tcPr>
          <w:p w14:paraId="49F932A2" w14:textId="77777777" w:rsidR="00E64995" w:rsidRPr="00F513E6" w:rsidRDefault="00E64995" w:rsidP="00B935F6">
            <w:pPr>
              <w:pStyle w:val="Tabelinhoud"/>
            </w:pPr>
          </w:p>
        </w:tc>
      </w:tr>
      <w:tr w:rsidR="00E64995" w:rsidRPr="00A7585E" w14:paraId="442B7939" w14:textId="77777777" w:rsidTr="00E64995">
        <w:tc>
          <w:tcPr>
            <w:tcW w:w="1413" w:type="dxa"/>
          </w:tcPr>
          <w:p w14:paraId="78845898" w14:textId="77777777" w:rsidR="00E64995" w:rsidRPr="00F513E6" w:rsidRDefault="00E64995" w:rsidP="00B935F6">
            <w:pPr>
              <w:pStyle w:val="Tabelinhoud"/>
            </w:pPr>
            <w:r w:rsidRPr="004E0D45">
              <w:t>5.4.4.1</w:t>
            </w:r>
          </w:p>
        </w:tc>
        <w:tc>
          <w:tcPr>
            <w:tcW w:w="6505" w:type="dxa"/>
          </w:tcPr>
          <w:p w14:paraId="0847B6BC" w14:textId="43692D51" w:rsidR="00E64995" w:rsidRPr="00BF1107" w:rsidRDefault="00141956" w:rsidP="00B935F6">
            <w:pPr>
              <w:pStyle w:val="Tabelinhoud"/>
              <w:rPr>
                <w:lang w:val="fr-BE"/>
              </w:rPr>
            </w:pPr>
            <w:r w:rsidRPr="00BF1107">
              <w:rPr>
                <w:lang w:val="fr-BE"/>
              </w:rPr>
              <w:t xml:space="preserve">Prélèvement et manipulation des échantillons primaires - </w:t>
            </w:r>
            <w:r w:rsidR="00E64995" w:rsidRPr="00BF1107">
              <w:rPr>
                <w:lang w:val="fr-BE"/>
              </w:rPr>
              <w:t>Généralités</w:t>
            </w:r>
          </w:p>
        </w:tc>
        <w:tc>
          <w:tcPr>
            <w:tcW w:w="1097" w:type="dxa"/>
          </w:tcPr>
          <w:p w14:paraId="4239F2FC" w14:textId="77777777" w:rsidR="00E64995" w:rsidRPr="00BF1107" w:rsidRDefault="00E64995" w:rsidP="00B935F6">
            <w:pPr>
              <w:pStyle w:val="Tabelinhoud"/>
              <w:rPr>
                <w:lang w:val="fr-BE"/>
              </w:rPr>
            </w:pPr>
          </w:p>
        </w:tc>
      </w:tr>
      <w:tr w:rsidR="00E64995" w:rsidRPr="00A7585E" w14:paraId="4C77AAC8" w14:textId="77777777" w:rsidTr="00E64995">
        <w:tc>
          <w:tcPr>
            <w:tcW w:w="1413" w:type="dxa"/>
          </w:tcPr>
          <w:p w14:paraId="52D66B14" w14:textId="77777777" w:rsidR="00E64995" w:rsidRPr="00F513E6" w:rsidRDefault="00E64995" w:rsidP="00B935F6">
            <w:pPr>
              <w:pStyle w:val="Tabelinhoud"/>
            </w:pPr>
            <w:r w:rsidRPr="004E0D45">
              <w:t>5.4.4.2</w:t>
            </w:r>
          </w:p>
        </w:tc>
        <w:tc>
          <w:tcPr>
            <w:tcW w:w="6505" w:type="dxa"/>
          </w:tcPr>
          <w:p w14:paraId="06D6C346" w14:textId="77777777" w:rsidR="00E64995" w:rsidRPr="00BF1107" w:rsidRDefault="00E64995" w:rsidP="00B935F6">
            <w:pPr>
              <w:pStyle w:val="Tabelinhoud"/>
              <w:rPr>
                <w:lang w:val="fr-BE"/>
              </w:rPr>
            </w:pPr>
            <w:r w:rsidRPr="00BF1107">
              <w:rPr>
                <w:lang w:val="fr-BE"/>
              </w:rPr>
              <w:t>Instructions relatives aux activités de pré-prélèvement</w:t>
            </w:r>
          </w:p>
        </w:tc>
        <w:tc>
          <w:tcPr>
            <w:tcW w:w="1097" w:type="dxa"/>
          </w:tcPr>
          <w:p w14:paraId="780E0235" w14:textId="77777777" w:rsidR="00E64995" w:rsidRPr="00BF1107" w:rsidRDefault="00E64995" w:rsidP="00B935F6">
            <w:pPr>
              <w:pStyle w:val="Tabelinhoud"/>
              <w:rPr>
                <w:lang w:val="fr-BE"/>
              </w:rPr>
            </w:pPr>
          </w:p>
        </w:tc>
      </w:tr>
      <w:tr w:rsidR="00E64995" w:rsidRPr="00A7585E" w14:paraId="20146A4E" w14:textId="77777777" w:rsidTr="00E64995">
        <w:tc>
          <w:tcPr>
            <w:tcW w:w="1413" w:type="dxa"/>
          </w:tcPr>
          <w:p w14:paraId="25DF9A7E" w14:textId="77777777" w:rsidR="00E64995" w:rsidRPr="00F513E6" w:rsidRDefault="00E64995" w:rsidP="00B935F6">
            <w:pPr>
              <w:pStyle w:val="Tabelinhoud"/>
            </w:pPr>
            <w:r w:rsidRPr="004E0D45">
              <w:t>5.4.4.3</w:t>
            </w:r>
          </w:p>
        </w:tc>
        <w:tc>
          <w:tcPr>
            <w:tcW w:w="6505" w:type="dxa"/>
          </w:tcPr>
          <w:p w14:paraId="0E369377" w14:textId="77777777" w:rsidR="00E64995" w:rsidRPr="00BF1107" w:rsidRDefault="00E64995" w:rsidP="00B935F6">
            <w:pPr>
              <w:pStyle w:val="Tabelinhoud"/>
              <w:rPr>
                <w:lang w:val="fr-BE"/>
              </w:rPr>
            </w:pPr>
            <w:r w:rsidRPr="00BF1107">
              <w:rPr>
                <w:lang w:val="fr-BE"/>
              </w:rPr>
              <w:t>Instructions relatives aux activités de prélèvement</w:t>
            </w:r>
          </w:p>
        </w:tc>
        <w:tc>
          <w:tcPr>
            <w:tcW w:w="1097" w:type="dxa"/>
          </w:tcPr>
          <w:p w14:paraId="5EC3FED7" w14:textId="77777777" w:rsidR="00E64995" w:rsidRPr="00BF1107" w:rsidRDefault="00E64995" w:rsidP="00B935F6">
            <w:pPr>
              <w:pStyle w:val="Tabelinhoud"/>
              <w:rPr>
                <w:lang w:val="fr-BE"/>
              </w:rPr>
            </w:pPr>
          </w:p>
        </w:tc>
      </w:tr>
      <w:tr w:rsidR="00E64995" w:rsidRPr="00F513E6" w14:paraId="7F8096BE" w14:textId="77777777" w:rsidTr="00E64995">
        <w:tc>
          <w:tcPr>
            <w:tcW w:w="1413" w:type="dxa"/>
          </w:tcPr>
          <w:p w14:paraId="4A3EF0E7" w14:textId="77777777" w:rsidR="00E64995" w:rsidRPr="00F513E6" w:rsidRDefault="00E64995" w:rsidP="00B935F6">
            <w:pPr>
              <w:pStyle w:val="Tabelinhoud"/>
            </w:pPr>
            <w:r w:rsidRPr="004E0D45">
              <w:t>5.4.5</w:t>
            </w:r>
          </w:p>
        </w:tc>
        <w:tc>
          <w:tcPr>
            <w:tcW w:w="6505" w:type="dxa"/>
          </w:tcPr>
          <w:p w14:paraId="6BAC9B17" w14:textId="77777777" w:rsidR="00E64995" w:rsidRPr="00F513E6" w:rsidRDefault="00E64995" w:rsidP="00B935F6">
            <w:pPr>
              <w:pStyle w:val="Tabelinhoud"/>
            </w:pPr>
            <w:r w:rsidRPr="004E0D45">
              <w:t xml:space="preserve">Transport des </w:t>
            </w:r>
            <w:proofErr w:type="spellStart"/>
            <w:r w:rsidRPr="004E0D45">
              <w:t>échantillons</w:t>
            </w:r>
            <w:proofErr w:type="spellEnd"/>
          </w:p>
        </w:tc>
        <w:tc>
          <w:tcPr>
            <w:tcW w:w="1097" w:type="dxa"/>
          </w:tcPr>
          <w:p w14:paraId="57C6C501" w14:textId="77777777" w:rsidR="00E64995" w:rsidRPr="00F513E6" w:rsidRDefault="00E64995" w:rsidP="00B935F6">
            <w:pPr>
              <w:pStyle w:val="Tabelinhoud"/>
            </w:pPr>
          </w:p>
        </w:tc>
      </w:tr>
      <w:tr w:rsidR="00E64995" w:rsidRPr="00F513E6" w14:paraId="7DB51E75" w14:textId="77777777" w:rsidTr="00E64995">
        <w:tc>
          <w:tcPr>
            <w:tcW w:w="1413" w:type="dxa"/>
          </w:tcPr>
          <w:p w14:paraId="0323FFFF" w14:textId="77777777" w:rsidR="00E64995" w:rsidRPr="00F513E6" w:rsidRDefault="00E64995" w:rsidP="00B935F6">
            <w:pPr>
              <w:pStyle w:val="Tabelinhoud"/>
            </w:pPr>
            <w:r w:rsidRPr="004E0D45">
              <w:t>5.4.6</w:t>
            </w:r>
          </w:p>
        </w:tc>
        <w:tc>
          <w:tcPr>
            <w:tcW w:w="6505" w:type="dxa"/>
          </w:tcPr>
          <w:p w14:paraId="17208E9D" w14:textId="77777777" w:rsidR="00E64995" w:rsidRPr="00F513E6" w:rsidRDefault="00E64995" w:rsidP="00B935F6">
            <w:pPr>
              <w:pStyle w:val="Tabelinhoud"/>
            </w:pPr>
            <w:proofErr w:type="spellStart"/>
            <w:r w:rsidRPr="004E0D45">
              <w:t>Réception</w:t>
            </w:r>
            <w:proofErr w:type="spellEnd"/>
            <w:r w:rsidRPr="004E0D45">
              <w:t xml:space="preserve"> des </w:t>
            </w:r>
            <w:proofErr w:type="spellStart"/>
            <w:r w:rsidRPr="004E0D45">
              <w:t>échantillons</w:t>
            </w:r>
            <w:proofErr w:type="spellEnd"/>
          </w:p>
        </w:tc>
        <w:tc>
          <w:tcPr>
            <w:tcW w:w="1097" w:type="dxa"/>
          </w:tcPr>
          <w:p w14:paraId="570BE09F" w14:textId="77777777" w:rsidR="00E64995" w:rsidRPr="00F513E6" w:rsidRDefault="00E64995" w:rsidP="00B935F6">
            <w:pPr>
              <w:pStyle w:val="Tabelinhoud"/>
            </w:pPr>
          </w:p>
        </w:tc>
      </w:tr>
      <w:tr w:rsidR="00E64995" w:rsidRPr="00A7585E" w14:paraId="4B811357" w14:textId="77777777" w:rsidTr="00E64995">
        <w:tc>
          <w:tcPr>
            <w:tcW w:w="1413" w:type="dxa"/>
          </w:tcPr>
          <w:p w14:paraId="285E6185" w14:textId="77777777" w:rsidR="00E64995" w:rsidRPr="00F513E6" w:rsidRDefault="00E64995" w:rsidP="00B935F6">
            <w:pPr>
              <w:pStyle w:val="Tabelinhoud"/>
            </w:pPr>
            <w:r w:rsidRPr="004E0D45">
              <w:t>5.4.7</w:t>
            </w:r>
          </w:p>
        </w:tc>
        <w:tc>
          <w:tcPr>
            <w:tcW w:w="6505" w:type="dxa"/>
          </w:tcPr>
          <w:p w14:paraId="47CFFE43" w14:textId="77777777" w:rsidR="00E64995" w:rsidRPr="00BF1107" w:rsidRDefault="00E64995" w:rsidP="00B935F6">
            <w:pPr>
              <w:pStyle w:val="Tabelinhoud"/>
              <w:rPr>
                <w:lang w:val="fr-BE"/>
              </w:rPr>
            </w:pPr>
            <w:r w:rsidRPr="00BF1107">
              <w:rPr>
                <w:lang w:val="fr-BE"/>
              </w:rPr>
              <w:t xml:space="preserve">Manipulation </w:t>
            </w:r>
            <w:proofErr w:type="spellStart"/>
            <w:r w:rsidRPr="00BF1107">
              <w:rPr>
                <w:lang w:val="fr-BE"/>
              </w:rPr>
              <w:t>préanalytique</w:t>
            </w:r>
            <w:proofErr w:type="spellEnd"/>
            <w:r w:rsidRPr="00BF1107">
              <w:rPr>
                <w:lang w:val="fr-BE"/>
              </w:rPr>
              <w:t>, préparation et entreposage</w:t>
            </w:r>
          </w:p>
        </w:tc>
        <w:tc>
          <w:tcPr>
            <w:tcW w:w="1097" w:type="dxa"/>
          </w:tcPr>
          <w:p w14:paraId="115A2D1B" w14:textId="77777777" w:rsidR="00E64995" w:rsidRPr="00BF1107" w:rsidRDefault="00E64995" w:rsidP="00B935F6">
            <w:pPr>
              <w:pStyle w:val="Tabelinhoud"/>
              <w:rPr>
                <w:lang w:val="fr-BE"/>
              </w:rPr>
            </w:pPr>
          </w:p>
        </w:tc>
      </w:tr>
    </w:tbl>
    <w:p w14:paraId="31CFC2BA" w14:textId="77777777" w:rsidR="00E64995" w:rsidRPr="00373636" w:rsidRDefault="00E64995" w:rsidP="00E64995">
      <w:pPr>
        <w:pStyle w:val="Kop6"/>
        <w:rPr>
          <w:lang w:val="fr-BE"/>
        </w:rPr>
      </w:pPr>
      <w:r w:rsidRPr="00373636">
        <w:rPr>
          <w:lang w:val="fr-BE"/>
        </w:rPr>
        <w:t>Principaux documents examinés :</w:t>
      </w:r>
    </w:p>
    <w:p w14:paraId="0A6E3669" w14:textId="77777777" w:rsidR="00E64995" w:rsidRPr="00373636" w:rsidRDefault="00E64995" w:rsidP="00E64995">
      <w:pPr>
        <w:rPr>
          <w:lang w:val="fr-BE"/>
        </w:rPr>
      </w:pPr>
    </w:p>
    <w:p w14:paraId="412A0FA5" w14:textId="77777777" w:rsidR="00E64995" w:rsidRDefault="00E64995" w:rsidP="00E64995">
      <w:pPr>
        <w:pStyle w:val="Kop6"/>
        <w:rPr>
          <w:lang w:val="fr-FR"/>
        </w:rPr>
      </w:pPr>
      <w:r w:rsidRPr="00075E08">
        <w:rPr>
          <w:lang w:val="fr-FR"/>
        </w:rPr>
        <w:t>Description générale des constatations y compris référence aux éventuelles non-conformités :</w:t>
      </w:r>
    </w:p>
    <w:p w14:paraId="68FE9371" w14:textId="77777777" w:rsidR="0033610D" w:rsidRPr="00D667C0" w:rsidRDefault="0033610D" w:rsidP="00E64995">
      <w:pPr>
        <w:rPr>
          <w:lang w:val="fr-FR"/>
        </w:rPr>
      </w:pPr>
    </w:p>
    <w:p w14:paraId="7DBD2D2D" w14:textId="4ADC3A13" w:rsidR="00E64995" w:rsidRPr="00A14FDC" w:rsidRDefault="00E64995" w:rsidP="0033610D">
      <w:pPr>
        <w:pStyle w:val="Kop4"/>
        <w:rPr>
          <w:lang w:val="fr-BE"/>
        </w:rPr>
      </w:pPr>
      <w:r w:rsidRPr="00761C9B">
        <w:rPr>
          <w:lang w:val="fr-BE"/>
        </w:rPr>
        <w:lastRenderedPageBreak/>
        <w:t>EN ISO 15189:</w:t>
      </w:r>
      <w:r>
        <w:rPr>
          <w:lang w:val="fr-BE"/>
        </w:rPr>
        <w:t xml:space="preserve"> </w:t>
      </w:r>
      <w:r w:rsidRPr="00761C9B">
        <w:rPr>
          <w:lang w:val="fr-BE"/>
        </w:rPr>
        <w:t xml:space="preserve">2012 § </w:t>
      </w:r>
      <w:r>
        <w:rPr>
          <w:lang w:val="fr-BE"/>
        </w:rPr>
        <w:t>5</w:t>
      </w:r>
      <w:r w:rsidRPr="00761C9B">
        <w:rPr>
          <w:lang w:val="fr-BE"/>
        </w:rPr>
        <w:t>.</w:t>
      </w:r>
      <w:r>
        <w:rPr>
          <w:lang w:val="fr-BE"/>
        </w:rPr>
        <w:t>5</w:t>
      </w:r>
      <w:r w:rsidRPr="00761C9B">
        <w:rPr>
          <w:lang w:val="fr-BE"/>
        </w:rPr>
        <w:t>:</w:t>
      </w:r>
      <w:r>
        <w:rPr>
          <w:lang w:val="fr-BE"/>
        </w:rPr>
        <w:t xml:space="preserve"> </w:t>
      </w:r>
      <w:r w:rsidRPr="004E0D45">
        <w:rPr>
          <w:rFonts w:eastAsia="Calibri"/>
          <w:color w:val="000000"/>
          <w:szCs w:val="24"/>
          <w:lang w:val="fr-BE"/>
        </w:rPr>
        <w:t>Processus analytiques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505"/>
        <w:gridCol w:w="1097"/>
      </w:tblGrid>
      <w:tr w:rsidR="00E64995" w:rsidRPr="00F513E6" w14:paraId="4F515377" w14:textId="77777777" w:rsidTr="00E64995">
        <w:tc>
          <w:tcPr>
            <w:tcW w:w="1413" w:type="dxa"/>
          </w:tcPr>
          <w:p w14:paraId="5D7B1D8B" w14:textId="77777777" w:rsidR="00E64995" w:rsidRPr="00F513E6" w:rsidRDefault="00E64995" w:rsidP="00B935F6">
            <w:pPr>
              <w:pStyle w:val="Tabeltitel"/>
            </w:pPr>
            <w:r w:rsidRPr="00075E08">
              <w:t>Clause</w:t>
            </w:r>
          </w:p>
        </w:tc>
        <w:tc>
          <w:tcPr>
            <w:tcW w:w="6505" w:type="dxa"/>
          </w:tcPr>
          <w:p w14:paraId="5729439F" w14:textId="77777777" w:rsidR="00E64995" w:rsidRPr="00F513E6" w:rsidRDefault="00E64995" w:rsidP="00B935F6">
            <w:pPr>
              <w:pStyle w:val="Tabeltitel"/>
            </w:pPr>
            <w:proofErr w:type="spellStart"/>
            <w:r w:rsidRPr="00075E08">
              <w:t>Description</w:t>
            </w:r>
            <w:proofErr w:type="spellEnd"/>
          </w:p>
        </w:tc>
        <w:tc>
          <w:tcPr>
            <w:tcW w:w="1097" w:type="dxa"/>
          </w:tcPr>
          <w:p w14:paraId="65141AB4" w14:textId="77777777" w:rsidR="00E64995" w:rsidRPr="00F513E6" w:rsidRDefault="00E64995" w:rsidP="00B935F6">
            <w:pPr>
              <w:pStyle w:val="Tabeltitel"/>
            </w:pPr>
            <w:proofErr w:type="spellStart"/>
            <w:r>
              <w:t>É</w:t>
            </w:r>
            <w:r w:rsidRPr="00F513E6">
              <w:t>valuati</w:t>
            </w:r>
            <w:r>
              <w:t>on</w:t>
            </w:r>
            <w:proofErr w:type="spellEnd"/>
          </w:p>
        </w:tc>
      </w:tr>
      <w:tr w:rsidR="00E64995" w:rsidRPr="00761C9B" w14:paraId="43080E6D" w14:textId="77777777" w:rsidTr="00E64995">
        <w:tc>
          <w:tcPr>
            <w:tcW w:w="9015" w:type="dxa"/>
            <w:gridSpan w:val="3"/>
            <w:shd w:val="clear" w:color="auto" w:fill="E7E6E6" w:themeFill="background2"/>
          </w:tcPr>
          <w:p w14:paraId="7DFBE188" w14:textId="77777777" w:rsidR="00E64995" w:rsidRPr="00761C9B" w:rsidRDefault="00E64995" w:rsidP="00BF1107">
            <w:pPr>
              <w:pStyle w:val="Tabeltitel"/>
            </w:pPr>
            <w:proofErr w:type="spellStart"/>
            <w:r w:rsidRPr="004E0D45">
              <w:t>Processus</w:t>
            </w:r>
            <w:proofErr w:type="spellEnd"/>
            <w:r w:rsidRPr="004E0D45">
              <w:t xml:space="preserve"> </w:t>
            </w:r>
            <w:proofErr w:type="spellStart"/>
            <w:r w:rsidRPr="004E0D45">
              <w:t>analytiques</w:t>
            </w:r>
            <w:proofErr w:type="spellEnd"/>
          </w:p>
        </w:tc>
      </w:tr>
      <w:tr w:rsidR="00E64995" w:rsidRPr="00A7585E" w14:paraId="4B5CA88E" w14:textId="77777777" w:rsidTr="00E64995">
        <w:tc>
          <w:tcPr>
            <w:tcW w:w="1413" w:type="dxa"/>
          </w:tcPr>
          <w:p w14:paraId="271E345B" w14:textId="77777777" w:rsidR="00E64995" w:rsidRPr="00F513E6" w:rsidRDefault="00E64995" w:rsidP="00B935F6">
            <w:pPr>
              <w:pStyle w:val="Tabelinhoud"/>
            </w:pPr>
            <w:r w:rsidRPr="004E0D45">
              <w:t>5.5.1.1</w:t>
            </w:r>
          </w:p>
        </w:tc>
        <w:tc>
          <w:tcPr>
            <w:tcW w:w="6505" w:type="dxa"/>
          </w:tcPr>
          <w:p w14:paraId="4CCB48D8" w14:textId="77777777" w:rsidR="00E64995" w:rsidRPr="00BF1107" w:rsidRDefault="00E64995" w:rsidP="00B935F6">
            <w:pPr>
              <w:pStyle w:val="Tabelinhoud"/>
              <w:rPr>
                <w:lang w:val="fr-BE"/>
              </w:rPr>
            </w:pPr>
            <w:r w:rsidRPr="00BF1107">
              <w:rPr>
                <w:lang w:val="fr-BE"/>
              </w:rPr>
              <w:t>Sélection, vérification et validation des procédures analytiques : généralités</w:t>
            </w:r>
          </w:p>
        </w:tc>
        <w:tc>
          <w:tcPr>
            <w:tcW w:w="1097" w:type="dxa"/>
          </w:tcPr>
          <w:p w14:paraId="2DB672BE" w14:textId="77777777" w:rsidR="00E64995" w:rsidRPr="00BF1107" w:rsidRDefault="00E64995" w:rsidP="00B935F6">
            <w:pPr>
              <w:pStyle w:val="Tabelinhoud"/>
              <w:rPr>
                <w:lang w:val="fr-BE"/>
              </w:rPr>
            </w:pPr>
          </w:p>
        </w:tc>
      </w:tr>
      <w:tr w:rsidR="00E64995" w:rsidRPr="00F513E6" w14:paraId="34E36D34" w14:textId="77777777" w:rsidTr="00E64995">
        <w:tc>
          <w:tcPr>
            <w:tcW w:w="1413" w:type="dxa"/>
          </w:tcPr>
          <w:p w14:paraId="3CBB3F01" w14:textId="77777777" w:rsidR="00E64995" w:rsidRPr="00F513E6" w:rsidRDefault="00E64995" w:rsidP="00B935F6">
            <w:pPr>
              <w:pStyle w:val="Tabelinhoud"/>
            </w:pPr>
            <w:r w:rsidRPr="004E0D45">
              <w:t>5.5.1.2</w:t>
            </w:r>
          </w:p>
        </w:tc>
        <w:tc>
          <w:tcPr>
            <w:tcW w:w="6505" w:type="dxa"/>
          </w:tcPr>
          <w:p w14:paraId="766CE705" w14:textId="77777777" w:rsidR="00E64995" w:rsidRPr="00F513E6" w:rsidRDefault="00E64995" w:rsidP="00B935F6">
            <w:pPr>
              <w:pStyle w:val="Tabelinhoud"/>
            </w:pPr>
            <w:proofErr w:type="spellStart"/>
            <w:r w:rsidRPr="004E0D45">
              <w:t>Vérification</w:t>
            </w:r>
            <w:proofErr w:type="spellEnd"/>
            <w:r w:rsidRPr="004E0D45">
              <w:t xml:space="preserve"> des procédures </w:t>
            </w:r>
            <w:proofErr w:type="spellStart"/>
            <w:r w:rsidRPr="004E0D45">
              <w:t>analytiques</w:t>
            </w:r>
            <w:proofErr w:type="spellEnd"/>
          </w:p>
        </w:tc>
        <w:tc>
          <w:tcPr>
            <w:tcW w:w="1097" w:type="dxa"/>
          </w:tcPr>
          <w:p w14:paraId="4AE7ACF7" w14:textId="77777777" w:rsidR="00E64995" w:rsidRPr="00F513E6" w:rsidRDefault="00E64995" w:rsidP="00B935F6">
            <w:pPr>
              <w:pStyle w:val="Tabelinhoud"/>
            </w:pPr>
          </w:p>
        </w:tc>
      </w:tr>
      <w:tr w:rsidR="00E64995" w:rsidRPr="00F513E6" w14:paraId="3AD69792" w14:textId="77777777" w:rsidTr="00E64995">
        <w:tc>
          <w:tcPr>
            <w:tcW w:w="1413" w:type="dxa"/>
          </w:tcPr>
          <w:p w14:paraId="13E125D5" w14:textId="77777777" w:rsidR="00E64995" w:rsidRPr="00F513E6" w:rsidRDefault="00E64995" w:rsidP="00B935F6">
            <w:pPr>
              <w:pStyle w:val="Tabelinhoud"/>
            </w:pPr>
            <w:r w:rsidRPr="004E0D45">
              <w:t>5.5.1.3</w:t>
            </w:r>
          </w:p>
        </w:tc>
        <w:tc>
          <w:tcPr>
            <w:tcW w:w="6505" w:type="dxa"/>
          </w:tcPr>
          <w:p w14:paraId="3F7509DC" w14:textId="77777777" w:rsidR="00E64995" w:rsidRPr="00F513E6" w:rsidRDefault="00E64995" w:rsidP="00B935F6">
            <w:pPr>
              <w:pStyle w:val="Tabelinhoud"/>
            </w:pPr>
            <w:proofErr w:type="spellStart"/>
            <w:r w:rsidRPr="004E0D45">
              <w:t>Validation</w:t>
            </w:r>
            <w:proofErr w:type="spellEnd"/>
            <w:r w:rsidRPr="004E0D45">
              <w:t xml:space="preserve"> des procédures </w:t>
            </w:r>
            <w:proofErr w:type="spellStart"/>
            <w:r w:rsidRPr="004E0D45">
              <w:t>analytiques</w:t>
            </w:r>
            <w:proofErr w:type="spellEnd"/>
          </w:p>
        </w:tc>
        <w:tc>
          <w:tcPr>
            <w:tcW w:w="1097" w:type="dxa"/>
          </w:tcPr>
          <w:p w14:paraId="08082095" w14:textId="77777777" w:rsidR="00E64995" w:rsidRPr="00F513E6" w:rsidRDefault="00E64995" w:rsidP="00B935F6">
            <w:pPr>
              <w:pStyle w:val="Tabelinhoud"/>
            </w:pPr>
          </w:p>
        </w:tc>
      </w:tr>
      <w:tr w:rsidR="00E64995" w:rsidRPr="00A7585E" w14:paraId="456E7847" w14:textId="77777777" w:rsidTr="00E64995">
        <w:tc>
          <w:tcPr>
            <w:tcW w:w="1413" w:type="dxa"/>
          </w:tcPr>
          <w:p w14:paraId="558192A8" w14:textId="77777777" w:rsidR="00E64995" w:rsidRPr="00F513E6" w:rsidRDefault="00E64995" w:rsidP="00B935F6">
            <w:pPr>
              <w:pStyle w:val="Tabelinhoud"/>
            </w:pPr>
            <w:r w:rsidRPr="004E0D45">
              <w:t>5.5.1.4</w:t>
            </w:r>
          </w:p>
        </w:tc>
        <w:tc>
          <w:tcPr>
            <w:tcW w:w="6505" w:type="dxa"/>
          </w:tcPr>
          <w:p w14:paraId="66E40FF8" w14:textId="77777777" w:rsidR="00E64995" w:rsidRPr="00BF1107" w:rsidRDefault="00E64995" w:rsidP="00B935F6">
            <w:pPr>
              <w:pStyle w:val="Tabelinhoud"/>
              <w:rPr>
                <w:lang w:val="fr-BE"/>
              </w:rPr>
            </w:pPr>
            <w:r w:rsidRPr="00BF1107">
              <w:rPr>
                <w:lang w:val="fr-BE"/>
              </w:rPr>
              <w:t xml:space="preserve">Incertitude de mesure et grandeurs mesurées </w:t>
            </w:r>
          </w:p>
        </w:tc>
        <w:tc>
          <w:tcPr>
            <w:tcW w:w="1097" w:type="dxa"/>
          </w:tcPr>
          <w:p w14:paraId="56458E3C" w14:textId="77777777" w:rsidR="00E64995" w:rsidRPr="00BF1107" w:rsidRDefault="00E64995" w:rsidP="00B935F6">
            <w:pPr>
              <w:pStyle w:val="Tabelinhoud"/>
              <w:rPr>
                <w:lang w:val="fr-BE"/>
              </w:rPr>
            </w:pPr>
          </w:p>
        </w:tc>
      </w:tr>
      <w:tr w:rsidR="00E64995" w:rsidRPr="00A7585E" w14:paraId="38AFDC2C" w14:textId="77777777" w:rsidTr="00E64995">
        <w:tc>
          <w:tcPr>
            <w:tcW w:w="1413" w:type="dxa"/>
          </w:tcPr>
          <w:p w14:paraId="3A090586" w14:textId="77777777" w:rsidR="00E64995" w:rsidRPr="00F513E6" w:rsidRDefault="00E64995" w:rsidP="00B935F6">
            <w:pPr>
              <w:pStyle w:val="Tabelinhoud"/>
            </w:pPr>
            <w:r w:rsidRPr="004E0D45">
              <w:t>5.5.2</w:t>
            </w:r>
          </w:p>
        </w:tc>
        <w:tc>
          <w:tcPr>
            <w:tcW w:w="6505" w:type="dxa"/>
          </w:tcPr>
          <w:p w14:paraId="0725B555" w14:textId="77777777" w:rsidR="00E64995" w:rsidRPr="00BF1107" w:rsidRDefault="00E64995" w:rsidP="00B935F6">
            <w:pPr>
              <w:pStyle w:val="Tabelinhoud"/>
              <w:rPr>
                <w:lang w:val="fr-BE"/>
              </w:rPr>
            </w:pPr>
            <w:r w:rsidRPr="00BF1107">
              <w:rPr>
                <w:lang w:val="fr-BE"/>
              </w:rPr>
              <w:t>Intervalles de référence biologique ou valeurs de décision clinique</w:t>
            </w:r>
          </w:p>
        </w:tc>
        <w:tc>
          <w:tcPr>
            <w:tcW w:w="1097" w:type="dxa"/>
          </w:tcPr>
          <w:p w14:paraId="4CAA3493" w14:textId="77777777" w:rsidR="00E64995" w:rsidRPr="00BF1107" w:rsidRDefault="00E64995" w:rsidP="00B935F6">
            <w:pPr>
              <w:pStyle w:val="Tabelinhoud"/>
              <w:rPr>
                <w:lang w:val="fr-BE"/>
              </w:rPr>
            </w:pPr>
          </w:p>
        </w:tc>
      </w:tr>
      <w:tr w:rsidR="00E64995" w:rsidRPr="00F513E6" w14:paraId="2331B73B" w14:textId="77777777" w:rsidTr="00E64995">
        <w:tc>
          <w:tcPr>
            <w:tcW w:w="1413" w:type="dxa"/>
          </w:tcPr>
          <w:p w14:paraId="4D9E459F" w14:textId="77777777" w:rsidR="00E64995" w:rsidRPr="004E0D45" w:rsidRDefault="00E64995" w:rsidP="00B935F6">
            <w:pPr>
              <w:pStyle w:val="Tabelinhoud"/>
            </w:pPr>
            <w:r w:rsidRPr="004E0D45">
              <w:t>5.5.3</w:t>
            </w:r>
          </w:p>
        </w:tc>
        <w:tc>
          <w:tcPr>
            <w:tcW w:w="6505" w:type="dxa"/>
          </w:tcPr>
          <w:p w14:paraId="4BE1C319" w14:textId="77777777" w:rsidR="00E64995" w:rsidRPr="004E0D45" w:rsidRDefault="00E64995" w:rsidP="00B935F6">
            <w:pPr>
              <w:pStyle w:val="Tabelinhoud"/>
            </w:pPr>
            <w:proofErr w:type="spellStart"/>
            <w:r w:rsidRPr="004E0D45">
              <w:t>Documentation</w:t>
            </w:r>
            <w:proofErr w:type="spellEnd"/>
            <w:r w:rsidRPr="004E0D45">
              <w:t xml:space="preserve"> des procédures </w:t>
            </w:r>
            <w:proofErr w:type="spellStart"/>
            <w:r w:rsidRPr="004E0D45">
              <w:t>analytiques</w:t>
            </w:r>
            <w:proofErr w:type="spellEnd"/>
          </w:p>
        </w:tc>
        <w:tc>
          <w:tcPr>
            <w:tcW w:w="1097" w:type="dxa"/>
          </w:tcPr>
          <w:p w14:paraId="2F0663DC" w14:textId="77777777" w:rsidR="00E64995" w:rsidRPr="00F513E6" w:rsidRDefault="00E64995" w:rsidP="00B935F6">
            <w:pPr>
              <w:pStyle w:val="Tabelinhoud"/>
            </w:pPr>
          </w:p>
        </w:tc>
      </w:tr>
    </w:tbl>
    <w:p w14:paraId="454F10C6" w14:textId="77777777" w:rsidR="00E64995" w:rsidRPr="00075E08" w:rsidRDefault="00E64995" w:rsidP="00E64995">
      <w:pPr>
        <w:pStyle w:val="Kop6"/>
      </w:pPr>
      <w:proofErr w:type="spellStart"/>
      <w:r w:rsidRPr="00075E08">
        <w:t>Principaux</w:t>
      </w:r>
      <w:proofErr w:type="spellEnd"/>
      <w:r w:rsidRPr="00075E08">
        <w:t xml:space="preserve"> </w:t>
      </w:r>
      <w:proofErr w:type="spellStart"/>
      <w:r w:rsidRPr="00075E08">
        <w:t>documents</w:t>
      </w:r>
      <w:proofErr w:type="spellEnd"/>
      <w:r w:rsidRPr="00075E08">
        <w:t xml:space="preserve"> </w:t>
      </w:r>
      <w:proofErr w:type="spellStart"/>
      <w:r w:rsidRPr="00075E08">
        <w:t>examinés</w:t>
      </w:r>
      <w:proofErr w:type="spellEnd"/>
      <w:r>
        <w:t> </w:t>
      </w:r>
      <w:r w:rsidRPr="00075E08">
        <w:t>:</w:t>
      </w:r>
    </w:p>
    <w:p w14:paraId="05435A91" w14:textId="77777777" w:rsidR="00E64995" w:rsidRPr="00075E08" w:rsidRDefault="00E64995" w:rsidP="00E64995"/>
    <w:p w14:paraId="03F62FF7" w14:textId="77777777" w:rsidR="00E64995" w:rsidRDefault="00E64995" w:rsidP="00E64995">
      <w:pPr>
        <w:pStyle w:val="Kop6"/>
        <w:rPr>
          <w:lang w:val="fr-FR"/>
        </w:rPr>
      </w:pPr>
      <w:r w:rsidRPr="00075E08">
        <w:rPr>
          <w:lang w:val="fr-FR"/>
        </w:rPr>
        <w:t>Description générale des constatations y compris référence aux éventuelles non-conformités :</w:t>
      </w:r>
    </w:p>
    <w:p w14:paraId="73CDA4D2" w14:textId="77777777" w:rsidR="0033610D" w:rsidRPr="00D667C0" w:rsidRDefault="0033610D" w:rsidP="00E64995">
      <w:pPr>
        <w:rPr>
          <w:lang w:val="fr-FR"/>
        </w:rPr>
      </w:pPr>
    </w:p>
    <w:p w14:paraId="3F256F25" w14:textId="3338FACF" w:rsidR="00E64995" w:rsidRPr="00A14FDC" w:rsidRDefault="00E64995" w:rsidP="0033610D">
      <w:pPr>
        <w:pStyle w:val="Kop4"/>
        <w:rPr>
          <w:lang w:val="fr-BE"/>
        </w:rPr>
      </w:pPr>
      <w:r w:rsidRPr="00761C9B">
        <w:rPr>
          <w:lang w:val="fr-BE"/>
        </w:rPr>
        <w:t>EN ISO 15189:</w:t>
      </w:r>
      <w:r>
        <w:rPr>
          <w:lang w:val="fr-BE"/>
        </w:rPr>
        <w:t xml:space="preserve"> </w:t>
      </w:r>
      <w:r w:rsidRPr="00761C9B">
        <w:rPr>
          <w:lang w:val="fr-BE"/>
        </w:rPr>
        <w:t xml:space="preserve">2012 § </w:t>
      </w:r>
      <w:r>
        <w:rPr>
          <w:lang w:val="fr-BE"/>
        </w:rPr>
        <w:t>5</w:t>
      </w:r>
      <w:r w:rsidRPr="00761C9B">
        <w:rPr>
          <w:lang w:val="fr-BE"/>
        </w:rPr>
        <w:t>.</w:t>
      </w:r>
      <w:r>
        <w:rPr>
          <w:lang w:val="fr-BE"/>
        </w:rPr>
        <w:t>6</w:t>
      </w:r>
      <w:r w:rsidRPr="00761C9B">
        <w:rPr>
          <w:lang w:val="fr-BE"/>
        </w:rPr>
        <w:t>:</w:t>
      </w:r>
      <w:r>
        <w:rPr>
          <w:lang w:val="fr-BE"/>
        </w:rPr>
        <w:t xml:space="preserve"> </w:t>
      </w:r>
      <w:r w:rsidRPr="00D667C0">
        <w:rPr>
          <w:lang w:val="fr-BE"/>
        </w:rPr>
        <w:t>Garantie de qualité des résultats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505"/>
        <w:gridCol w:w="1097"/>
      </w:tblGrid>
      <w:tr w:rsidR="00E64995" w:rsidRPr="00F513E6" w14:paraId="51786061" w14:textId="77777777" w:rsidTr="00E64995">
        <w:tc>
          <w:tcPr>
            <w:tcW w:w="1413" w:type="dxa"/>
          </w:tcPr>
          <w:p w14:paraId="1A25C266" w14:textId="77777777" w:rsidR="00E64995" w:rsidRPr="00F513E6" w:rsidRDefault="00E64995" w:rsidP="00B935F6">
            <w:pPr>
              <w:pStyle w:val="Tabeltitel"/>
            </w:pPr>
            <w:r w:rsidRPr="00075E08">
              <w:t>Clause</w:t>
            </w:r>
          </w:p>
        </w:tc>
        <w:tc>
          <w:tcPr>
            <w:tcW w:w="6505" w:type="dxa"/>
          </w:tcPr>
          <w:p w14:paraId="359F825F" w14:textId="77777777" w:rsidR="00E64995" w:rsidRPr="00F513E6" w:rsidRDefault="00E64995" w:rsidP="00B935F6">
            <w:pPr>
              <w:pStyle w:val="Tabeltitel"/>
            </w:pPr>
            <w:proofErr w:type="spellStart"/>
            <w:r w:rsidRPr="00075E08">
              <w:t>Description</w:t>
            </w:r>
            <w:proofErr w:type="spellEnd"/>
          </w:p>
        </w:tc>
        <w:tc>
          <w:tcPr>
            <w:tcW w:w="1097" w:type="dxa"/>
          </w:tcPr>
          <w:p w14:paraId="43593CA5" w14:textId="77777777" w:rsidR="00E64995" w:rsidRPr="00F513E6" w:rsidRDefault="00E64995" w:rsidP="00B935F6">
            <w:pPr>
              <w:pStyle w:val="Tabeltitel"/>
            </w:pPr>
            <w:proofErr w:type="spellStart"/>
            <w:r>
              <w:t>É</w:t>
            </w:r>
            <w:r w:rsidRPr="00F513E6">
              <w:t>valuati</w:t>
            </w:r>
            <w:r>
              <w:t>on</w:t>
            </w:r>
            <w:proofErr w:type="spellEnd"/>
          </w:p>
        </w:tc>
      </w:tr>
      <w:tr w:rsidR="00E64995" w:rsidRPr="00A7585E" w14:paraId="7C79B807" w14:textId="77777777" w:rsidTr="00E64995">
        <w:tc>
          <w:tcPr>
            <w:tcW w:w="9015" w:type="dxa"/>
            <w:gridSpan w:val="3"/>
            <w:shd w:val="clear" w:color="auto" w:fill="E7E6E6" w:themeFill="background2"/>
          </w:tcPr>
          <w:p w14:paraId="12164C4C" w14:textId="77777777" w:rsidR="00E64995" w:rsidRPr="00A7585E" w:rsidRDefault="00E64995" w:rsidP="00BF1107">
            <w:pPr>
              <w:pStyle w:val="Tabeltitel"/>
              <w:rPr>
                <w:lang w:val="fr-BE"/>
              </w:rPr>
            </w:pPr>
            <w:r w:rsidRPr="00A7585E">
              <w:rPr>
                <w:lang w:val="fr-BE"/>
              </w:rPr>
              <w:t xml:space="preserve">Garantie de qualité des résultats </w:t>
            </w:r>
          </w:p>
        </w:tc>
      </w:tr>
      <w:tr w:rsidR="00E64995" w:rsidRPr="00D667C0" w14:paraId="69F4E403" w14:textId="77777777" w:rsidTr="00E64995">
        <w:tc>
          <w:tcPr>
            <w:tcW w:w="1413" w:type="dxa"/>
          </w:tcPr>
          <w:p w14:paraId="6495DC20" w14:textId="77777777" w:rsidR="00E64995" w:rsidRPr="00D667C0" w:rsidRDefault="00E64995" w:rsidP="00B935F6">
            <w:pPr>
              <w:pStyle w:val="Tabelinhoud"/>
            </w:pPr>
            <w:r w:rsidRPr="004E0D45">
              <w:t>5.6.1</w:t>
            </w:r>
          </w:p>
        </w:tc>
        <w:tc>
          <w:tcPr>
            <w:tcW w:w="6505" w:type="dxa"/>
          </w:tcPr>
          <w:p w14:paraId="642AB3EE" w14:textId="77777777" w:rsidR="00E64995" w:rsidRPr="00D667C0" w:rsidRDefault="00E64995" w:rsidP="00B935F6">
            <w:pPr>
              <w:pStyle w:val="Tabelinhoud"/>
            </w:pPr>
            <w:proofErr w:type="spellStart"/>
            <w:r w:rsidRPr="004E0D45">
              <w:t>Généralités</w:t>
            </w:r>
            <w:proofErr w:type="spellEnd"/>
          </w:p>
        </w:tc>
        <w:tc>
          <w:tcPr>
            <w:tcW w:w="1097" w:type="dxa"/>
          </w:tcPr>
          <w:p w14:paraId="55459869" w14:textId="77777777" w:rsidR="00E64995" w:rsidRPr="00D667C0" w:rsidRDefault="00E64995" w:rsidP="00B935F6">
            <w:pPr>
              <w:pStyle w:val="Tabelinhoud"/>
            </w:pPr>
          </w:p>
        </w:tc>
      </w:tr>
      <w:tr w:rsidR="00E64995" w:rsidRPr="00D667C0" w14:paraId="1A4B13CB" w14:textId="77777777" w:rsidTr="00E64995">
        <w:tc>
          <w:tcPr>
            <w:tcW w:w="1413" w:type="dxa"/>
          </w:tcPr>
          <w:p w14:paraId="72DC2832" w14:textId="77777777" w:rsidR="00E64995" w:rsidRPr="00D667C0" w:rsidRDefault="00E64995" w:rsidP="00B935F6">
            <w:pPr>
              <w:pStyle w:val="Tabelinhoud"/>
            </w:pPr>
            <w:r w:rsidRPr="004E0D45">
              <w:t>5.6.2.1</w:t>
            </w:r>
          </w:p>
        </w:tc>
        <w:tc>
          <w:tcPr>
            <w:tcW w:w="6505" w:type="dxa"/>
          </w:tcPr>
          <w:p w14:paraId="02FEEF98" w14:textId="77777777" w:rsidR="00E64995" w:rsidRPr="00D667C0" w:rsidRDefault="00E64995" w:rsidP="00B935F6">
            <w:pPr>
              <w:pStyle w:val="Tabelinhoud"/>
            </w:pPr>
            <w:proofErr w:type="spellStart"/>
            <w:r w:rsidRPr="004E0D45">
              <w:t>Contrôle</w:t>
            </w:r>
            <w:proofErr w:type="spellEnd"/>
            <w:r w:rsidRPr="004E0D45">
              <w:t xml:space="preserve"> </w:t>
            </w:r>
            <w:proofErr w:type="spellStart"/>
            <w:r w:rsidRPr="004E0D45">
              <w:t>qualité</w:t>
            </w:r>
            <w:proofErr w:type="spellEnd"/>
            <w:r>
              <w:t xml:space="preserve"> : </w:t>
            </w:r>
            <w:proofErr w:type="spellStart"/>
            <w:r>
              <w:t>g</w:t>
            </w:r>
            <w:r w:rsidRPr="004E0D45">
              <w:t>énéralités</w:t>
            </w:r>
            <w:proofErr w:type="spellEnd"/>
          </w:p>
        </w:tc>
        <w:tc>
          <w:tcPr>
            <w:tcW w:w="1097" w:type="dxa"/>
          </w:tcPr>
          <w:p w14:paraId="093A3D37" w14:textId="77777777" w:rsidR="00E64995" w:rsidRPr="00D667C0" w:rsidRDefault="00E64995" w:rsidP="00B935F6">
            <w:pPr>
              <w:pStyle w:val="Tabelinhoud"/>
            </w:pPr>
          </w:p>
        </w:tc>
      </w:tr>
      <w:tr w:rsidR="00E64995" w:rsidRPr="00D667C0" w14:paraId="34611CE7" w14:textId="77777777" w:rsidTr="00E64995">
        <w:tc>
          <w:tcPr>
            <w:tcW w:w="1413" w:type="dxa"/>
          </w:tcPr>
          <w:p w14:paraId="4D430EAE" w14:textId="77777777" w:rsidR="00E64995" w:rsidRPr="00D667C0" w:rsidRDefault="00E64995" w:rsidP="00B935F6">
            <w:pPr>
              <w:pStyle w:val="Tabelinhoud"/>
            </w:pPr>
            <w:r w:rsidRPr="004E0D45">
              <w:t>5.6.2.2</w:t>
            </w:r>
          </w:p>
        </w:tc>
        <w:tc>
          <w:tcPr>
            <w:tcW w:w="6505" w:type="dxa"/>
          </w:tcPr>
          <w:p w14:paraId="2096FFCB" w14:textId="77777777" w:rsidR="00E64995" w:rsidRPr="00D667C0" w:rsidRDefault="00E64995" w:rsidP="00B935F6">
            <w:pPr>
              <w:pStyle w:val="Tabelinhoud"/>
            </w:pPr>
            <w:proofErr w:type="spellStart"/>
            <w:r w:rsidRPr="004E0D45">
              <w:t>Matériaux</w:t>
            </w:r>
            <w:proofErr w:type="spellEnd"/>
            <w:r w:rsidRPr="004E0D45">
              <w:t xml:space="preserve"> de </w:t>
            </w:r>
            <w:proofErr w:type="spellStart"/>
            <w:r w:rsidRPr="004E0D45">
              <w:t>contrôle</w:t>
            </w:r>
            <w:proofErr w:type="spellEnd"/>
            <w:r w:rsidRPr="004E0D45">
              <w:t xml:space="preserve"> </w:t>
            </w:r>
            <w:proofErr w:type="spellStart"/>
            <w:r w:rsidRPr="004E0D45">
              <w:t>qualité</w:t>
            </w:r>
            <w:proofErr w:type="spellEnd"/>
          </w:p>
        </w:tc>
        <w:tc>
          <w:tcPr>
            <w:tcW w:w="1097" w:type="dxa"/>
          </w:tcPr>
          <w:p w14:paraId="5BDFD0FB" w14:textId="77777777" w:rsidR="00E64995" w:rsidRPr="00D667C0" w:rsidRDefault="00E64995" w:rsidP="00B935F6">
            <w:pPr>
              <w:pStyle w:val="Tabelinhoud"/>
            </w:pPr>
          </w:p>
        </w:tc>
      </w:tr>
      <w:tr w:rsidR="00E64995" w:rsidRPr="00D667C0" w14:paraId="70941C57" w14:textId="77777777" w:rsidTr="00E64995">
        <w:tc>
          <w:tcPr>
            <w:tcW w:w="1413" w:type="dxa"/>
          </w:tcPr>
          <w:p w14:paraId="0C9E9D18" w14:textId="77777777" w:rsidR="00E64995" w:rsidRPr="004E0D45" w:rsidRDefault="00E64995" w:rsidP="00B935F6">
            <w:pPr>
              <w:pStyle w:val="Tabelinhoud"/>
            </w:pPr>
            <w:r w:rsidRPr="004E0D45">
              <w:t>5.6.2.3</w:t>
            </w:r>
          </w:p>
        </w:tc>
        <w:tc>
          <w:tcPr>
            <w:tcW w:w="6505" w:type="dxa"/>
          </w:tcPr>
          <w:p w14:paraId="3BFD46A9" w14:textId="77777777" w:rsidR="00E64995" w:rsidRPr="004E0D45" w:rsidRDefault="00E64995" w:rsidP="00B935F6">
            <w:pPr>
              <w:pStyle w:val="Tabelinhoud"/>
            </w:pPr>
            <w:proofErr w:type="spellStart"/>
            <w:r w:rsidRPr="004E0D45">
              <w:t>Données</w:t>
            </w:r>
            <w:proofErr w:type="spellEnd"/>
            <w:r w:rsidRPr="004E0D45">
              <w:t xml:space="preserve"> du </w:t>
            </w:r>
            <w:proofErr w:type="spellStart"/>
            <w:r w:rsidRPr="004E0D45">
              <w:t>contrôle</w:t>
            </w:r>
            <w:proofErr w:type="spellEnd"/>
            <w:r w:rsidRPr="004E0D45">
              <w:t xml:space="preserve"> </w:t>
            </w:r>
            <w:proofErr w:type="spellStart"/>
            <w:r w:rsidRPr="004E0D45">
              <w:t>qualité</w:t>
            </w:r>
            <w:proofErr w:type="spellEnd"/>
          </w:p>
        </w:tc>
        <w:tc>
          <w:tcPr>
            <w:tcW w:w="1097" w:type="dxa"/>
          </w:tcPr>
          <w:p w14:paraId="7E8C89EC" w14:textId="77777777" w:rsidR="00E64995" w:rsidRPr="00D667C0" w:rsidRDefault="00E64995" w:rsidP="00B935F6">
            <w:pPr>
              <w:pStyle w:val="Tabelinhoud"/>
            </w:pPr>
          </w:p>
        </w:tc>
      </w:tr>
      <w:tr w:rsidR="00E64995" w:rsidRPr="00D667C0" w14:paraId="239EF634" w14:textId="77777777" w:rsidTr="00E64995">
        <w:tc>
          <w:tcPr>
            <w:tcW w:w="1413" w:type="dxa"/>
          </w:tcPr>
          <w:p w14:paraId="7D102E50" w14:textId="77777777" w:rsidR="00E64995" w:rsidRPr="004E0D45" w:rsidRDefault="00E64995" w:rsidP="00B935F6">
            <w:pPr>
              <w:pStyle w:val="Tabelinhoud"/>
            </w:pPr>
            <w:r w:rsidRPr="004E0D45">
              <w:t>5.6.3.1</w:t>
            </w:r>
          </w:p>
        </w:tc>
        <w:tc>
          <w:tcPr>
            <w:tcW w:w="6505" w:type="dxa"/>
          </w:tcPr>
          <w:p w14:paraId="70CDA4E0" w14:textId="77777777" w:rsidR="00E64995" w:rsidRPr="004E0D45" w:rsidRDefault="00E64995" w:rsidP="00B935F6">
            <w:pPr>
              <w:pStyle w:val="Tabelinhoud"/>
            </w:pPr>
            <w:proofErr w:type="spellStart"/>
            <w:r w:rsidRPr="004E0D45">
              <w:t>Comparaisons</w:t>
            </w:r>
            <w:proofErr w:type="spellEnd"/>
            <w:r w:rsidRPr="004E0D45">
              <w:t xml:space="preserve"> </w:t>
            </w:r>
            <w:proofErr w:type="spellStart"/>
            <w:r w:rsidRPr="004E0D45">
              <w:t>interlaboratoires</w:t>
            </w:r>
            <w:proofErr w:type="spellEnd"/>
            <w:r>
              <w:t xml:space="preserve"> : </w:t>
            </w:r>
            <w:proofErr w:type="spellStart"/>
            <w:r>
              <w:t>p</w:t>
            </w:r>
            <w:r w:rsidRPr="004E0D45">
              <w:t>articipation</w:t>
            </w:r>
            <w:proofErr w:type="spellEnd"/>
          </w:p>
        </w:tc>
        <w:tc>
          <w:tcPr>
            <w:tcW w:w="1097" w:type="dxa"/>
          </w:tcPr>
          <w:p w14:paraId="1C3B2248" w14:textId="77777777" w:rsidR="00E64995" w:rsidRPr="00D667C0" w:rsidRDefault="00E64995" w:rsidP="00B935F6">
            <w:pPr>
              <w:pStyle w:val="Tabelinhoud"/>
            </w:pPr>
          </w:p>
        </w:tc>
      </w:tr>
      <w:tr w:rsidR="00E64995" w:rsidRPr="00D667C0" w14:paraId="235BC682" w14:textId="77777777" w:rsidTr="00E64995">
        <w:tc>
          <w:tcPr>
            <w:tcW w:w="1413" w:type="dxa"/>
          </w:tcPr>
          <w:p w14:paraId="2457FEC3" w14:textId="77777777" w:rsidR="00E64995" w:rsidRPr="004E0D45" w:rsidRDefault="00E64995" w:rsidP="00B935F6">
            <w:pPr>
              <w:pStyle w:val="Tabelinhoud"/>
            </w:pPr>
            <w:r w:rsidRPr="004E0D45">
              <w:t>5.6.3.2</w:t>
            </w:r>
          </w:p>
        </w:tc>
        <w:tc>
          <w:tcPr>
            <w:tcW w:w="6505" w:type="dxa"/>
          </w:tcPr>
          <w:p w14:paraId="5ED53875" w14:textId="77777777" w:rsidR="00E64995" w:rsidRPr="004E0D45" w:rsidRDefault="00E64995" w:rsidP="00B935F6">
            <w:pPr>
              <w:pStyle w:val="Tabelinhoud"/>
            </w:pPr>
            <w:proofErr w:type="spellStart"/>
            <w:r w:rsidRPr="004E0D45">
              <w:t>Comparaisons</w:t>
            </w:r>
            <w:proofErr w:type="spellEnd"/>
            <w:r w:rsidRPr="004E0D45">
              <w:t xml:space="preserve"> </w:t>
            </w:r>
            <w:proofErr w:type="spellStart"/>
            <w:r w:rsidRPr="004E0D45">
              <w:t>interlaboratoires</w:t>
            </w:r>
            <w:proofErr w:type="spellEnd"/>
            <w:r>
              <w:t xml:space="preserve"> : </w:t>
            </w:r>
            <w:proofErr w:type="spellStart"/>
            <w:r>
              <w:t>a</w:t>
            </w:r>
            <w:r w:rsidRPr="004E0D45">
              <w:t>utres</w:t>
            </w:r>
            <w:proofErr w:type="spellEnd"/>
            <w:r w:rsidRPr="004E0D45">
              <w:t xml:space="preserve"> approches</w:t>
            </w:r>
          </w:p>
        </w:tc>
        <w:tc>
          <w:tcPr>
            <w:tcW w:w="1097" w:type="dxa"/>
          </w:tcPr>
          <w:p w14:paraId="34E3D47E" w14:textId="77777777" w:rsidR="00E64995" w:rsidRPr="00D667C0" w:rsidRDefault="00E64995" w:rsidP="00B935F6">
            <w:pPr>
              <w:pStyle w:val="Tabelinhoud"/>
            </w:pPr>
          </w:p>
        </w:tc>
      </w:tr>
      <w:tr w:rsidR="00E64995" w:rsidRPr="00A7585E" w14:paraId="44414ED2" w14:textId="77777777" w:rsidTr="00E64995">
        <w:tc>
          <w:tcPr>
            <w:tcW w:w="1413" w:type="dxa"/>
          </w:tcPr>
          <w:p w14:paraId="12DB2FD0" w14:textId="77777777" w:rsidR="00E64995" w:rsidRPr="004E0D45" w:rsidRDefault="00E64995" w:rsidP="00B935F6">
            <w:pPr>
              <w:pStyle w:val="Tabelinhoud"/>
            </w:pPr>
            <w:r w:rsidRPr="004E0D45">
              <w:t>5.6.3.3</w:t>
            </w:r>
          </w:p>
        </w:tc>
        <w:tc>
          <w:tcPr>
            <w:tcW w:w="6505" w:type="dxa"/>
          </w:tcPr>
          <w:p w14:paraId="7DC5F615" w14:textId="77777777" w:rsidR="00E64995" w:rsidRPr="00BF1107" w:rsidRDefault="00E64995" w:rsidP="00B935F6">
            <w:pPr>
              <w:pStyle w:val="Tabelinhoud"/>
              <w:rPr>
                <w:lang w:val="fr-BE"/>
              </w:rPr>
            </w:pPr>
            <w:r w:rsidRPr="00BF1107">
              <w:rPr>
                <w:lang w:val="fr-BE"/>
              </w:rPr>
              <w:t xml:space="preserve">Comparaisons </w:t>
            </w:r>
            <w:proofErr w:type="spellStart"/>
            <w:r w:rsidRPr="00BF1107">
              <w:rPr>
                <w:lang w:val="fr-BE"/>
              </w:rPr>
              <w:t>interlaboratoires</w:t>
            </w:r>
            <w:proofErr w:type="spellEnd"/>
            <w:r w:rsidRPr="00BF1107">
              <w:rPr>
                <w:lang w:val="fr-BE"/>
              </w:rPr>
              <w:t xml:space="preserve"> : analyse des échantillons de comparaison </w:t>
            </w:r>
            <w:proofErr w:type="spellStart"/>
            <w:r w:rsidRPr="00BF1107">
              <w:rPr>
                <w:lang w:val="fr-BE"/>
              </w:rPr>
              <w:t>interlaboratoires</w:t>
            </w:r>
            <w:proofErr w:type="spellEnd"/>
          </w:p>
        </w:tc>
        <w:tc>
          <w:tcPr>
            <w:tcW w:w="1097" w:type="dxa"/>
          </w:tcPr>
          <w:p w14:paraId="2E7E7453" w14:textId="77777777" w:rsidR="00E64995" w:rsidRPr="00BF1107" w:rsidRDefault="00E64995" w:rsidP="00B935F6">
            <w:pPr>
              <w:pStyle w:val="Tabelinhoud"/>
              <w:rPr>
                <w:lang w:val="fr-BE"/>
              </w:rPr>
            </w:pPr>
          </w:p>
        </w:tc>
      </w:tr>
      <w:tr w:rsidR="00E64995" w:rsidRPr="00A7585E" w14:paraId="7662538F" w14:textId="77777777" w:rsidTr="00E64995">
        <w:tc>
          <w:tcPr>
            <w:tcW w:w="1413" w:type="dxa"/>
          </w:tcPr>
          <w:p w14:paraId="1879B0BF" w14:textId="77777777" w:rsidR="00E64995" w:rsidRPr="004E0D45" w:rsidRDefault="00E64995" w:rsidP="00B935F6">
            <w:pPr>
              <w:pStyle w:val="Tabelinhoud"/>
            </w:pPr>
            <w:r w:rsidRPr="004E0D45">
              <w:t>5.6.3.4</w:t>
            </w:r>
          </w:p>
        </w:tc>
        <w:tc>
          <w:tcPr>
            <w:tcW w:w="6505" w:type="dxa"/>
          </w:tcPr>
          <w:p w14:paraId="0F7E5CCA" w14:textId="77777777" w:rsidR="00E64995" w:rsidRPr="00BF1107" w:rsidRDefault="00E64995" w:rsidP="00B935F6">
            <w:pPr>
              <w:pStyle w:val="Tabelinhoud"/>
              <w:rPr>
                <w:lang w:val="fr-BE"/>
              </w:rPr>
            </w:pPr>
            <w:r w:rsidRPr="00BF1107">
              <w:rPr>
                <w:lang w:val="fr-BE"/>
              </w:rPr>
              <w:t xml:space="preserve">Comparaisons </w:t>
            </w:r>
            <w:proofErr w:type="spellStart"/>
            <w:r w:rsidRPr="00BF1107">
              <w:rPr>
                <w:lang w:val="fr-BE"/>
              </w:rPr>
              <w:t>interlaboratoires</w:t>
            </w:r>
            <w:proofErr w:type="spellEnd"/>
            <w:r w:rsidRPr="00BF1107">
              <w:rPr>
                <w:lang w:val="fr-BE"/>
              </w:rPr>
              <w:t> : évaluation de la performance du laboratoire</w:t>
            </w:r>
          </w:p>
        </w:tc>
        <w:tc>
          <w:tcPr>
            <w:tcW w:w="1097" w:type="dxa"/>
          </w:tcPr>
          <w:p w14:paraId="7DBA7D35" w14:textId="77777777" w:rsidR="00E64995" w:rsidRPr="00BF1107" w:rsidRDefault="00E64995" w:rsidP="00B935F6">
            <w:pPr>
              <w:pStyle w:val="Tabelinhoud"/>
              <w:rPr>
                <w:lang w:val="fr-BE"/>
              </w:rPr>
            </w:pPr>
          </w:p>
        </w:tc>
      </w:tr>
      <w:tr w:rsidR="00E64995" w:rsidRPr="00D667C0" w14:paraId="69EA8F5C" w14:textId="77777777" w:rsidTr="00E64995">
        <w:tc>
          <w:tcPr>
            <w:tcW w:w="1413" w:type="dxa"/>
          </w:tcPr>
          <w:p w14:paraId="352C9826" w14:textId="77777777" w:rsidR="00E64995" w:rsidRPr="004E0D45" w:rsidRDefault="00E64995" w:rsidP="00B935F6">
            <w:pPr>
              <w:pStyle w:val="Tabelinhoud"/>
            </w:pPr>
            <w:r w:rsidRPr="004E0D45">
              <w:t>5.6.4</w:t>
            </w:r>
          </w:p>
        </w:tc>
        <w:tc>
          <w:tcPr>
            <w:tcW w:w="6505" w:type="dxa"/>
          </w:tcPr>
          <w:p w14:paraId="0AD5C5BF" w14:textId="77777777" w:rsidR="00E64995" w:rsidRPr="004E0D45" w:rsidRDefault="00E64995" w:rsidP="00B935F6">
            <w:pPr>
              <w:pStyle w:val="Tabelinhoud"/>
            </w:pPr>
            <w:proofErr w:type="spellStart"/>
            <w:r w:rsidRPr="004E0D45">
              <w:t>Comparabilité</w:t>
            </w:r>
            <w:proofErr w:type="spellEnd"/>
            <w:r w:rsidRPr="004E0D45">
              <w:t xml:space="preserve"> des </w:t>
            </w:r>
            <w:proofErr w:type="spellStart"/>
            <w:r w:rsidRPr="004E0D45">
              <w:t>résultats</w:t>
            </w:r>
            <w:proofErr w:type="spellEnd"/>
            <w:r w:rsidRPr="004E0D45">
              <w:t xml:space="preserve"> </w:t>
            </w:r>
            <w:proofErr w:type="spellStart"/>
            <w:r w:rsidRPr="004E0D45">
              <w:t>d’examens</w:t>
            </w:r>
            <w:proofErr w:type="spellEnd"/>
          </w:p>
        </w:tc>
        <w:tc>
          <w:tcPr>
            <w:tcW w:w="1097" w:type="dxa"/>
          </w:tcPr>
          <w:p w14:paraId="460FDEFE" w14:textId="77777777" w:rsidR="00E64995" w:rsidRPr="00D667C0" w:rsidRDefault="00E64995" w:rsidP="00B935F6">
            <w:pPr>
              <w:pStyle w:val="Tabelinhoud"/>
            </w:pPr>
          </w:p>
        </w:tc>
      </w:tr>
    </w:tbl>
    <w:p w14:paraId="668ABB80" w14:textId="77777777" w:rsidR="00E64995" w:rsidRPr="00075E08" w:rsidRDefault="00E64995" w:rsidP="00E64995">
      <w:pPr>
        <w:pStyle w:val="Kop6"/>
      </w:pPr>
      <w:proofErr w:type="spellStart"/>
      <w:r w:rsidRPr="00075E08">
        <w:t>Principaux</w:t>
      </w:r>
      <w:proofErr w:type="spellEnd"/>
      <w:r w:rsidRPr="00075E08">
        <w:t xml:space="preserve"> </w:t>
      </w:r>
      <w:proofErr w:type="spellStart"/>
      <w:r w:rsidRPr="00075E08">
        <w:t>documents</w:t>
      </w:r>
      <w:proofErr w:type="spellEnd"/>
      <w:r w:rsidRPr="00075E08">
        <w:t xml:space="preserve"> </w:t>
      </w:r>
      <w:proofErr w:type="spellStart"/>
      <w:r w:rsidRPr="00075E08">
        <w:t>examinés</w:t>
      </w:r>
      <w:proofErr w:type="spellEnd"/>
      <w:r>
        <w:t> </w:t>
      </w:r>
      <w:r w:rsidRPr="00075E08">
        <w:t>:</w:t>
      </w:r>
    </w:p>
    <w:p w14:paraId="7347F9BC" w14:textId="77777777" w:rsidR="00E64995" w:rsidRPr="00075E08" w:rsidRDefault="00E64995" w:rsidP="00E64995"/>
    <w:p w14:paraId="2B449224" w14:textId="77777777" w:rsidR="00E64995" w:rsidRDefault="00E64995" w:rsidP="00E64995">
      <w:pPr>
        <w:pStyle w:val="Kop6"/>
        <w:rPr>
          <w:lang w:val="fr-FR"/>
        </w:rPr>
      </w:pPr>
      <w:r w:rsidRPr="00075E08">
        <w:rPr>
          <w:lang w:val="fr-FR"/>
        </w:rPr>
        <w:t>Description générale des constatations y compris référence aux éventuelles non-conformités :</w:t>
      </w:r>
    </w:p>
    <w:p w14:paraId="4AF3A37A" w14:textId="77777777" w:rsidR="0033610D" w:rsidRPr="00D667C0" w:rsidRDefault="0033610D" w:rsidP="00E64995">
      <w:pPr>
        <w:rPr>
          <w:lang w:val="fr-FR"/>
        </w:rPr>
      </w:pPr>
    </w:p>
    <w:p w14:paraId="21A0FD51" w14:textId="7FD36418" w:rsidR="00E64995" w:rsidRPr="00A14FDC" w:rsidRDefault="00E64995" w:rsidP="0033610D">
      <w:pPr>
        <w:pStyle w:val="Kop4"/>
        <w:rPr>
          <w:lang w:val="fr-BE"/>
        </w:rPr>
      </w:pPr>
      <w:r w:rsidRPr="00761C9B">
        <w:rPr>
          <w:lang w:val="fr-BE"/>
        </w:rPr>
        <w:t>EN ISO 15189:</w:t>
      </w:r>
      <w:r>
        <w:rPr>
          <w:lang w:val="fr-BE"/>
        </w:rPr>
        <w:t xml:space="preserve"> </w:t>
      </w:r>
      <w:r w:rsidRPr="00761C9B">
        <w:rPr>
          <w:lang w:val="fr-BE"/>
        </w:rPr>
        <w:t xml:space="preserve">2012 § </w:t>
      </w:r>
      <w:r>
        <w:rPr>
          <w:lang w:val="fr-BE"/>
        </w:rPr>
        <w:t>5</w:t>
      </w:r>
      <w:r w:rsidRPr="00761C9B">
        <w:rPr>
          <w:lang w:val="fr-BE"/>
        </w:rPr>
        <w:t>.</w:t>
      </w:r>
      <w:r>
        <w:rPr>
          <w:lang w:val="fr-BE"/>
        </w:rPr>
        <w:t>7</w:t>
      </w:r>
      <w:r w:rsidRPr="00761C9B">
        <w:rPr>
          <w:lang w:val="fr-BE"/>
        </w:rPr>
        <w:t>:</w:t>
      </w:r>
      <w:r>
        <w:rPr>
          <w:lang w:val="fr-BE"/>
        </w:rPr>
        <w:t xml:space="preserve"> </w:t>
      </w:r>
      <w:r w:rsidRPr="004E0D45">
        <w:rPr>
          <w:rFonts w:eastAsia="Calibri"/>
          <w:color w:val="000000"/>
          <w:szCs w:val="24"/>
          <w:lang w:val="fr-BE"/>
        </w:rPr>
        <w:t>Processus post-analytiques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505"/>
        <w:gridCol w:w="1097"/>
      </w:tblGrid>
      <w:tr w:rsidR="00E64995" w:rsidRPr="00F513E6" w14:paraId="69477B09" w14:textId="77777777" w:rsidTr="00E64995">
        <w:tc>
          <w:tcPr>
            <w:tcW w:w="1413" w:type="dxa"/>
          </w:tcPr>
          <w:p w14:paraId="3822DD76" w14:textId="77777777" w:rsidR="00E64995" w:rsidRPr="00F513E6" w:rsidRDefault="00E64995" w:rsidP="00B935F6">
            <w:pPr>
              <w:pStyle w:val="Tabeltitel"/>
            </w:pPr>
            <w:r w:rsidRPr="00075E08">
              <w:t>Clause</w:t>
            </w:r>
          </w:p>
        </w:tc>
        <w:tc>
          <w:tcPr>
            <w:tcW w:w="6505" w:type="dxa"/>
          </w:tcPr>
          <w:p w14:paraId="2C96CF93" w14:textId="77777777" w:rsidR="00E64995" w:rsidRPr="00F513E6" w:rsidRDefault="00E64995" w:rsidP="00B935F6">
            <w:pPr>
              <w:pStyle w:val="Tabeltitel"/>
            </w:pPr>
            <w:proofErr w:type="spellStart"/>
            <w:r w:rsidRPr="00075E08">
              <w:t>Description</w:t>
            </w:r>
            <w:proofErr w:type="spellEnd"/>
          </w:p>
        </w:tc>
        <w:tc>
          <w:tcPr>
            <w:tcW w:w="1097" w:type="dxa"/>
          </w:tcPr>
          <w:p w14:paraId="30A5F226" w14:textId="77777777" w:rsidR="00E64995" w:rsidRPr="00F513E6" w:rsidRDefault="00E64995" w:rsidP="00B935F6">
            <w:pPr>
              <w:pStyle w:val="Tabeltitel"/>
            </w:pPr>
            <w:proofErr w:type="spellStart"/>
            <w:r>
              <w:t>É</w:t>
            </w:r>
            <w:r w:rsidRPr="00F513E6">
              <w:t>valuati</w:t>
            </w:r>
            <w:r>
              <w:t>on</w:t>
            </w:r>
            <w:proofErr w:type="spellEnd"/>
          </w:p>
        </w:tc>
      </w:tr>
      <w:tr w:rsidR="00E64995" w:rsidRPr="00761C9B" w14:paraId="43B3848D" w14:textId="77777777" w:rsidTr="00E64995">
        <w:tc>
          <w:tcPr>
            <w:tcW w:w="9015" w:type="dxa"/>
            <w:gridSpan w:val="3"/>
            <w:shd w:val="clear" w:color="auto" w:fill="E7E6E6" w:themeFill="background2"/>
          </w:tcPr>
          <w:p w14:paraId="7648034C" w14:textId="77777777" w:rsidR="00E64995" w:rsidRPr="00761C9B" w:rsidRDefault="00E64995" w:rsidP="00BF1107">
            <w:pPr>
              <w:pStyle w:val="Tabeltitel"/>
            </w:pPr>
            <w:proofErr w:type="spellStart"/>
            <w:r w:rsidRPr="004E0D45">
              <w:t>Processus</w:t>
            </w:r>
            <w:proofErr w:type="spellEnd"/>
            <w:r w:rsidRPr="004E0D45">
              <w:t xml:space="preserve"> post-</w:t>
            </w:r>
            <w:proofErr w:type="spellStart"/>
            <w:r w:rsidRPr="004E0D45">
              <w:t>analytiques</w:t>
            </w:r>
            <w:proofErr w:type="spellEnd"/>
            <w:r w:rsidRPr="00761C9B">
              <w:t xml:space="preserve"> </w:t>
            </w:r>
          </w:p>
        </w:tc>
      </w:tr>
      <w:tr w:rsidR="00E64995" w:rsidRPr="00F513E6" w14:paraId="3F3EF0AF" w14:textId="77777777" w:rsidTr="00E64995">
        <w:tc>
          <w:tcPr>
            <w:tcW w:w="1413" w:type="dxa"/>
          </w:tcPr>
          <w:p w14:paraId="58F0FE7F" w14:textId="77777777" w:rsidR="00E64995" w:rsidRPr="00F513E6" w:rsidRDefault="00E64995" w:rsidP="00B935F6">
            <w:pPr>
              <w:pStyle w:val="Tabelinhoud"/>
            </w:pPr>
            <w:r w:rsidRPr="004E0D45">
              <w:t>5.7.1</w:t>
            </w:r>
          </w:p>
        </w:tc>
        <w:tc>
          <w:tcPr>
            <w:tcW w:w="6505" w:type="dxa"/>
          </w:tcPr>
          <w:p w14:paraId="30602FD8" w14:textId="77777777" w:rsidR="00E64995" w:rsidRPr="00F513E6" w:rsidRDefault="00E64995" w:rsidP="00B935F6">
            <w:pPr>
              <w:pStyle w:val="Tabelinhoud"/>
            </w:pPr>
            <w:r w:rsidRPr="004E0D45">
              <w:t xml:space="preserve">Revue des </w:t>
            </w:r>
            <w:proofErr w:type="spellStart"/>
            <w:r w:rsidRPr="004E0D45">
              <w:t>résultats</w:t>
            </w:r>
            <w:proofErr w:type="spellEnd"/>
          </w:p>
        </w:tc>
        <w:tc>
          <w:tcPr>
            <w:tcW w:w="1097" w:type="dxa"/>
          </w:tcPr>
          <w:p w14:paraId="751845E9" w14:textId="77777777" w:rsidR="00E64995" w:rsidRPr="00F513E6" w:rsidRDefault="00E64995" w:rsidP="00B935F6">
            <w:pPr>
              <w:pStyle w:val="Tabelinhoud"/>
            </w:pPr>
          </w:p>
        </w:tc>
      </w:tr>
      <w:tr w:rsidR="00E64995" w:rsidRPr="00A7585E" w14:paraId="04B5401A" w14:textId="77777777" w:rsidTr="00E64995">
        <w:tc>
          <w:tcPr>
            <w:tcW w:w="1413" w:type="dxa"/>
          </w:tcPr>
          <w:p w14:paraId="6CA438EC" w14:textId="77777777" w:rsidR="00E64995" w:rsidRPr="00F513E6" w:rsidRDefault="00E64995" w:rsidP="00B935F6">
            <w:pPr>
              <w:pStyle w:val="Tabelinhoud"/>
            </w:pPr>
            <w:r w:rsidRPr="004E0D45">
              <w:t>5.7.2</w:t>
            </w:r>
          </w:p>
        </w:tc>
        <w:tc>
          <w:tcPr>
            <w:tcW w:w="6505" w:type="dxa"/>
          </w:tcPr>
          <w:p w14:paraId="73289D48" w14:textId="77777777" w:rsidR="00E64995" w:rsidRPr="00BF1107" w:rsidRDefault="00E64995" w:rsidP="00B935F6">
            <w:pPr>
              <w:pStyle w:val="Tabelinhoud"/>
              <w:rPr>
                <w:lang w:val="fr-BE"/>
              </w:rPr>
            </w:pPr>
            <w:r w:rsidRPr="00BF1107">
              <w:rPr>
                <w:lang w:val="fr-BE"/>
              </w:rPr>
              <w:t>Entreposage, conservation et élimination des échantillons biologiques</w:t>
            </w:r>
          </w:p>
        </w:tc>
        <w:tc>
          <w:tcPr>
            <w:tcW w:w="1097" w:type="dxa"/>
          </w:tcPr>
          <w:p w14:paraId="7826D48E" w14:textId="77777777" w:rsidR="00E64995" w:rsidRPr="00BF1107" w:rsidRDefault="00E64995" w:rsidP="00B935F6">
            <w:pPr>
              <w:pStyle w:val="Tabelinhoud"/>
              <w:rPr>
                <w:lang w:val="fr-BE"/>
              </w:rPr>
            </w:pPr>
          </w:p>
        </w:tc>
      </w:tr>
    </w:tbl>
    <w:p w14:paraId="3868EA4E" w14:textId="77777777" w:rsidR="00E64995" w:rsidRPr="00373636" w:rsidRDefault="00E64995" w:rsidP="00E64995">
      <w:pPr>
        <w:pStyle w:val="Kop6"/>
        <w:rPr>
          <w:lang w:val="fr-BE"/>
        </w:rPr>
      </w:pPr>
      <w:r w:rsidRPr="00373636">
        <w:rPr>
          <w:lang w:val="fr-BE"/>
        </w:rPr>
        <w:t>Principaux documents examinés :</w:t>
      </w:r>
    </w:p>
    <w:p w14:paraId="2BF18967" w14:textId="77777777" w:rsidR="00E64995" w:rsidRPr="00373636" w:rsidRDefault="00E64995" w:rsidP="00E64995">
      <w:pPr>
        <w:rPr>
          <w:lang w:val="fr-BE"/>
        </w:rPr>
      </w:pPr>
    </w:p>
    <w:p w14:paraId="6C3110CD" w14:textId="6BB3F8AF" w:rsidR="00E64995" w:rsidRDefault="00E64995" w:rsidP="00E64995">
      <w:pPr>
        <w:pStyle w:val="Kop6"/>
        <w:rPr>
          <w:lang w:val="fr-FR"/>
        </w:rPr>
      </w:pPr>
      <w:r w:rsidRPr="00075E08">
        <w:rPr>
          <w:lang w:val="fr-FR"/>
        </w:rPr>
        <w:t>Description générale des constatations y compris référence aux éventuelles non-conformités :</w:t>
      </w:r>
    </w:p>
    <w:p w14:paraId="5E1D4BFD" w14:textId="77777777" w:rsidR="0033610D" w:rsidRPr="0033610D" w:rsidRDefault="0033610D" w:rsidP="0033610D">
      <w:pPr>
        <w:rPr>
          <w:lang w:val="fr-FR"/>
        </w:rPr>
      </w:pPr>
    </w:p>
    <w:p w14:paraId="127788FB" w14:textId="24F90E11" w:rsidR="00E64995" w:rsidRPr="00A14FDC" w:rsidRDefault="00E64995" w:rsidP="0033610D">
      <w:pPr>
        <w:pStyle w:val="Kop4"/>
        <w:rPr>
          <w:lang w:val="fr-BE"/>
        </w:rPr>
      </w:pPr>
      <w:r w:rsidRPr="00761C9B">
        <w:rPr>
          <w:lang w:val="fr-BE"/>
        </w:rPr>
        <w:t>EN ISO 15189:</w:t>
      </w:r>
      <w:r>
        <w:rPr>
          <w:lang w:val="fr-BE"/>
        </w:rPr>
        <w:t xml:space="preserve"> </w:t>
      </w:r>
      <w:r w:rsidRPr="00761C9B">
        <w:rPr>
          <w:lang w:val="fr-BE"/>
        </w:rPr>
        <w:t xml:space="preserve">2012 § </w:t>
      </w:r>
      <w:r>
        <w:rPr>
          <w:lang w:val="fr-BE"/>
        </w:rPr>
        <w:t>5</w:t>
      </w:r>
      <w:r w:rsidRPr="00761C9B">
        <w:rPr>
          <w:lang w:val="fr-BE"/>
        </w:rPr>
        <w:t>.</w:t>
      </w:r>
      <w:r>
        <w:rPr>
          <w:lang w:val="fr-BE"/>
        </w:rPr>
        <w:t>8</w:t>
      </w:r>
      <w:r w:rsidRPr="00761C9B">
        <w:rPr>
          <w:lang w:val="fr-BE"/>
        </w:rPr>
        <w:t>:</w:t>
      </w:r>
      <w:r>
        <w:rPr>
          <w:lang w:val="fr-BE"/>
        </w:rPr>
        <w:t xml:space="preserve"> </w:t>
      </w:r>
      <w:r w:rsidRPr="004E0D45">
        <w:rPr>
          <w:lang w:val="fr-BE"/>
        </w:rPr>
        <w:t>Compte</w:t>
      </w:r>
      <w:r>
        <w:rPr>
          <w:lang w:val="fr-BE"/>
        </w:rPr>
        <w:t xml:space="preserve"> </w:t>
      </w:r>
      <w:r w:rsidRPr="004E0D45">
        <w:rPr>
          <w:lang w:val="fr-BE"/>
        </w:rPr>
        <w:t>rendu des résultats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505"/>
        <w:gridCol w:w="1097"/>
      </w:tblGrid>
      <w:tr w:rsidR="00E64995" w:rsidRPr="00F513E6" w14:paraId="713E91F1" w14:textId="77777777" w:rsidTr="00E64995">
        <w:tc>
          <w:tcPr>
            <w:tcW w:w="1413" w:type="dxa"/>
          </w:tcPr>
          <w:p w14:paraId="0ECEB9C9" w14:textId="77777777" w:rsidR="00E64995" w:rsidRPr="00F513E6" w:rsidRDefault="00E64995" w:rsidP="00B935F6">
            <w:pPr>
              <w:pStyle w:val="Tabeltitel"/>
            </w:pPr>
            <w:r w:rsidRPr="00075E08">
              <w:t>Clause</w:t>
            </w:r>
          </w:p>
        </w:tc>
        <w:tc>
          <w:tcPr>
            <w:tcW w:w="6505" w:type="dxa"/>
          </w:tcPr>
          <w:p w14:paraId="2BBA1B21" w14:textId="77777777" w:rsidR="00E64995" w:rsidRPr="00F513E6" w:rsidRDefault="00E64995" w:rsidP="00B935F6">
            <w:pPr>
              <w:pStyle w:val="Tabeltitel"/>
            </w:pPr>
            <w:proofErr w:type="spellStart"/>
            <w:r w:rsidRPr="00075E08">
              <w:t>Description</w:t>
            </w:r>
            <w:proofErr w:type="spellEnd"/>
          </w:p>
        </w:tc>
        <w:tc>
          <w:tcPr>
            <w:tcW w:w="1097" w:type="dxa"/>
          </w:tcPr>
          <w:p w14:paraId="1DAF82ED" w14:textId="77777777" w:rsidR="00E64995" w:rsidRPr="00F513E6" w:rsidRDefault="00E64995" w:rsidP="00B935F6">
            <w:pPr>
              <w:pStyle w:val="Tabeltitel"/>
            </w:pPr>
            <w:proofErr w:type="spellStart"/>
            <w:r>
              <w:t>É</w:t>
            </w:r>
            <w:r w:rsidRPr="00F513E6">
              <w:t>valuati</w:t>
            </w:r>
            <w:r>
              <w:t>on</w:t>
            </w:r>
            <w:proofErr w:type="spellEnd"/>
          </w:p>
        </w:tc>
      </w:tr>
      <w:tr w:rsidR="00E64995" w:rsidRPr="00761C9B" w14:paraId="0C34F136" w14:textId="77777777" w:rsidTr="00E64995">
        <w:tc>
          <w:tcPr>
            <w:tcW w:w="9015" w:type="dxa"/>
            <w:gridSpan w:val="3"/>
            <w:shd w:val="clear" w:color="auto" w:fill="E7E6E6" w:themeFill="background2"/>
          </w:tcPr>
          <w:p w14:paraId="0871AE36" w14:textId="77777777" w:rsidR="00E64995" w:rsidRPr="00761C9B" w:rsidRDefault="00E64995" w:rsidP="00BF1107">
            <w:pPr>
              <w:pStyle w:val="Tabeltitel"/>
            </w:pPr>
            <w:proofErr w:type="spellStart"/>
            <w:r w:rsidRPr="004E0D45">
              <w:t>Compte</w:t>
            </w:r>
            <w:proofErr w:type="spellEnd"/>
            <w:r>
              <w:t xml:space="preserve"> </w:t>
            </w:r>
            <w:proofErr w:type="spellStart"/>
            <w:r w:rsidRPr="004E0D45">
              <w:t>rendu</w:t>
            </w:r>
            <w:proofErr w:type="spellEnd"/>
            <w:r w:rsidRPr="004E0D45">
              <w:t xml:space="preserve"> des </w:t>
            </w:r>
            <w:proofErr w:type="spellStart"/>
            <w:r w:rsidRPr="004E0D45">
              <w:t>résultats</w:t>
            </w:r>
            <w:proofErr w:type="spellEnd"/>
          </w:p>
        </w:tc>
      </w:tr>
      <w:tr w:rsidR="00E64995" w:rsidRPr="00F513E6" w14:paraId="5CD88110" w14:textId="77777777" w:rsidTr="00E64995">
        <w:tc>
          <w:tcPr>
            <w:tcW w:w="1413" w:type="dxa"/>
          </w:tcPr>
          <w:p w14:paraId="661662CE" w14:textId="77777777" w:rsidR="00E64995" w:rsidRPr="00F513E6" w:rsidRDefault="00E64995" w:rsidP="00B935F6">
            <w:pPr>
              <w:pStyle w:val="Tabelinhoud"/>
            </w:pPr>
            <w:r w:rsidRPr="004E0D45">
              <w:t>5.8.1</w:t>
            </w:r>
          </w:p>
        </w:tc>
        <w:tc>
          <w:tcPr>
            <w:tcW w:w="6505" w:type="dxa"/>
          </w:tcPr>
          <w:p w14:paraId="03D96FE7" w14:textId="77777777" w:rsidR="00E64995" w:rsidRPr="00F513E6" w:rsidRDefault="00E64995" w:rsidP="00B935F6">
            <w:pPr>
              <w:pStyle w:val="Tabelinhoud"/>
            </w:pPr>
            <w:proofErr w:type="spellStart"/>
            <w:r w:rsidRPr="004E0D45">
              <w:t>Généralités</w:t>
            </w:r>
            <w:proofErr w:type="spellEnd"/>
          </w:p>
        </w:tc>
        <w:tc>
          <w:tcPr>
            <w:tcW w:w="1097" w:type="dxa"/>
          </w:tcPr>
          <w:p w14:paraId="47A69615" w14:textId="77777777" w:rsidR="00E64995" w:rsidRPr="00F513E6" w:rsidRDefault="00E64995" w:rsidP="00B935F6">
            <w:pPr>
              <w:pStyle w:val="Tabelinhoud"/>
            </w:pPr>
          </w:p>
        </w:tc>
      </w:tr>
      <w:tr w:rsidR="00E64995" w:rsidRPr="00F513E6" w14:paraId="70B9473F" w14:textId="77777777" w:rsidTr="00E64995">
        <w:tc>
          <w:tcPr>
            <w:tcW w:w="1413" w:type="dxa"/>
          </w:tcPr>
          <w:p w14:paraId="78DC300E" w14:textId="77777777" w:rsidR="00E64995" w:rsidRPr="00F513E6" w:rsidRDefault="00E64995" w:rsidP="00B935F6">
            <w:pPr>
              <w:pStyle w:val="Tabelinhoud"/>
            </w:pPr>
            <w:r w:rsidRPr="004E0D45">
              <w:t>5.8.2</w:t>
            </w:r>
          </w:p>
        </w:tc>
        <w:tc>
          <w:tcPr>
            <w:tcW w:w="6505" w:type="dxa"/>
          </w:tcPr>
          <w:p w14:paraId="322C82D8" w14:textId="77777777" w:rsidR="00E64995" w:rsidRPr="00F513E6" w:rsidRDefault="00E64995" w:rsidP="00B935F6">
            <w:pPr>
              <w:pStyle w:val="Tabelinhoud"/>
            </w:pPr>
            <w:proofErr w:type="spellStart"/>
            <w:r w:rsidRPr="004E0D45">
              <w:t>Attributs</w:t>
            </w:r>
            <w:proofErr w:type="spellEnd"/>
            <w:r w:rsidRPr="004E0D45">
              <w:t xml:space="preserve"> de </w:t>
            </w:r>
            <w:proofErr w:type="spellStart"/>
            <w:r w:rsidRPr="004E0D45">
              <w:t>compte</w:t>
            </w:r>
            <w:proofErr w:type="spellEnd"/>
            <w:r w:rsidRPr="004E0D45">
              <w:t xml:space="preserve"> </w:t>
            </w:r>
            <w:proofErr w:type="spellStart"/>
            <w:r w:rsidRPr="004E0D45">
              <w:t>rendu</w:t>
            </w:r>
            <w:proofErr w:type="spellEnd"/>
          </w:p>
        </w:tc>
        <w:tc>
          <w:tcPr>
            <w:tcW w:w="1097" w:type="dxa"/>
          </w:tcPr>
          <w:p w14:paraId="70A478C0" w14:textId="77777777" w:rsidR="00E64995" w:rsidRPr="00F513E6" w:rsidRDefault="00E64995" w:rsidP="00B935F6">
            <w:pPr>
              <w:pStyle w:val="Tabelinhoud"/>
            </w:pPr>
          </w:p>
        </w:tc>
      </w:tr>
      <w:tr w:rsidR="00E64995" w:rsidRPr="00F513E6" w14:paraId="6ADEAFFC" w14:textId="77777777" w:rsidTr="00E64995">
        <w:tc>
          <w:tcPr>
            <w:tcW w:w="1413" w:type="dxa"/>
          </w:tcPr>
          <w:p w14:paraId="0EEF3280" w14:textId="77777777" w:rsidR="00E64995" w:rsidRPr="00F513E6" w:rsidRDefault="00E64995" w:rsidP="00B935F6">
            <w:pPr>
              <w:pStyle w:val="Tabelinhoud"/>
            </w:pPr>
            <w:r w:rsidRPr="004E0D45">
              <w:t>5.8.3</w:t>
            </w:r>
          </w:p>
        </w:tc>
        <w:tc>
          <w:tcPr>
            <w:tcW w:w="6505" w:type="dxa"/>
          </w:tcPr>
          <w:p w14:paraId="097120A9" w14:textId="77777777" w:rsidR="00E64995" w:rsidRPr="00F513E6" w:rsidRDefault="00E64995" w:rsidP="00B935F6">
            <w:pPr>
              <w:pStyle w:val="Tabelinhoud"/>
            </w:pPr>
            <w:proofErr w:type="spellStart"/>
            <w:r w:rsidRPr="004E0D45">
              <w:t>Contenu</w:t>
            </w:r>
            <w:proofErr w:type="spellEnd"/>
            <w:r w:rsidRPr="004E0D45">
              <w:t xml:space="preserve"> du </w:t>
            </w:r>
            <w:proofErr w:type="spellStart"/>
            <w:r w:rsidRPr="004E0D45">
              <w:t>compte</w:t>
            </w:r>
            <w:proofErr w:type="spellEnd"/>
            <w:r w:rsidRPr="004E0D45">
              <w:t xml:space="preserve"> </w:t>
            </w:r>
            <w:proofErr w:type="spellStart"/>
            <w:r w:rsidRPr="004E0D45">
              <w:t>rendu</w:t>
            </w:r>
            <w:proofErr w:type="spellEnd"/>
          </w:p>
        </w:tc>
        <w:tc>
          <w:tcPr>
            <w:tcW w:w="1097" w:type="dxa"/>
          </w:tcPr>
          <w:p w14:paraId="53FEA3CC" w14:textId="77777777" w:rsidR="00E64995" w:rsidRPr="00F513E6" w:rsidRDefault="00E64995" w:rsidP="00B935F6">
            <w:pPr>
              <w:pStyle w:val="Tabelinhoud"/>
            </w:pPr>
          </w:p>
        </w:tc>
      </w:tr>
    </w:tbl>
    <w:p w14:paraId="7C123F71" w14:textId="77777777" w:rsidR="00E64995" w:rsidRPr="00075E08" w:rsidRDefault="00E64995" w:rsidP="00E64995">
      <w:pPr>
        <w:pStyle w:val="Kop6"/>
      </w:pPr>
      <w:proofErr w:type="spellStart"/>
      <w:r w:rsidRPr="00075E08">
        <w:lastRenderedPageBreak/>
        <w:t>Principaux</w:t>
      </w:r>
      <w:proofErr w:type="spellEnd"/>
      <w:r w:rsidRPr="00075E08">
        <w:t xml:space="preserve"> </w:t>
      </w:r>
      <w:proofErr w:type="spellStart"/>
      <w:r w:rsidRPr="00075E08">
        <w:t>documents</w:t>
      </w:r>
      <w:proofErr w:type="spellEnd"/>
      <w:r w:rsidRPr="00075E08">
        <w:t xml:space="preserve"> </w:t>
      </w:r>
      <w:proofErr w:type="spellStart"/>
      <w:r w:rsidRPr="00075E08">
        <w:t>examinés</w:t>
      </w:r>
      <w:proofErr w:type="spellEnd"/>
      <w:r>
        <w:t> </w:t>
      </w:r>
      <w:r w:rsidRPr="00075E08">
        <w:t>:</w:t>
      </w:r>
    </w:p>
    <w:p w14:paraId="6318DDA4" w14:textId="77777777" w:rsidR="00E64995" w:rsidRPr="00075E08" w:rsidRDefault="00E64995" w:rsidP="00E64995"/>
    <w:p w14:paraId="4BFBC5B4" w14:textId="77777777" w:rsidR="00E64995" w:rsidRDefault="00E64995" w:rsidP="00E64995">
      <w:pPr>
        <w:pStyle w:val="Kop6"/>
        <w:rPr>
          <w:lang w:val="fr-FR"/>
        </w:rPr>
      </w:pPr>
      <w:r w:rsidRPr="00075E08">
        <w:rPr>
          <w:lang w:val="fr-FR"/>
        </w:rPr>
        <w:t>Description générale des constatations y compris référence aux éventuelles non-conformités :</w:t>
      </w:r>
    </w:p>
    <w:p w14:paraId="0D27EB1E" w14:textId="77777777" w:rsidR="0033610D" w:rsidRPr="00D667C0" w:rsidRDefault="0033610D" w:rsidP="00E64995">
      <w:pPr>
        <w:rPr>
          <w:lang w:val="fr-FR"/>
        </w:rPr>
      </w:pPr>
    </w:p>
    <w:p w14:paraId="779C4D0D" w14:textId="4F7397F8" w:rsidR="00E64995" w:rsidRPr="00A14FDC" w:rsidRDefault="00E64995" w:rsidP="0033610D">
      <w:pPr>
        <w:pStyle w:val="Kop4"/>
        <w:rPr>
          <w:lang w:val="fr-BE"/>
        </w:rPr>
      </w:pPr>
      <w:r w:rsidRPr="00761C9B">
        <w:rPr>
          <w:lang w:val="fr-BE"/>
        </w:rPr>
        <w:t>EN ISO 15189:</w:t>
      </w:r>
      <w:r>
        <w:rPr>
          <w:lang w:val="fr-BE"/>
        </w:rPr>
        <w:t xml:space="preserve"> </w:t>
      </w:r>
      <w:r w:rsidRPr="00761C9B">
        <w:rPr>
          <w:lang w:val="fr-BE"/>
        </w:rPr>
        <w:t xml:space="preserve">2012 § </w:t>
      </w:r>
      <w:r>
        <w:rPr>
          <w:lang w:val="fr-BE"/>
        </w:rPr>
        <w:t>5.9</w:t>
      </w:r>
      <w:r w:rsidRPr="00761C9B">
        <w:rPr>
          <w:lang w:val="fr-BE"/>
        </w:rPr>
        <w:t>:</w:t>
      </w:r>
      <w:r>
        <w:rPr>
          <w:lang w:val="fr-BE"/>
        </w:rPr>
        <w:t xml:space="preserve"> </w:t>
      </w:r>
      <w:r w:rsidRPr="004E0D45">
        <w:rPr>
          <w:rFonts w:eastAsia="Calibri"/>
          <w:color w:val="000000"/>
          <w:szCs w:val="24"/>
          <w:lang w:val="fr-BE"/>
        </w:rPr>
        <w:t>Diffusion des résultats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505"/>
        <w:gridCol w:w="1097"/>
      </w:tblGrid>
      <w:tr w:rsidR="00E64995" w:rsidRPr="00F513E6" w14:paraId="5A255F63" w14:textId="77777777" w:rsidTr="00E64995">
        <w:tc>
          <w:tcPr>
            <w:tcW w:w="1413" w:type="dxa"/>
          </w:tcPr>
          <w:p w14:paraId="4244E854" w14:textId="77777777" w:rsidR="00E64995" w:rsidRPr="00F513E6" w:rsidRDefault="00E64995" w:rsidP="00B935F6">
            <w:pPr>
              <w:pStyle w:val="Tabeltitel"/>
            </w:pPr>
            <w:r w:rsidRPr="00075E08">
              <w:t>Clause</w:t>
            </w:r>
          </w:p>
        </w:tc>
        <w:tc>
          <w:tcPr>
            <w:tcW w:w="6505" w:type="dxa"/>
          </w:tcPr>
          <w:p w14:paraId="6891BB0D" w14:textId="77777777" w:rsidR="00E64995" w:rsidRPr="00F513E6" w:rsidRDefault="00E64995" w:rsidP="00B935F6">
            <w:pPr>
              <w:pStyle w:val="Tabeltitel"/>
            </w:pPr>
            <w:proofErr w:type="spellStart"/>
            <w:r w:rsidRPr="00075E08">
              <w:t>Description</w:t>
            </w:r>
            <w:proofErr w:type="spellEnd"/>
          </w:p>
        </w:tc>
        <w:tc>
          <w:tcPr>
            <w:tcW w:w="1097" w:type="dxa"/>
          </w:tcPr>
          <w:p w14:paraId="39C1C813" w14:textId="77777777" w:rsidR="00E64995" w:rsidRPr="00F513E6" w:rsidRDefault="00E64995" w:rsidP="00B935F6">
            <w:pPr>
              <w:pStyle w:val="Tabeltitel"/>
            </w:pPr>
            <w:proofErr w:type="spellStart"/>
            <w:r>
              <w:t>É</w:t>
            </w:r>
            <w:r w:rsidRPr="00F513E6">
              <w:t>valuati</w:t>
            </w:r>
            <w:r>
              <w:t>on</w:t>
            </w:r>
            <w:proofErr w:type="spellEnd"/>
          </w:p>
        </w:tc>
      </w:tr>
      <w:tr w:rsidR="00E64995" w:rsidRPr="00761C9B" w14:paraId="4FF6B746" w14:textId="77777777" w:rsidTr="00E64995">
        <w:tc>
          <w:tcPr>
            <w:tcW w:w="9015" w:type="dxa"/>
            <w:gridSpan w:val="3"/>
            <w:shd w:val="clear" w:color="auto" w:fill="E7E6E6" w:themeFill="background2"/>
          </w:tcPr>
          <w:p w14:paraId="66C934AD" w14:textId="77777777" w:rsidR="00E64995" w:rsidRPr="00761C9B" w:rsidRDefault="00E64995" w:rsidP="00BF1107">
            <w:pPr>
              <w:pStyle w:val="Tabeltitel"/>
            </w:pPr>
            <w:proofErr w:type="spellStart"/>
            <w:r w:rsidRPr="004E0D45">
              <w:t>Diffusion</w:t>
            </w:r>
            <w:proofErr w:type="spellEnd"/>
            <w:r w:rsidRPr="004E0D45">
              <w:t xml:space="preserve"> des </w:t>
            </w:r>
            <w:proofErr w:type="spellStart"/>
            <w:r w:rsidRPr="004E0D45">
              <w:t>résultats</w:t>
            </w:r>
            <w:proofErr w:type="spellEnd"/>
          </w:p>
        </w:tc>
      </w:tr>
      <w:tr w:rsidR="00E64995" w:rsidRPr="00F513E6" w14:paraId="2EEFCE61" w14:textId="77777777" w:rsidTr="00E64995">
        <w:tc>
          <w:tcPr>
            <w:tcW w:w="1413" w:type="dxa"/>
          </w:tcPr>
          <w:p w14:paraId="46E1DDE2" w14:textId="77777777" w:rsidR="00E64995" w:rsidRPr="00F513E6" w:rsidRDefault="00E64995" w:rsidP="00B935F6">
            <w:pPr>
              <w:pStyle w:val="Tabelinhoud"/>
            </w:pPr>
            <w:r w:rsidRPr="004E0D45">
              <w:t>5.9.1</w:t>
            </w:r>
          </w:p>
        </w:tc>
        <w:tc>
          <w:tcPr>
            <w:tcW w:w="6505" w:type="dxa"/>
          </w:tcPr>
          <w:p w14:paraId="6209FEB1" w14:textId="77777777" w:rsidR="00E64995" w:rsidRPr="00F513E6" w:rsidRDefault="00E64995" w:rsidP="00B935F6">
            <w:pPr>
              <w:pStyle w:val="Tabelinhoud"/>
            </w:pPr>
            <w:proofErr w:type="spellStart"/>
            <w:r w:rsidRPr="004E0D45">
              <w:t>Généralités</w:t>
            </w:r>
            <w:proofErr w:type="spellEnd"/>
          </w:p>
        </w:tc>
        <w:tc>
          <w:tcPr>
            <w:tcW w:w="1097" w:type="dxa"/>
          </w:tcPr>
          <w:p w14:paraId="347CB31A" w14:textId="77777777" w:rsidR="00E64995" w:rsidRPr="00F513E6" w:rsidRDefault="00E64995" w:rsidP="00B935F6">
            <w:pPr>
              <w:pStyle w:val="Tabelinhoud"/>
            </w:pPr>
          </w:p>
        </w:tc>
      </w:tr>
      <w:tr w:rsidR="00E64995" w:rsidRPr="00A7585E" w14:paraId="7C576B25" w14:textId="77777777" w:rsidTr="00E64995">
        <w:tc>
          <w:tcPr>
            <w:tcW w:w="1413" w:type="dxa"/>
          </w:tcPr>
          <w:p w14:paraId="40CD2239" w14:textId="77777777" w:rsidR="00E64995" w:rsidRPr="00F513E6" w:rsidRDefault="00E64995" w:rsidP="00B935F6">
            <w:pPr>
              <w:pStyle w:val="Tabelinhoud"/>
            </w:pPr>
            <w:r w:rsidRPr="004E0D45">
              <w:t>5.9.2</w:t>
            </w:r>
          </w:p>
        </w:tc>
        <w:tc>
          <w:tcPr>
            <w:tcW w:w="6505" w:type="dxa"/>
          </w:tcPr>
          <w:p w14:paraId="18A6CD62" w14:textId="77777777" w:rsidR="00E64995" w:rsidRPr="00BF1107" w:rsidRDefault="00E64995" w:rsidP="00B935F6">
            <w:pPr>
              <w:pStyle w:val="Tabelinhoud"/>
              <w:rPr>
                <w:lang w:val="fr-BE"/>
              </w:rPr>
            </w:pPr>
            <w:r w:rsidRPr="00BF1107">
              <w:rPr>
                <w:lang w:val="fr-BE"/>
              </w:rPr>
              <w:t>Sélection et compte rendu automatiques des résultats</w:t>
            </w:r>
          </w:p>
        </w:tc>
        <w:tc>
          <w:tcPr>
            <w:tcW w:w="1097" w:type="dxa"/>
          </w:tcPr>
          <w:p w14:paraId="5221F8ED" w14:textId="77777777" w:rsidR="00E64995" w:rsidRPr="00BF1107" w:rsidRDefault="00E64995" w:rsidP="00B935F6">
            <w:pPr>
              <w:pStyle w:val="Tabelinhoud"/>
              <w:rPr>
                <w:lang w:val="fr-BE"/>
              </w:rPr>
            </w:pPr>
          </w:p>
        </w:tc>
      </w:tr>
      <w:tr w:rsidR="00E64995" w:rsidRPr="00F513E6" w14:paraId="2C42D648" w14:textId="77777777" w:rsidTr="00E64995">
        <w:tc>
          <w:tcPr>
            <w:tcW w:w="1413" w:type="dxa"/>
          </w:tcPr>
          <w:p w14:paraId="40B65C7C" w14:textId="77777777" w:rsidR="00E64995" w:rsidRPr="00F513E6" w:rsidRDefault="00E64995" w:rsidP="00B935F6">
            <w:pPr>
              <w:pStyle w:val="Tabelinhoud"/>
            </w:pPr>
            <w:r w:rsidRPr="004E0D45">
              <w:t>5.9.3</w:t>
            </w:r>
          </w:p>
        </w:tc>
        <w:tc>
          <w:tcPr>
            <w:tcW w:w="6505" w:type="dxa"/>
          </w:tcPr>
          <w:p w14:paraId="2F06C635" w14:textId="77777777" w:rsidR="00E64995" w:rsidRPr="00F513E6" w:rsidRDefault="00E64995" w:rsidP="00B935F6">
            <w:pPr>
              <w:pStyle w:val="Tabelinhoud"/>
            </w:pPr>
            <w:proofErr w:type="spellStart"/>
            <w:r w:rsidRPr="004E0D45">
              <w:t>Compte</w:t>
            </w:r>
            <w:proofErr w:type="spellEnd"/>
            <w:r w:rsidRPr="004E0D45">
              <w:t xml:space="preserve"> </w:t>
            </w:r>
            <w:proofErr w:type="spellStart"/>
            <w:r w:rsidRPr="004E0D45">
              <w:t>rendu</w:t>
            </w:r>
            <w:proofErr w:type="spellEnd"/>
            <w:r w:rsidRPr="004E0D45">
              <w:t xml:space="preserve"> </w:t>
            </w:r>
            <w:proofErr w:type="spellStart"/>
            <w:r w:rsidRPr="004E0D45">
              <w:t>révisés</w:t>
            </w:r>
            <w:proofErr w:type="spellEnd"/>
          </w:p>
        </w:tc>
        <w:tc>
          <w:tcPr>
            <w:tcW w:w="1097" w:type="dxa"/>
          </w:tcPr>
          <w:p w14:paraId="31EEABD5" w14:textId="77777777" w:rsidR="00E64995" w:rsidRPr="00F513E6" w:rsidRDefault="00E64995" w:rsidP="00B935F6">
            <w:pPr>
              <w:pStyle w:val="Tabelinhoud"/>
            </w:pPr>
          </w:p>
        </w:tc>
      </w:tr>
    </w:tbl>
    <w:p w14:paraId="1B236213" w14:textId="77777777" w:rsidR="00E64995" w:rsidRPr="00075E08" w:rsidRDefault="00E64995" w:rsidP="00E64995">
      <w:pPr>
        <w:pStyle w:val="Kop6"/>
      </w:pPr>
      <w:proofErr w:type="spellStart"/>
      <w:r w:rsidRPr="00075E08">
        <w:t>Principaux</w:t>
      </w:r>
      <w:proofErr w:type="spellEnd"/>
      <w:r w:rsidRPr="00075E08">
        <w:t xml:space="preserve"> </w:t>
      </w:r>
      <w:proofErr w:type="spellStart"/>
      <w:r w:rsidRPr="00075E08">
        <w:t>documents</w:t>
      </w:r>
      <w:proofErr w:type="spellEnd"/>
      <w:r w:rsidRPr="00075E08">
        <w:t xml:space="preserve"> </w:t>
      </w:r>
      <w:proofErr w:type="spellStart"/>
      <w:r w:rsidRPr="00075E08">
        <w:t>examinés</w:t>
      </w:r>
      <w:proofErr w:type="spellEnd"/>
      <w:r>
        <w:t> </w:t>
      </w:r>
      <w:r w:rsidRPr="00075E08">
        <w:t>:</w:t>
      </w:r>
    </w:p>
    <w:p w14:paraId="3776252E" w14:textId="77777777" w:rsidR="00E64995" w:rsidRPr="00075E08" w:rsidRDefault="00E64995" w:rsidP="00E64995"/>
    <w:p w14:paraId="4A7D2AFB" w14:textId="77777777" w:rsidR="00E64995" w:rsidRDefault="00E64995" w:rsidP="00E64995">
      <w:pPr>
        <w:pStyle w:val="Kop6"/>
        <w:rPr>
          <w:lang w:val="fr-FR"/>
        </w:rPr>
      </w:pPr>
      <w:r w:rsidRPr="00075E08">
        <w:rPr>
          <w:lang w:val="fr-FR"/>
        </w:rPr>
        <w:t>Description générale des constatations y compris référence aux éventuelles non-conformités :</w:t>
      </w:r>
    </w:p>
    <w:p w14:paraId="4A7333BD" w14:textId="77777777" w:rsidR="0033610D" w:rsidRPr="00D667C0" w:rsidRDefault="0033610D" w:rsidP="00E64995">
      <w:pPr>
        <w:rPr>
          <w:lang w:val="fr-FR"/>
        </w:rPr>
      </w:pPr>
    </w:p>
    <w:p w14:paraId="1BCD34FD" w14:textId="4094B29A" w:rsidR="00E64995" w:rsidRPr="00A14FDC" w:rsidRDefault="00E64995" w:rsidP="0033610D">
      <w:pPr>
        <w:pStyle w:val="Kop4"/>
        <w:rPr>
          <w:lang w:val="fr-BE"/>
        </w:rPr>
      </w:pPr>
      <w:r w:rsidRPr="00761C9B">
        <w:rPr>
          <w:lang w:val="fr-BE"/>
        </w:rPr>
        <w:t>EN ISO 15189:</w:t>
      </w:r>
      <w:r>
        <w:rPr>
          <w:lang w:val="fr-BE"/>
        </w:rPr>
        <w:t xml:space="preserve"> </w:t>
      </w:r>
      <w:r w:rsidRPr="00761C9B">
        <w:rPr>
          <w:lang w:val="fr-BE"/>
        </w:rPr>
        <w:t xml:space="preserve">2012 § </w:t>
      </w:r>
      <w:r>
        <w:rPr>
          <w:lang w:val="fr-BE"/>
        </w:rPr>
        <w:t>5</w:t>
      </w:r>
      <w:r w:rsidRPr="00761C9B">
        <w:rPr>
          <w:lang w:val="fr-BE"/>
        </w:rPr>
        <w:t>.</w:t>
      </w:r>
      <w:r>
        <w:rPr>
          <w:lang w:val="fr-BE"/>
        </w:rPr>
        <w:t>10</w:t>
      </w:r>
      <w:r w:rsidRPr="00761C9B">
        <w:rPr>
          <w:lang w:val="fr-BE"/>
        </w:rPr>
        <w:t>:</w:t>
      </w:r>
      <w:r>
        <w:rPr>
          <w:lang w:val="fr-BE"/>
        </w:rPr>
        <w:t xml:space="preserve"> </w:t>
      </w:r>
      <w:r w:rsidRPr="004E0D45">
        <w:rPr>
          <w:rFonts w:eastAsia="Calibri"/>
          <w:color w:val="000000"/>
          <w:szCs w:val="24"/>
          <w:lang w:val="fr-BE"/>
        </w:rPr>
        <w:t>Gestion des informations de laboratoire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505"/>
        <w:gridCol w:w="1097"/>
      </w:tblGrid>
      <w:tr w:rsidR="00E64995" w:rsidRPr="00F513E6" w14:paraId="10A562AB" w14:textId="77777777" w:rsidTr="00E64995">
        <w:tc>
          <w:tcPr>
            <w:tcW w:w="1413" w:type="dxa"/>
          </w:tcPr>
          <w:p w14:paraId="2A768A4E" w14:textId="77777777" w:rsidR="00E64995" w:rsidRPr="00F513E6" w:rsidRDefault="00E64995" w:rsidP="00B935F6">
            <w:pPr>
              <w:pStyle w:val="Tabeltitel"/>
            </w:pPr>
            <w:r w:rsidRPr="00075E08">
              <w:t>Clause</w:t>
            </w:r>
          </w:p>
        </w:tc>
        <w:tc>
          <w:tcPr>
            <w:tcW w:w="6505" w:type="dxa"/>
          </w:tcPr>
          <w:p w14:paraId="20A49540" w14:textId="77777777" w:rsidR="00E64995" w:rsidRPr="00F513E6" w:rsidRDefault="00E64995" w:rsidP="00B935F6">
            <w:pPr>
              <w:pStyle w:val="Tabeltitel"/>
            </w:pPr>
            <w:proofErr w:type="spellStart"/>
            <w:r w:rsidRPr="00075E08">
              <w:t>Description</w:t>
            </w:r>
            <w:proofErr w:type="spellEnd"/>
          </w:p>
        </w:tc>
        <w:tc>
          <w:tcPr>
            <w:tcW w:w="1097" w:type="dxa"/>
          </w:tcPr>
          <w:p w14:paraId="64FE7397" w14:textId="77777777" w:rsidR="00E64995" w:rsidRPr="00F513E6" w:rsidRDefault="00E64995" w:rsidP="00B935F6">
            <w:pPr>
              <w:pStyle w:val="Tabeltitel"/>
            </w:pPr>
            <w:proofErr w:type="spellStart"/>
            <w:r>
              <w:t>É</w:t>
            </w:r>
            <w:r w:rsidRPr="00F513E6">
              <w:t>valuati</w:t>
            </w:r>
            <w:r>
              <w:t>on</w:t>
            </w:r>
            <w:proofErr w:type="spellEnd"/>
          </w:p>
        </w:tc>
      </w:tr>
      <w:tr w:rsidR="00E64995" w:rsidRPr="00A7585E" w14:paraId="6FE98B85" w14:textId="77777777" w:rsidTr="00E64995">
        <w:tc>
          <w:tcPr>
            <w:tcW w:w="9015" w:type="dxa"/>
            <w:gridSpan w:val="3"/>
            <w:shd w:val="clear" w:color="auto" w:fill="E7E6E6" w:themeFill="background2"/>
          </w:tcPr>
          <w:p w14:paraId="33C6E26F" w14:textId="77777777" w:rsidR="00E64995" w:rsidRPr="00A7585E" w:rsidRDefault="00E64995" w:rsidP="00BF1107">
            <w:pPr>
              <w:pStyle w:val="Tabeltitel"/>
              <w:rPr>
                <w:lang w:val="fr-BE"/>
              </w:rPr>
            </w:pPr>
            <w:r w:rsidRPr="00A7585E">
              <w:rPr>
                <w:lang w:val="fr-BE"/>
              </w:rPr>
              <w:t>Gestion des informations de laboratoire</w:t>
            </w:r>
          </w:p>
        </w:tc>
      </w:tr>
      <w:tr w:rsidR="00E64995" w:rsidRPr="00D667C0" w14:paraId="167E3677" w14:textId="77777777" w:rsidTr="00E64995">
        <w:tc>
          <w:tcPr>
            <w:tcW w:w="1413" w:type="dxa"/>
          </w:tcPr>
          <w:p w14:paraId="6D9A6D4B" w14:textId="77777777" w:rsidR="00E64995" w:rsidRPr="00D667C0" w:rsidRDefault="00E64995" w:rsidP="00B935F6">
            <w:pPr>
              <w:pStyle w:val="Tabelinhoud"/>
            </w:pPr>
            <w:r w:rsidRPr="004E0D45">
              <w:t>5.10.1</w:t>
            </w:r>
          </w:p>
        </w:tc>
        <w:tc>
          <w:tcPr>
            <w:tcW w:w="6505" w:type="dxa"/>
          </w:tcPr>
          <w:p w14:paraId="585FB960" w14:textId="77777777" w:rsidR="00E64995" w:rsidRPr="00D667C0" w:rsidRDefault="00E64995" w:rsidP="00B935F6">
            <w:pPr>
              <w:pStyle w:val="Tabelinhoud"/>
            </w:pPr>
            <w:proofErr w:type="spellStart"/>
            <w:r w:rsidRPr="004E0D45">
              <w:t>Généralités</w:t>
            </w:r>
            <w:proofErr w:type="spellEnd"/>
          </w:p>
        </w:tc>
        <w:tc>
          <w:tcPr>
            <w:tcW w:w="1097" w:type="dxa"/>
          </w:tcPr>
          <w:p w14:paraId="6B577DB3" w14:textId="77777777" w:rsidR="00E64995" w:rsidRPr="00D667C0" w:rsidRDefault="00E64995" w:rsidP="00B935F6">
            <w:pPr>
              <w:pStyle w:val="Tabelinhoud"/>
            </w:pPr>
          </w:p>
        </w:tc>
      </w:tr>
      <w:tr w:rsidR="00E64995" w:rsidRPr="00D667C0" w14:paraId="7CB727DC" w14:textId="77777777" w:rsidTr="00E64995">
        <w:tc>
          <w:tcPr>
            <w:tcW w:w="1413" w:type="dxa"/>
          </w:tcPr>
          <w:p w14:paraId="02FC1F38" w14:textId="77777777" w:rsidR="00E64995" w:rsidRPr="00D667C0" w:rsidRDefault="00E64995" w:rsidP="00B935F6">
            <w:pPr>
              <w:pStyle w:val="Tabelinhoud"/>
            </w:pPr>
            <w:r w:rsidRPr="004E0D45">
              <w:t>5.10.2</w:t>
            </w:r>
          </w:p>
        </w:tc>
        <w:tc>
          <w:tcPr>
            <w:tcW w:w="6505" w:type="dxa"/>
          </w:tcPr>
          <w:p w14:paraId="1D464C5C" w14:textId="77777777" w:rsidR="00E64995" w:rsidRPr="00D667C0" w:rsidRDefault="00E64995" w:rsidP="00B935F6">
            <w:pPr>
              <w:pStyle w:val="Tabelinhoud"/>
            </w:pPr>
            <w:r w:rsidRPr="004E0D45">
              <w:t xml:space="preserve">Autorités et </w:t>
            </w:r>
            <w:proofErr w:type="spellStart"/>
            <w:r w:rsidRPr="004E0D45">
              <w:t>responsabilités</w:t>
            </w:r>
            <w:proofErr w:type="spellEnd"/>
          </w:p>
        </w:tc>
        <w:tc>
          <w:tcPr>
            <w:tcW w:w="1097" w:type="dxa"/>
          </w:tcPr>
          <w:p w14:paraId="2CEC34ED" w14:textId="77777777" w:rsidR="00E64995" w:rsidRPr="00D667C0" w:rsidRDefault="00E64995" w:rsidP="00B935F6">
            <w:pPr>
              <w:pStyle w:val="Tabelinhoud"/>
            </w:pPr>
          </w:p>
        </w:tc>
      </w:tr>
      <w:tr w:rsidR="00E64995" w:rsidRPr="00D667C0" w14:paraId="3D60C302" w14:textId="77777777" w:rsidTr="00E64995">
        <w:tc>
          <w:tcPr>
            <w:tcW w:w="1413" w:type="dxa"/>
          </w:tcPr>
          <w:p w14:paraId="198112DE" w14:textId="77777777" w:rsidR="00E64995" w:rsidRPr="00D667C0" w:rsidRDefault="00E64995" w:rsidP="00B935F6">
            <w:pPr>
              <w:pStyle w:val="Tabelinhoud"/>
            </w:pPr>
            <w:r w:rsidRPr="004E0D45">
              <w:t>5.10.3</w:t>
            </w:r>
          </w:p>
        </w:tc>
        <w:tc>
          <w:tcPr>
            <w:tcW w:w="6505" w:type="dxa"/>
          </w:tcPr>
          <w:p w14:paraId="07BD9084" w14:textId="77777777" w:rsidR="00E64995" w:rsidRPr="00D667C0" w:rsidRDefault="00E64995" w:rsidP="00B935F6">
            <w:pPr>
              <w:pStyle w:val="Tabelinhoud"/>
            </w:pPr>
            <w:proofErr w:type="spellStart"/>
            <w:r w:rsidRPr="004E0D45">
              <w:t>Gestion</w:t>
            </w:r>
            <w:proofErr w:type="spellEnd"/>
            <w:r w:rsidRPr="004E0D45">
              <w:t xml:space="preserve"> du </w:t>
            </w:r>
            <w:proofErr w:type="spellStart"/>
            <w:r w:rsidRPr="004E0D45">
              <w:t>système</w:t>
            </w:r>
            <w:proofErr w:type="spellEnd"/>
            <w:r w:rsidRPr="004E0D45">
              <w:t xml:space="preserve"> </w:t>
            </w:r>
            <w:proofErr w:type="spellStart"/>
            <w:r w:rsidRPr="004E0D45">
              <w:t>d’information</w:t>
            </w:r>
            <w:proofErr w:type="spellEnd"/>
          </w:p>
        </w:tc>
        <w:tc>
          <w:tcPr>
            <w:tcW w:w="1097" w:type="dxa"/>
          </w:tcPr>
          <w:p w14:paraId="0E5DBE78" w14:textId="77777777" w:rsidR="00E64995" w:rsidRPr="00D667C0" w:rsidRDefault="00E64995" w:rsidP="00B935F6">
            <w:pPr>
              <w:pStyle w:val="Tabelinhoud"/>
            </w:pPr>
          </w:p>
        </w:tc>
      </w:tr>
    </w:tbl>
    <w:p w14:paraId="4425ED28" w14:textId="77777777" w:rsidR="00E64995" w:rsidRPr="00075E08" w:rsidRDefault="00E64995" w:rsidP="00E64995">
      <w:pPr>
        <w:pStyle w:val="Kop6"/>
      </w:pPr>
      <w:proofErr w:type="spellStart"/>
      <w:r w:rsidRPr="00075E08">
        <w:t>Principaux</w:t>
      </w:r>
      <w:proofErr w:type="spellEnd"/>
      <w:r w:rsidRPr="00075E08">
        <w:t xml:space="preserve"> </w:t>
      </w:r>
      <w:proofErr w:type="spellStart"/>
      <w:r w:rsidRPr="00075E08">
        <w:t>documents</w:t>
      </w:r>
      <w:proofErr w:type="spellEnd"/>
      <w:r w:rsidRPr="00075E08">
        <w:t xml:space="preserve"> </w:t>
      </w:r>
      <w:proofErr w:type="spellStart"/>
      <w:r w:rsidRPr="00075E08">
        <w:t>examinés</w:t>
      </w:r>
      <w:proofErr w:type="spellEnd"/>
      <w:r>
        <w:t> </w:t>
      </w:r>
      <w:r w:rsidRPr="00075E08">
        <w:t>:</w:t>
      </w:r>
    </w:p>
    <w:p w14:paraId="7E07F1AB" w14:textId="77777777" w:rsidR="00E64995" w:rsidRPr="00075E08" w:rsidRDefault="00E64995" w:rsidP="00E64995"/>
    <w:p w14:paraId="11CF1AAB" w14:textId="77777777" w:rsidR="00E64995" w:rsidRPr="00075E08" w:rsidRDefault="00E64995" w:rsidP="00E64995">
      <w:pPr>
        <w:pStyle w:val="Kop6"/>
        <w:rPr>
          <w:lang w:val="fr-FR"/>
        </w:rPr>
      </w:pPr>
      <w:r w:rsidRPr="00075E08">
        <w:rPr>
          <w:lang w:val="fr-FR"/>
        </w:rPr>
        <w:t>Description générale des constatations y compris référence aux éventuelles non-conformités :</w:t>
      </w:r>
    </w:p>
    <w:p w14:paraId="144E05B0" w14:textId="77777777" w:rsidR="0033610D" w:rsidRPr="00761C9B" w:rsidRDefault="0033610D" w:rsidP="00E64995">
      <w:pPr>
        <w:rPr>
          <w:lang w:val="fr-FR"/>
        </w:rPr>
      </w:pPr>
    </w:p>
    <w:p w14:paraId="736B2B01" w14:textId="77777777" w:rsidR="00E64995" w:rsidRDefault="00E64995" w:rsidP="00E64995">
      <w:pPr>
        <w:pStyle w:val="Kop3"/>
        <w:rPr>
          <w:lang w:val="fr-BE"/>
        </w:rPr>
      </w:pPr>
      <w:r>
        <w:rPr>
          <w:lang w:val="fr-BE"/>
        </w:rPr>
        <w:t>Exigences complémentaire de BELAC</w:t>
      </w:r>
    </w:p>
    <w:tbl>
      <w:tblPr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7"/>
        <w:gridCol w:w="4820"/>
        <w:gridCol w:w="1276"/>
      </w:tblGrid>
      <w:tr w:rsidR="00E64995" w:rsidRPr="00F50683" w14:paraId="35E7CE77" w14:textId="77777777" w:rsidTr="00E64995"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5DC783" w14:textId="77777777" w:rsidR="00E64995" w:rsidRPr="00F50683" w:rsidRDefault="00E64995" w:rsidP="00B935F6">
            <w:pPr>
              <w:pStyle w:val="Tabeltitel"/>
              <w:rPr>
                <w:snapToGrid w:val="0"/>
              </w:rPr>
            </w:pPr>
            <w:r w:rsidRPr="00F50683">
              <w:rPr>
                <w:snapToGrid w:val="0"/>
              </w:rPr>
              <w:t>R</w:t>
            </w:r>
            <w:r>
              <w:rPr>
                <w:snapToGrid w:val="0"/>
              </w:rPr>
              <w:t>éference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BBDA10" w14:textId="77777777" w:rsidR="00E64995" w:rsidRPr="00F50683" w:rsidRDefault="00E64995" w:rsidP="00B935F6">
            <w:pPr>
              <w:pStyle w:val="Tabeltitel"/>
              <w:rPr>
                <w:lang w:val="nl-BE"/>
              </w:rPr>
            </w:pPr>
            <w:r w:rsidRPr="00F50683">
              <w:rPr>
                <w:lang w:val="nl-BE"/>
              </w:rPr>
              <w:t>Evaluati</w:t>
            </w:r>
            <w:r>
              <w:rPr>
                <w:lang w:val="nl-BE"/>
              </w:rPr>
              <w:t>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A959D4" w14:textId="77777777" w:rsidR="00E64995" w:rsidRPr="00F50683" w:rsidRDefault="00E64995" w:rsidP="00B935F6">
            <w:pPr>
              <w:pStyle w:val="Tabeltitel"/>
              <w:rPr>
                <w:lang w:val="nl-BE"/>
              </w:rPr>
            </w:pPr>
            <w:proofErr w:type="spellStart"/>
            <w:r w:rsidRPr="00F50683">
              <w:rPr>
                <w:lang w:val="nl-BE"/>
              </w:rPr>
              <w:t>Conclusi</w:t>
            </w:r>
            <w:r>
              <w:rPr>
                <w:lang w:val="nl-BE"/>
              </w:rPr>
              <w:t>on</w:t>
            </w:r>
            <w:proofErr w:type="spellEnd"/>
          </w:p>
        </w:tc>
      </w:tr>
      <w:tr w:rsidR="00E64995" w:rsidRPr="00A7585E" w14:paraId="399CB0CC" w14:textId="77777777" w:rsidTr="00E64995"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88AC5" w14:textId="77777777" w:rsidR="00E64995" w:rsidRPr="00A7585E" w:rsidRDefault="00E64995" w:rsidP="00B935F6">
            <w:pPr>
              <w:pStyle w:val="Tabelinhoud"/>
              <w:rPr>
                <w:snapToGrid w:val="0"/>
              </w:rPr>
            </w:pPr>
            <w:r w:rsidRPr="00A7585E">
              <w:rPr>
                <w:snapToGrid w:val="0"/>
              </w:rPr>
              <w:t xml:space="preserve">BELAC 2-001 </w:t>
            </w:r>
            <w:r w:rsidRPr="00A7585E">
              <w:rPr>
                <w:rStyle w:val="CitaatChar"/>
              </w:rPr>
              <w:t>(</w:t>
            </w:r>
            <w:proofErr w:type="spellStart"/>
            <w:r w:rsidRPr="00A7585E">
              <w:rPr>
                <w:rStyle w:val="CitaatChar"/>
              </w:rPr>
              <w:t>référence</w:t>
            </w:r>
            <w:proofErr w:type="spellEnd"/>
            <w:r w:rsidRPr="00A7585E">
              <w:rPr>
                <w:rStyle w:val="CitaatChar"/>
              </w:rPr>
              <w:t xml:space="preserve"> à </w:t>
            </w:r>
            <w:proofErr w:type="spellStart"/>
            <w:r w:rsidRPr="00A7585E">
              <w:rPr>
                <w:rStyle w:val="CitaatChar"/>
              </w:rPr>
              <w:t>l’accréditation</w:t>
            </w:r>
            <w:proofErr w:type="spellEnd"/>
            <w:r w:rsidRPr="00A7585E">
              <w:rPr>
                <w:rStyle w:val="CitaatChar"/>
              </w:rPr>
              <w:t>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06263" w14:textId="0050D3A8" w:rsidR="00E64995" w:rsidRPr="00A7585E" w:rsidRDefault="00E64995" w:rsidP="00B935F6">
            <w:pPr>
              <w:pStyle w:val="Tabelinhoud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39FE" w14:textId="77777777" w:rsidR="00E64995" w:rsidRPr="00A7585E" w:rsidRDefault="00E64995" w:rsidP="00B935F6">
            <w:pPr>
              <w:pStyle w:val="Tabelinhoud"/>
            </w:pPr>
          </w:p>
        </w:tc>
      </w:tr>
      <w:tr w:rsidR="00E64995" w:rsidRPr="00A7585E" w14:paraId="76E9BBA8" w14:textId="77777777" w:rsidTr="00E64995"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4EC3" w14:textId="77777777" w:rsidR="00E64995" w:rsidRPr="00A7585E" w:rsidRDefault="00E64995" w:rsidP="00B935F6">
            <w:pPr>
              <w:pStyle w:val="Tabelinhoud"/>
              <w:rPr>
                <w:snapToGrid w:val="0"/>
                <w:lang w:val="fr-BE"/>
              </w:rPr>
            </w:pPr>
            <w:r w:rsidRPr="00A7585E">
              <w:rPr>
                <w:snapToGrid w:val="0"/>
                <w:lang w:val="fr-BE"/>
              </w:rPr>
              <w:t xml:space="preserve">BELAC 2-002 </w:t>
            </w:r>
            <w:r w:rsidRPr="00A7585E">
              <w:rPr>
                <w:rStyle w:val="CitaatChar"/>
                <w:lang w:val="fr-BE"/>
              </w:rPr>
              <w:t>(domaine d’application : fixe/flexible, activités dormantes)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61B6" w14:textId="77777777" w:rsidR="00E64995" w:rsidRPr="00A7585E" w:rsidRDefault="00E64995" w:rsidP="00B935F6">
            <w:pPr>
              <w:pStyle w:val="Tabelinhoud"/>
              <w:rPr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258E9" w14:textId="77777777" w:rsidR="00E64995" w:rsidRPr="00A7585E" w:rsidRDefault="00E64995" w:rsidP="00B935F6">
            <w:pPr>
              <w:pStyle w:val="Tabelinhoud"/>
              <w:rPr>
                <w:lang w:val="fr-BE"/>
              </w:rPr>
            </w:pPr>
          </w:p>
        </w:tc>
      </w:tr>
      <w:tr w:rsidR="00E64995" w:rsidRPr="00A7585E" w14:paraId="52DD1CA2" w14:textId="77777777" w:rsidTr="00E64995"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11423" w14:textId="77777777" w:rsidR="00E64995" w:rsidRPr="00A7585E" w:rsidRDefault="00E64995" w:rsidP="00B935F6">
            <w:pPr>
              <w:pStyle w:val="Tabelinhoud"/>
              <w:rPr>
                <w:snapToGrid w:val="0"/>
                <w:lang w:val="fr-BE"/>
              </w:rPr>
            </w:pPr>
            <w:r w:rsidRPr="00A7585E">
              <w:rPr>
                <w:snapToGrid w:val="0"/>
                <w:lang w:val="fr-BE"/>
              </w:rPr>
              <w:t xml:space="preserve">BELAC 2-003 </w:t>
            </w:r>
            <w:r w:rsidRPr="00A7585E">
              <w:rPr>
                <w:rStyle w:val="CitaatChar"/>
                <w:lang w:val="fr-BE"/>
              </w:rPr>
              <w:t>politique et lignes directrices en matière de traçabilité des résultats de mesure)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E8984" w14:textId="77777777" w:rsidR="00E64995" w:rsidRPr="00A7585E" w:rsidRDefault="00E64995" w:rsidP="00B935F6">
            <w:pPr>
              <w:pStyle w:val="Tabelinhoud"/>
              <w:rPr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E37BD" w14:textId="77777777" w:rsidR="00E64995" w:rsidRPr="00A7585E" w:rsidRDefault="00E64995" w:rsidP="00B935F6">
            <w:pPr>
              <w:pStyle w:val="Tabelinhoud"/>
              <w:rPr>
                <w:lang w:val="fr-BE"/>
              </w:rPr>
            </w:pPr>
          </w:p>
        </w:tc>
      </w:tr>
      <w:tr w:rsidR="00E64995" w:rsidRPr="00A7585E" w14:paraId="30AC11B2" w14:textId="77777777" w:rsidTr="00E64995"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5DEE" w14:textId="77777777" w:rsidR="00E64995" w:rsidRPr="00A7585E" w:rsidRDefault="00E64995" w:rsidP="00B935F6">
            <w:pPr>
              <w:pStyle w:val="Tabelinhoud"/>
              <w:rPr>
                <w:snapToGrid w:val="0"/>
                <w:lang w:val="fr-BE"/>
              </w:rPr>
            </w:pPr>
            <w:r w:rsidRPr="00A7585E">
              <w:rPr>
                <w:snapToGrid w:val="0"/>
                <w:lang w:val="fr-BE"/>
              </w:rPr>
              <w:t xml:space="preserve">BELAC 2-106 </w:t>
            </w:r>
            <w:r w:rsidRPr="00A7585E">
              <w:rPr>
                <w:rStyle w:val="CitaatChar"/>
                <w:lang w:val="fr-BE"/>
              </w:rPr>
              <w:t>(essais d’aptitude (PT): lignes directrices participation et évaluation des performances)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0163B" w14:textId="77777777" w:rsidR="00E64995" w:rsidRPr="00A7585E" w:rsidRDefault="00E64995" w:rsidP="00B935F6">
            <w:pPr>
              <w:pStyle w:val="Tabelinhoud"/>
              <w:rPr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193B2" w14:textId="77777777" w:rsidR="00E64995" w:rsidRPr="00A7585E" w:rsidRDefault="00E64995" w:rsidP="00B935F6">
            <w:pPr>
              <w:pStyle w:val="Tabelinhoud"/>
              <w:rPr>
                <w:lang w:val="fr-BE"/>
              </w:rPr>
            </w:pPr>
          </w:p>
        </w:tc>
      </w:tr>
      <w:tr w:rsidR="00E64995" w:rsidRPr="00A7585E" w14:paraId="19EF13A6" w14:textId="77777777" w:rsidTr="00E64995"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A138" w14:textId="2A857B74" w:rsidR="00E64995" w:rsidRPr="00A7585E" w:rsidRDefault="00E64995" w:rsidP="00B935F6">
            <w:pPr>
              <w:pStyle w:val="Tabelinhoud"/>
              <w:rPr>
                <w:snapToGrid w:val="0"/>
                <w:lang w:val="fr-BE"/>
              </w:rPr>
            </w:pPr>
            <w:r w:rsidRPr="00A7585E">
              <w:rPr>
                <w:snapToGrid w:val="0"/>
                <w:lang w:val="fr-BE"/>
              </w:rPr>
              <w:t xml:space="preserve">BELAC 2-405 NGS </w:t>
            </w:r>
            <w:r w:rsidRPr="00A7585E">
              <w:rPr>
                <w:rStyle w:val="CitaatChar"/>
                <w:lang w:val="fr-BE"/>
              </w:rPr>
              <w:t>(lignes directrices pour les analyses de tumeurs hématologiques et solides)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8CD17" w14:textId="77777777" w:rsidR="00E64995" w:rsidRPr="00A7585E" w:rsidRDefault="00E64995" w:rsidP="00B935F6">
            <w:pPr>
              <w:pStyle w:val="Tabelinhoud"/>
              <w:rPr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0CCD5" w14:textId="77777777" w:rsidR="00E64995" w:rsidRPr="00A7585E" w:rsidRDefault="00E64995" w:rsidP="00B935F6">
            <w:pPr>
              <w:pStyle w:val="Tabelinhoud"/>
              <w:rPr>
                <w:lang w:val="fr-BE"/>
              </w:rPr>
            </w:pPr>
          </w:p>
        </w:tc>
      </w:tr>
      <w:tr w:rsidR="00E64995" w:rsidRPr="00A7585E" w14:paraId="58CDE4C0" w14:textId="77777777" w:rsidTr="00E64995"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17BFC" w14:textId="77777777" w:rsidR="00E64995" w:rsidRPr="00A7585E" w:rsidRDefault="00E64995" w:rsidP="00B935F6">
            <w:pPr>
              <w:pStyle w:val="Tabelinhoud"/>
              <w:rPr>
                <w:rFonts w:cs="Arial"/>
                <w:snapToGrid w:val="0"/>
                <w:szCs w:val="18"/>
                <w:lang w:val="fr-BE"/>
              </w:rPr>
            </w:pPr>
            <w:r w:rsidRPr="00A7585E">
              <w:rPr>
                <w:rFonts w:cs="Arial"/>
                <w:snapToGrid w:val="0"/>
                <w:szCs w:val="18"/>
                <w:lang w:val="fr-BE"/>
              </w:rPr>
              <w:t xml:space="preserve">BELAC  2-405 MED </w:t>
            </w:r>
            <w:r w:rsidRPr="00A7585E">
              <w:rPr>
                <w:rStyle w:val="CitaatChar"/>
                <w:lang w:val="fr-BE"/>
              </w:rPr>
              <w:t>(obligations légales supplémentaires)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1A43" w14:textId="77777777" w:rsidR="00E64995" w:rsidRPr="00A7585E" w:rsidRDefault="00E64995" w:rsidP="00E64995">
            <w:pPr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23A27" w14:textId="77777777" w:rsidR="00E64995" w:rsidRPr="00A7585E" w:rsidRDefault="00E64995" w:rsidP="00E64995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</w:tr>
    </w:tbl>
    <w:p w14:paraId="48416685" w14:textId="77777777" w:rsidR="00B962FA" w:rsidRPr="00D96A52" w:rsidRDefault="00D96A52" w:rsidP="00D96A52">
      <w:pPr>
        <w:pStyle w:val="Kop2"/>
      </w:pPr>
      <w:r>
        <w:lastRenderedPageBreak/>
        <w:t>É</w:t>
      </w:r>
      <w:r w:rsidRPr="00D96A52">
        <w:t xml:space="preserve">valuation des activités spécifiques </w:t>
      </w:r>
      <w:r w:rsidR="007F131A">
        <w:t>(</w:t>
      </w:r>
      <w:r w:rsidR="009E5F06">
        <w:t xml:space="preserve">y compris </w:t>
      </w:r>
      <w:r w:rsidRPr="00D96A52">
        <w:t>witness</w:t>
      </w:r>
      <w:r w:rsidR="007F131A">
        <w:t>)</w:t>
      </w:r>
    </w:p>
    <w:p w14:paraId="1006E6B8" w14:textId="061C5876" w:rsidR="009834F8" w:rsidRDefault="004545BC" w:rsidP="009834F8">
      <w:pPr>
        <w:rPr>
          <w:rStyle w:val="Subtielebenadrukking"/>
          <w:lang w:val="fr-BE"/>
        </w:rPr>
      </w:pPr>
      <w:r w:rsidRPr="004545BC">
        <w:rPr>
          <w:rStyle w:val="Subtielebenadrukking"/>
          <w:lang w:val="fr-BE"/>
        </w:rPr>
        <w:t xml:space="preserve">Veuillez </w:t>
      </w:r>
      <w:r>
        <w:rPr>
          <w:rStyle w:val="Subtielebenadrukking"/>
          <w:lang w:val="fr-BE"/>
        </w:rPr>
        <w:t xml:space="preserve">indiquer </w:t>
      </w:r>
      <w:r w:rsidRPr="00D3772D">
        <w:rPr>
          <w:rStyle w:val="Subtielebenadrukking"/>
          <w:lang w:val="fr-BE"/>
        </w:rPr>
        <w:t xml:space="preserve">quelle activité a été suivie. S’il y a plusieurs activités, vous devez </w:t>
      </w:r>
      <w:r w:rsidRPr="007F131A">
        <w:rPr>
          <w:rStyle w:val="Subtielebenadrukking"/>
          <w:lang w:val="fr-FR"/>
        </w:rPr>
        <w:t>copier le passage ci-dessous</w:t>
      </w:r>
      <w:r w:rsidRPr="00D3772D">
        <w:rPr>
          <w:rStyle w:val="Subtielebenadrukking"/>
          <w:lang w:val="fr-BE"/>
        </w:rPr>
        <w:t xml:space="preserve"> et le compléter</w:t>
      </w:r>
      <w:r w:rsidR="009834F8" w:rsidRPr="00D3772D">
        <w:rPr>
          <w:rStyle w:val="Subtielebenadrukking"/>
          <w:lang w:val="fr-BE"/>
        </w:rPr>
        <w:t>.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9"/>
        <w:gridCol w:w="566"/>
        <w:gridCol w:w="2015"/>
        <w:gridCol w:w="566"/>
        <w:gridCol w:w="1275"/>
      </w:tblGrid>
      <w:tr w:rsidR="003C08A3" w:rsidRPr="00A7585E" w14:paraId="6239E1A4" w14:textId="77777777" w:rsidTr="00B5070A">
        <w:trPr>
          <w:trHeight w:val="397"/>
        </w:trPr>
        <w:tc>
          <w:tcPr>
            <w:tcW w:w="2524" w:type="pct"/>
            <w:shd w:val="clear" w:color="auto" w:fill="E7E6E6" w:themeFill="background2"/>
            <w:vAlign w:val="center"/>
          </w:tcPr>
          <w:p w14:paraId="596A1C31" w14:textId="77777777" w:rsidR="003C08A3" w:rsidRPr="00BF1107" w:rsidRDefault="003C08A3" w:rsidP="00B935F6">
            <w:pPr>
              <w:pStyle w:val="Tabelinhoud"/>
              <w:rPr>
                <w:lang w:val="fr-BE"/>
              </w:rPr>
            </w:pPr>
            <w:r w:rsidRPr="00BF1107">
              <w:rPr>
                <w:lang w:val="fr-BE"/>
              </w:rPr>
              <w:t>Activité (groupe d’activités) évaluée(s):</w:t>
            </w:r>
          </w:p>
        </w:tc>
        <w:tc>
          <w:tcPr>
            <w:tcW w:w="2476" w:type="pct"/>
            <w:gridSpan w:val="4"/>
            <w:shd w:val="clear" w:color="auto" w:fill="E7E6E6" w:themeFill="background2"/>
            <w:vAlign w:val="center"/>
          </w:tcPr>
          <w:p w14:paraId="56C86E3C" w14:textId="77777777" w:rsidR="003C08A3" w:rsidRPr="00BF1107" w:rsidRDefault="003C08A3" w:rsidP="00B935F6">
            <w:pPr>
              <w:pStyle w:val="Tabelinhoud"/>
              <w:rPr>
                <w:lang w:val="fr-BE"/>
              </w:rPr>
            </w:pPr>
          </w:p>
        </w:tc>
      </w:tr>
      <w:tr w:rsidR="003C08A3" w:rsidRPr="00F513E6" w14:paraId="7BE63DEB" w14:textId="77777777" w:rsidTr="00B5070A">
        <w:trPr>
          <w:trHeight w:val="397"/>
        </w:trPr>
        <w:tc>
          <w:tcPr>
            <w:tcW w:w="2524" w:type="pct"/>
            <w:shd w:val="clear" w:color="auto" w:fill="auto"/>
            <w:vAlign w:val="center"/>
          </w:tcPr>
          <w:p w14:paraId="6192355B" w14:textId="77777777" w:rsidR="003C08A3" w:rsidRPr="003B3A76" w:rsidRDefault="003C08A3" w:rsidP="00B935F6">
            <w:pPr>
              <w:pStyle w:val="Tabelinhoud"/>
            </w:pPr>
            <w:proofErr w:type="spellStart"/>
            <w:r w:rsidRPr="00C50E1A">
              <w:t>Interlocuteur</w:t>
            </w:r>
            <w:proofErr w:type="spellEnd"/>
            <w:r w:rsidRPr="00C50E1A">
              <w:t xml:space="preserve"> (s) :</w:t>
            </w:r>
          </w:p>
        </w:tc>
        <w:tc>
          <w:tcPr>
            <w:tcW w:w="2476" w:type="pct"/>
            <w:gridSpan w:val="4"/>
            <w:shd w:val="clear" w:color="auto" w:fill="auto"/>
            <w:vAlign w:val="center"/>
          </w:tcPr>
          <w:p w14:paraId="4115C9A9" w14:textId="77777777" w:rsidR="003C08A3" w:rsidRPr="00F513E6" w:rsidRDefault="003C08A3" w:rsidP="00B935F6">
            <w:pPr>
              <w:pStyle w:val="Tabelinhoud"/>
            </w:pPr>
          </w:p>
        </w:tc>
      </w:tr>
      <w:tr w:rsidR="003C08A3" w:rsidRPr="00F513E6" w14:paraId="453176F0" w14:textId="77777777" w:rsidTr="00B5070A">
        <w:trPr>
          <w:trHeight w:val="397"/>
        </w:trPr>
        <w:tc>
          <w:tcPr>
            <w:tcW w:w="2524" w:type="pct"/>
            <w:shd w:val="clear" w:color="auto" w:fill="auto"/>
            <w:vAlign w:val="center"/>
          </w:tcPr>
          <w:p w14:paraId="4AE2654B" w14:textId="77777777" w:rsidR="003C08A3" w:rsidRPr="003B3A76" w:rsidRDefault="003C08A3" w:rsidP="00B935F6">
            <w:pPr>
              <w:pStyle w:val="Tabelinhoud"/>
            </w:pPr>
            <w:r w:rsidRPr="00C50E1A">
              <w:t>Evaluation documentaire</w:t>
            </w:r>
            <w:r>
              <w:t>?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6A54D113" w14:textId="77777777" w:rsidR="003C08A3" w:rsidRPr="00F513E6" w:rsidRDefault="00A7585E" w:rsidP="00B935F6">
            <w:pPr>
              <w:pStyle w:val="Tabelinhoud"/>
            </w:pPr>
            <w:sdt>
              <w:sdtPr>
                <w:id w:val="-465426155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3C08A3" w:rsidRPr="00CC57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8" w:type="pct"/>
            <w:shd w:val="clear" w:color="auto" w:fill="auto"/>
            <w:vAlign w:val="center"/>
          </w:tcPr>
          <w:p w14:paraId="52E5B625" w14:textId="77777777" w:rsidR="003C08A3" w:rsidRPr="00F513E6" w:rsidRDefault="003C08A3" w:rsidP="00B935F6">
            <w:pPr>
              <w:pStyle w:val="Tabelinhoud"/>
            </w:pPr>
            <w:proofErr w:type="spellStart"/>
            <w:r>
              <w:t>Oui</w:t>
            </w:r>
            <w:proofErr w:type="spellEnd"/>
          </w:p>
        </w:tc>
        <w:tc>
          <w:tcPr>
            <w:tcW w:w="317" w:type="pct"/>
            <w:shd w:val="clear" w:color="auto" w:fill="auto"/>
            <w:vAlign w:val="center"/>
          </w:tcPr>
          <w:p w14:paraId="51898707" w14:textId="77777777" w:rsidR="003C08A3" w:rsidRPr="00F513E6" w:rsidRDefault="00A7585E" w:rsidP="00B935F6">
            <w:pPr>
              <w:pStyle w:val="Tabelinhoud"/>
            </w:pPr>
            <w:sdt>
              <w:sdtPr>
                <w:id w:val="-1524004432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3C08A3" w:rsidRPr="00CC57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4" w:type="pct"/>
            <w:shd w:val="clear" w:color="auto" w:fill="auto"/>
            <w:vAlign w:val="center"/>
          </w:tcPr>
          <w:p w14:paraId="240DEC5D" w14:textId="77777777" w:rsidR="003C08A3" w:rsidRPr="00F513E6" w:rsidRDefault="003C08A3" w:rsidP="00B935F6">
            <w:pPr>
              <w:pStyle w:val="Tabelinhoud"/>
            </w:pPr>
            <w:r w:rsidRPr="00CC57DD">
              <w:t>N</w:t>
            </w:r>
            <w:r>
              <w:t>on</w:t>
            </w:r>
          </w:p>
        </w:tc>
      </w:tr>
      <w:tr w:rsidR="003C08A3" w:rsidRPr="00F513E6" w14:paraId="7CFC6FFB" w14:textId="77777777" w:rsidTr="00B5070A">
        <w:trPr>
          <w:trHeight w:val="397"/>
        </w:trPr>
        <w:tc>
          <w:tcPr>
            <w:tcW w:w="2524" w:type="pct"/>
            <w:shd w:val="clear" w:color="auto" w:fill="auto"/>
            <w:vAlign w:val="center"/>
          </w:tcPr>
          <w:p w14:paraId="15ACB626" w14:textId="77777777" w:rsidR="003C08A3" w:rsidRDefault="003C08A3" w:rsidP="00B935F6">
            <w:pPr>
              <w:pStyle w:val="Tabelinhoud"/>
            </w:pPr>
            <w:proofErr w:type="spellStart"/>
            <w:r w:rsidRPr="00C50E1A">
              <w:t>Principaux</w:t>
            </w:r>
            <w:proofErr w:type="spellEnd"/>
            <w:r w:rsidRPr="00C50E1A">
              <w:t xml:space="preserve"> </w:t>
            </w:r>
            <w:proofErr w:type="spellStart"/>
            <w:r w:rsidRPr="00C50E1A">
              <w:t>documents</w:t>
            </w:r>
            <w:proofErr w:type="spellEnd"/>
            <w:r w:rsidRPr="00C50E1A">
              <w:t xml:space="preserve"> </w:t>
            </w:r>
            <w:proofErr w:type="spellStart"/>
            <w:r w:rsidRPr="00C50E1A">
              <w:t>examinés</w:t>
            </w:r>
            <w:proofErr w:type="spellEnd"/>
            <w:r w:rsidRPr="00720B44">
              <w:t>:</w:t>
            </w:r>
          </w:p>
        </w:tc>
        <w:tc>
          <w:tcPr>
            <w:tcW w:w="2476" w:type="pct"/>
            <w:gridSpan w:val="4"/>
            <w:shd w:val="clear" w:color="auto" w:fill="auto"/>
            <w:vAlign w:val="center"/>
          </w:tcPr>
          <w:p w14:paraId="1DD484EE" w14:textId="77777777" w:rsidR="003C08A3" w:rsidRPr="00CC57DD" w:rsidRDefault="003C08A3" w:rsidP="00B935F6">
            <w:pPr>
              <w:pStyle w:val="Tabelinhoud"/>
            </w:pPr>
          </w:p>
        </w:tc>
      </w:tr>
      <w:tr w:rsidR="003C08A3" w:rsidRPr="00F513E6" w14:paraId="0A282E32" w14:textId="77777777" w:rsidTr="00B5070A">
        <w:trPr>
          <w:trHeight w:val="397"/>
        </w:trPr>
        <w:tc>
          <w:tcPr>
            <w:tcW w:w="2524" w:type="pct"/>
            <w:shd w:val="clear" w:color="auto" w:fill="auto"/>
            <w:vAlign w:val="center"/>
          </w:tcPr>
          <w:p w14:paraId="7B60E1FF" w14:textId="77777777" w:rsidR="003C08A3" w:rsidRPr="00BF1107" w:rsidRDefault="003C08A3" w:rsidP="00B935F6">
            <w:pPr>
              <w:pStyle w:val="Tabelinhoud"/>
              <w:rPr>
                <w:lang w:val="fr-BE"/>
              </w:rPr>
            </w:pPr>
            <w:r w:rsidRPr="00BF1107">
              <w:rPr>
                <w:lang w:val="fr-BE"/>
              </w:rPr>
              <w:t>Suivi de l’exécution de l’activité?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4ECAF08B" w14:textId="77777777" w:rsidR="003C08A3" w:rsidRPr="00F513E6" w:rsidRDefault="00A7585E" w:rsidP="00B935F6">
            <w:pPr>
              <w:pStyle w:val="Tabelinhoud"/>
            </w:pPr>
            <w:sdt>
              <w:sdtPr>
                <w:id w:val="1867411468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3C08A3" w:rsidRPr="00CC57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8" w:type="pct"/>
            <w:shd w:val="clear" w:color="auto" w:fill="auto"/>
            <w:vAlign w:val="center"/>
          </w:tcPr>
          <w:p w14:paraId="5A7AD68B" w14:textId="77777777" w:rsidR="003C08A3" w:rsidRPr="00F513E6" w:rsidRDefault="003C08A3" w:rsidP="00B935F6">
            <w:pPr>
              <w:pStyle w:val="Tabelinhoud"/>
            </w:pPr>
            <w:proofErr w:type="spellStart"/>
            <w:r>
              <w:t>Oui</w:t>
            </w:r>
            <w:proofErr w:type="spellEnd"/>
          </w:p>
        </w:tc>
        <w:tc>
          <w:tcPr>
            <w:tcW w:w="317" w:type="pct"/>
            <w:shd w:val="clear" w:color="auto" w:fill="auto"/>
            <w:vAlign w:val="center"/>
          </w:tcPr>
          <w:p w14:paraId="3585685D" w14:textId="77777777" w:rsidR="003C08A3" w:rsidRPr="00F513E6" w:rsidRDefault="00A7585E" w:rsidP="00B935F6">
            <w:pPr>
              <w:pStyle w:val="Tabelinhoud"/>
            </w:pPr>
            <w:sdt>
              <w:sdtPr>
                <w:id w:val="-574278224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3C08A3" w:rsidRPr="00CC57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4" w:type="pct"/>
            <w:shd w:val="clear" w:color="auto" w:fill="auto"/>
            <w:vAlign w:val="center"/>
          </w:tcPr>
          <w:p w14:paraId="5A0197C4" w14:textId="77777777" w:rsidR="003C08A3" w:rsidRPr="00F513E6" w:rsidRDefault="003C08A3" w:rsidP="00B935F6">
            <w:pPr>
              <w:pStyle w:val="Tabelinhoud"/>
            </w:pPr>
            <w:r w:rsidRPr="00CC57DD">
              <w:t>N</w:t>
            </w:r>
            <w:r>
              <w:t>on</w:t>
            </w:r>
          </w:p>
        </w:tc>
      </w:tr>
      <w:tr w:rsidR="003C08A3" w:rsidRPr="00F513E6" w14:paraId="60B88E94" w14:textId="77777777" w:rsidTr="00B5070A">
        <w:trPr>
          <w:trHeight w:val="397"/>
        </w:trPr>
        <w:tc>
          <w:tcPr>
            <w:tcW w:w="4286" w:type="pct"/>
            <w:gridSpan w:val="4"/>
            <w:shd w:val="clear" w:color="auto" w:fill="auto"/>
            <w:vAlign w:val="center"/>
          </w:tcPr>
          <w:p w14:paraId="4280EE89" w14:textId="77777777" w:rsidR="003C08A3" w:rsidRPr="00720B44" w:rsidRDefault="003C08A3" w:rsidP="00B935F6">
            <w:pPr>
              <w:pStyle w:val="Tabelinhoud"/>
            </w:pPr>
            <w:proofErr w:type="spellStart"/>
            <w:r w:rsidRPr="00C50E1A">
              <w:t>Eléments</w:t>
            </w:r>
            <w:proofErr w:type="spellEnd"/>
            <w:r w:rsidRPr="00C50E1A">
              <w:t xml:space="preserve"> </w:t>
            </w:r>
            <w:proofErr w:type="spellStart"/>
            <w:r w:rsidRPr="00C50E1A">
              <w:t>normatifs</w:t>
            </w:r>
            <w:proofErr w:type="spellEnd"/>
            <w:r w:rsidRPr="00C50E1A">
              <w:t xml:space="preserve"> </w:t>
            </w:r>
            <w:proofErr w:type="spellStart"/>
            <w:r w:rsidRPr="00C50E1A">
              <w:t>évalués</w:t>
            </w:r>
            <w:proofErr w:type="spellEnd"/>
            <w:r w:rsidRPr="00720B44">
              <w:t>: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74BC45A" w14:textId="77777777" w:rsidR="003C08A3" w:rsidRPr="00720B44" w:rsidRDefault="003C08A3" w:rsidP="00B935F6">
            <w:pPr>
              <w:pStyle w:val="Tabelinhoud"/>
            </w:pPr>
            <w:r>
              <w:t>Evaluation :</w:t>
            </w:r>
          </w:p>
        </w:tc>
      </w:tr>
    </w:tbl>
    <w:tbl>
      <w:tblPr>
        <w:tblStyle w:val="Tabelraster"/>
        <w:tblW w:w="8926" w:type="dxa"/>
        <w:tblLook w:val="04A0" w:firstRow="1" w:lastRow="0" w:firstColumn="1" w:lastColumn="0" w:noHBand="0" w:noVBand="1"/>
      </w:tblPr>
      <w:tblGrid>
        <w:gridCol w:w="720"/>
        <w:gridCol w:w="6930"/>
        <w:gridCol w:w="1276"/>
      </w:tblGrid>
      <w:tr w:rsidR="003C08A3" w:rsidRPr="00F513E6" w14:paraId="2A47F579" w14:textId="77777777" w:rsidTr="00B5070A">
        <w:tc>
          <w:tcPr>
            <w:tcW w:w="720" w:type="dxa"/>
          </w:tcPr>
          <w:p w14:paraId="2342B476" w14:textId="48A7B214" w:rsidR="003C08A3" w:rsidRPr="00F513E6" w:rsidRDefault="003C08A3" w:rsidP="00B935F6">
            <w:pPr>
              <w:pStyle w:val="Tabelinhoud"/>
            </w:pPr>
            <w:r>
              <w:t>4</w:t>
            </w:r>
          </w:p>
        </w:tc>
        <w:tc>
          <w:tcPr>
            <w:tcW w:w="6930" w:type="dxa"/>
          </w:tcPr>
          <w:p w14:paraId="5111CD89" w14:textId="481BBCB8" w:rsidR="003C08A3" w:rsidRPr="00F513E6" w:rsidRDefault="003C08A3" w:rsidP="00B935F6">
            <w:pPr>
              <w:pStyle w:val="Tabelinhoud"/>
            </w:pPr>
            <w:proofErr w:type="spellStart"/>
            <w:r w:rsidRPr="0068715C">
              <w:t>Exigences</w:t>
            </w:r>
            <w:proofErr w:type="spellEnd"/>
            <w:r w:rsidRPr="0068715C">
              <w:t xml:space="preserve"> </w:t>
            </w:r>
            <w:proofErr w:type="spellStart"/>
            <w:r w:rsidRPr="0068715C">
              <w:t>relatives</w:t>
            </w:r>
            <w:proofErr w:type="spellEnd"/>
            <w:r w:rsidRPr="0068715C">
              <w:t xml:space="preserve"> au management</w:t>
            </w:r>
          </w:p>
        </w:tc>
        <w:tc>
          <w:tcPr>
            <w:tcW w:w="1276" w:type="dxa"/>
          </w:tcPr>
          <w:p w14:paraId="3306E33A" w14:textId="77777777" w:rsidR="003C08A3" w:rsidRPr="00F513E6" w:rsidRDefault="003C08A3" w:rsidP="00B935F6">
            <w:pPr>
              <w:pStyle w:val="Tabelinhoud"/>
            </w:pPr>
          </w:p>
        </w:tc>
      </w:tr>
      <w:tr w:rsidR="003C08A3" w:rsidRPr="00F513E6" w14:paraId="5B36F5AA" w14:textId="77777777" w:rsidTr="00B5070A">
        <w:tc>
          <w:tcPr>
            <w:tcW w:w="720" w:type="dxa"/>
          </w:tcPr>
          <w:p w14:paraId="25A0EEC9" w14:textId="25F40FA5" w:rsidR="003C08A3" w:rsidRPr="00F513E6" w:rsidRDefault="003C08A3" w:rsidP="00B935F6">
            <w:pPr>
              <w:pStyle w:val="Tabelinhoud"/>
            </w:pPr>
            <w:r>
              <w:t>5.1</w:t>
            </w:r>
          </w:p>
        </w:tc>
        <w:tc>
          <w:tcPr>
            <w:tcW w:w="6930" w:type="dxa"/>
          </w:tcPr>
          <w:p w14:paraId="29F567F8" w14:textId="6B23C1E6" w:rsidR="003C08A3" w:rsidRPr="00F513E6" w:rsidRDefault="003C08A3" w:rsidP="00B935F6">
            <w:pPr>
              <w:pStyle w:val="Tabelinhoud"/>
            </w:pPr>
            <w:proofErr w:type="spellStart"/>
            <w:r w:rsidRPr="0068715C">
              <w:t>Personnel</w:t>
            </w:r>
            <w:proofErr w:type="spellEnd"/>
          </w:p>
        </w:tc>
        <w:tc>
          <w:tcPr>
            <w:tcW w:w="1276" w:type="dxa"/>
          </w:tcPr>
          <w:p w14:paraId="46A24B7E" w14:textId="77777777" w:rsidR="003C08A3" w:rsidRPr="00F513E6" w:rsidRDefault="003C08A3" w:rsidP="00B935F6">
            <w:pPr>
              <w:pStyle w:val="Tabelinhoud"/>
            </w:pPr>
          </w:p>
        </w:tc>
      </w:tr>
      <w:tr w:rsidR="003C08A3" w:rsidRPr="00F513E6" w14:paraId="5BB48D85" w14:textId="77777777" w:rsidTr="00B5070A">
        <w:tc>
          <w:tcPr>
            <w:tcW w:w="720" w:type="dxa"/>
          </w:tcPr>
          <w:p w14:paraId="667B733E" w14:textId="2C7923ED" w:rsidR="003C08A3" w:rsidRPr="00F513E6" w:rsidRDefault="003C08A3" w:rsidP="00B935F6">
            <w:pPr>
              <w:pStyle w:val="Tabelinhoud"/>
            </w:pPr>
            <w:r>
              <w:t>5.2</w:t>
            </w:r>
          </w:p>
        </w:tc>
        <w:tc>
          <w:tcPr>
            <w:tcW w:w="6930" w:type="dxa"/>
          </w:tcPr>
          <w:p w14:paraId="2900EE5C" w14:textId="55D27357" w:rsidR="003C08A3" w:rsidRPr="00F513E6" w:rsidRDefault="003C08A3" w:rsidP="00B935F6">
            <w:pPr>
              <w:pStyle w:val="Tabelinhoud"/>
            </w:pPr>
            <w:proofErr w:type="spellStart"/>
            <w:r w:rsidRPr="0068715C">
              <w:t>Locaux</w:t>
            </w:r>
            <w:proofErr w:type="spellEnd"/>
            <w:r w:rsidRPr="0068715C">
              <w:t xml:space="preserve"> et </w:t>
            </w:r>
            <w:proofErr w:type="spellStart"/>
            <w:r w:rsidRPr="0068715C">
              <w:t>conditions</w:t>
            </w:r>
            <w:proofErr w:type="spellEnd"/>
            <w:r w:rsidRPr="0068715C">
              <w:t xml:space="preserve"> </w:t>
            </w:r>
            <w:proofErr w:type="spellStart"/>
            <w:r w:rsidRPr="0068715C">
              <w:t>environnementaux</w:t>
            </w:r>
            <w:proofErr w:type="spellEnd"/>
          </w:p>
        </w:tc>
        <w:tc>
          <w:tcPr>
            <w:tcW w:w="1276" w:type="dxa"/>
          </w:tcPr>
          <w:p w14:paraId="23C51B49" w14:textId="77777777" w:rsidR="003C08A3" w:rsidRPr="00F513E6" w:rsidRDefault="003C08A3" w:rsidP="00B935F6">
            <w:pPr>
              <w:pStyle w:val="Tabelinhoud"/>
            </w:pPr>
          </w:p>
        </w:tc>
      </w:tr>
      <w:tr w:rsidR="003C08A3" w:rsidRPr="00A7585E" w14:paraId="0AB49A82" w14:textId="77777777" w:rsidTr="00B5070A">
        <w:tc>
          <w:tcPr>
            <w:tcW w:w="720" w:type="dxa"/>
          </w:tcPr>
          <w:p w14:paraId="38A60487" w14:textId="1B6E7468" w:rsidR="003C08A3" w:rsidRPr="00F513E6" w:rsidRDefault="003C08A3" w:rsidP="00B935F6">
            <w:pPr>
              <w:pStyle w:val="Tabelinhoud"/>
            </w:pPr>
            <w:r>
              <w:t>5.3</w:t>
            </w:r>
          </w:p>
        </w:tc>
        <w:tc>
          <w:tcPr>
            <w:tcW w:w="6930" w:type="dxa"/>
          </w:tcPr>
          <w:p w14:paraId="54088762" w14:textId="059FA1E8" w:rsidR="003C08A3" w:rsidRPr="00BF1107" w:rsidRDefault="003C08A3" w:rsidP="00B935F6">
            <w:pPr>
              <w:pStyle w:val="Tabelinhoud"/>
              <w:rPr>
                <w:lang w:val="fr-BE"/>
              </w:rPr>
            </w:pPr>
            <w:r w:rsidRPr="00BF1107">
              <w:rPr>
                <w:lang w:val="fr-BE"/>
              </w:rPr>
              <w:t>Matériel de laboratoire, réactifs et consommables</w:t>
            </w:r>
          </w:p>
        </w:tc>
        <w:tc>
          <w:tcPr>
            <w:tcW w:w="1276" w:type="dxa"/>
          </w:tcPr>
          <w:p w14:paraId="663E9A5C" w14:textId="77777777" w:rsidR="003C08A3" w:rsidRPr="00BF1107" w:rsidRDefault="003C08A3" w:rsidP="00B935F6">
            <w:pPr>
              <w:pStyle w:val="Tabelinhoud"/>
              <w:rPr>
                <w:lang w:val="fr-BE"/>
              </w:rPr>
            </w:pPr>
          </w:p>
        </w:tc>
      </w:tr>
      <w:tr w:rsidR="003C08A3" w:rsidRPr="00F513E6" w14:paraId="67AB033A" w14:textId="77777777" w:rsidTr="00B5070A">
        <w:tc>
          <w:tcPr>
            <w:tcW w:w="720" w:type="dxa"/>
          </w:tcPr>
          <w:p w14:paraId="4D9833F5" w14:textId="4F283E59" w:rsidR="003C08A3" w:rsidRPr="00F513E6" w:rsidRDefault="003C08A3" w:rsidP="00B935F6">
            <w:pPr>
              <w:pStyle w:val="Tabelinhoud"/>
            </w:pPr>
            <w:r>
              <w:t>5.4</w:t>
            </w:r>
          </w:p>
        </w:tc>
        <w:tc>
          <w:tcPr>
            <w:tcW w:w="6930" w:type="dxa"/>
          </w:tcPr>
          <w:p w14:paraId="630E29D3" w14:textId="5812F7D4" w:rsidR="003C08A3" w:rsidRPr="00F513E6" w:rsidRDefault="003C08A3" w:rsidP="00B935F6">
            <w:pPr>
              <w:pStyle w:val="Tabelinhoud"/>
            </w:pPr>
            <w:proofErr w:type="spellStart"/>
            <w:r w:rsidRPr="0068715C">
              <w:t>Processus</w:t>
            </w:r>
            <w:proofErr w:type="spellEnd"/>
            <w:r w:rsidRPr="0068715C">
              <w:t xml:space="preserve"> </w:t>
            </w:r>
            <w:proofErr w:type="spellStart"/>
            <w:r w:rsidRPr="0068715C">
              <w:t>préanalytiques</w:t>
            </w:r>
            <w:proofErr w:type="spellEnd"/>
          </w:p>
        </w:tc>
        <w:tc>
          <w:tcPr>
            <w:tcW w:w="1276" w:type="dxa"/>
          </w:tcPr>
          <w:p w14:paraId="31676C1B" w14:textId="77777777" w:rsidR="003C08A3" w:rsidRPr="00F513E6" w:rsidRDefault="003C08A3" w:rsidP="00B935F6">
            <w:pPr>
              <w:pStyle w:val="Tabelinhoud"/>
            </w:pPr>
          </w:p>
        </w:tc>
      </w:tr>
      <w:tr w:rsidR="003C08A3" w:rsidRPr="00F513E6" w14:paraId="323F0169" w14:textId="77777777" w:rsidTr="00B5070A">
        <w:tc>
          <w:tcPr>
            <w:tcW w:w="720" w:type="dxa"/>
          </w:tcPr>
          <w:p w14:paraId="26A7A37C" w14:textId="3FC0048B" w:rsidR="003C08A3" w:rsidRPr="00F513E6" w:rsidRDefault="003C08A3" w:rsidP="00B935F6">
            <w:pPr>
              <w:pStyle w:val="Tabelinhoud"/>
            </w:pPr>
            <w:r>
              <w:t>5.5</w:t>
            </w:r>
          </w:p>
        </w:tc>
        <w:tc>
          <w:tcPr>
            <w:tcW w:w="6930" w:type="dxa"/>
          </w:tcPr>
          <w:p w14:paraId="0837969B" w14:textId="6ABA62D8" w:rsidR="003C08A3" w:rsidRPr="00F513E6" w:rsidRDefault="003C08A3" w:rsidP="00B935F6">
            <w:pPr>
              <w:pStyle w:val="Tabelinhoud"/>
            </w:pPr>
            <w:proofErr w:type="spellStart"/>
            <w:r w:rsidRPr="0068715C">
              <w:t>Processus</w:t>
            </w:r>
            <w:proofErr w:type="spellEnd"/>
            <w:r w:rsidRPr="0068715C">
              <w:t xml:space="preserve"> </w:t>
            </w:r>
            <w:proofErr w:type="spellStart"/>
            <w:r w:rsidRPr="0068715C">
              <w:t>analytiques</w:t>
            </w:r>
            <w:proofErr w:type="spellEnd"/>
          </w:p>
        </w:tc>
        <w:tc>
          <w:tcPr>
            <w:tcW w:w="1276" w:type="dxa"/>
          </w:tcPr>
          <w:p w14:paraId="57996185" w14:textId="77777777" w:rsidR="003C08A3" w:rsidRPr="00F513E6" w:rsidRDefault="003C08A3" w:rsidP="00B935F6">
            <w:pPr>
              <w:pStyle w:val="Tabelinhoud"/>
            </w:pPr>
          </w:p>
        </w:tc>
      </w:tr>
      <w:tr w:rsidR="003C08A3" w:rsidRPr="00A7585E" w14:paraId="2E708BE8" w14:textId="77777777" w:rsidTr="00B5070A">
        <w:tc>
          <w:tcPr>
            <w:tcW w:w="720" w:type="dxa"/>
          </w:tcPr>
          <w:p w14:paraId="3625E7AC" w14:textId="749E4AE4" w:rsidR="003C08A3" w:rsidRPr="00F513E6" w:rsidRDefault="003C08A3" w:rsidP="00B935F6">
            <w:pPr>
              <w:pStyle w:val="Tabelinhoud"/>
            </w:pPr>
            <w:r>
              <w:t>5.6</w:t>
            </w:r>
          </w:p>
        </w:tc>
        <w:tc>
          <w:tcPr>
            <w:tcW w:w="6930" w:type="dxa"/>
          </w:tcPr>
          <w:p w14:paraId="673572BF" w14:textId="0B6EE8B7" w:rsidR="003C08A3" w:rsidRPr="00B25A22" w:rsidRDefault="003C08A3" w:rsidP="00B935F6">
            <w:pPr>
              <w:pStyle w:val="Tabelinhoud"/>
              <w:rPr>
                <w:lang w:val="fr-FR"/>
              </w:rPr>
            </w:pPr>
            <w:r w:rsidRPr="00BF1107">
              <w:rPr>
                <w:lang w:val="fr-BE"/>
              </w:rPr>
              <w:t>Garantie de qualité des résultats</w:t>
            </w:r>
          </w:p>
        </w:tc>
        <w:tc>
          <w:tcPr>
            <w:tcW w:w="1276" w:type="dxa"/>
          </w:tcPr>
          <w:p w14:paraId="087FEB3F" w14:textId="77777777" w:rsidR="003C08A3" w:rsidRPr="00BF1107" w:rsidRDefault="003C08A3" w:rsidP="00B935F6">
            <w:pPr>
              <w:pStyle w:val="Tabelinhoud"/>
              <w:rPr>
                <w:lang w:val="fr-BE"/>
              </w:rPr>
            </w:pPr>
          </w:p>
        </w:tc>
      </w:tr>
      <w:tr w:rsidR="003C08A3" w:rsidRPr="003C08A3" w14:paraId="14C9E0B1" w14:textId="77777777" w:rsidTr="00B5070A">
        <w:tc>
          <w:tcPr>
            <w:tcW w:w="720" w:type="dxa"/>
          </w:tcPr>
          <w:p w14:paraId="2EB409B7" w14:textId="36ACCFAE" w:rsidR="003C08A3" w:rsidRPr="00F513E6" w:rsidRDefault="003C08A3" w:rsidP="00B935F6">
            <w:pPr>
              <w:pStyle w:val="Tabelinhoud"/>
            </w:pPr>
            <w:r>
              <w:t>5.7</w:t>
            </w:r>
          </w:p>
        </w:tc>
        <w:tc>
          <w:tcPr>
            <w:tcW w:w="6930" w:type="dxa"/>
          </w:tcPr>
          <w:p w14:paraId="4BE5816E" w14:textId="38E26BB4" w:rsidR="003C08A3" w:rsidRPr="00B25A22" w:rsidRDefault="003C08A3" w:rsidP="00B935F6">
            <w:pPr>
              <w:pStyle w:val="Tabelinhoud"/>
              <w:rPr>
                <w:lang w:val="fr-FR"/>
              </w:rPr>
            </w:pPr>
            <w:proofErr w:type="spellStart"/>
            <w:r w:rsidRPr="0068715C">
              <w:t>Processus</w:t>
            </w:r>
            <w:proofErr w:type="spellEnd"/>
            <w:r w:rsidRPr="0068715C">
              <w:t xml:space="preserve"> </w:t>
            </w:r>
            <w:proofErr w:type="spellStart"/>
            <w:r w:rsidRPr="0068715C">
              <w:t>postanalytiques</w:t>
            </w:r>
            <w:proofErr w:type="spellEnd"/>
          </w:p>
        </w:tc>
        <w:tc>
          <w:tcPr>
            <w:tcW w:w="1276" w:type="dxa"/>
          </w:tcPr>
          <w:p w14:paraId="3EA32B88" w14:textId="77777777" w:rsidR="003C08A3" w:rsidRPr="00B25A22" w:rsidRDefault="003C08A3" w:rsidP="00B935F6">
            <w:pPr>
              <w:pStyle w:val="Tabelinhoud"/>
            </w:pPr>
          </w:p>
        </w:tc>
      </w:tr>
      <w:tr w:rsidR="003C08A3" w:rsidRPr="003C08A3" w14:paraId="59572EDD" w14:textId="77777777" w:rsidTr="00B5070A">
        <w:tc>
          <w:tcPr>
            <w:tcW w:w="720" w:type="dxa"/>
          </w:tcPr>
          <w:p w14:paraId="1FBDA970" w14:textId="1ED01020" w:rsidR="003C08A3" w:rsidRPr="00F513E6" w:rsidRDefault="003C08A3" w:rsidP="00B935F6">
            <w:pPr>
              <w:pStyle w:val="Tabelinhoud"/>
            </w:pPr>
            <w:r>
              <w:t>5.8</w:t>
            </w:r>
          </w:p>
        </w:tc>
        <w:tc>
          <w:tcPr>
            <w:tcW w:w="6930" w:type="dxa"/>
          </w:tcPr>
          <w:p w14:paraId="4A19FDEF" w14:textId="614AAD35" w:rsidR="003C08A3" w:rsidRPr="00B25A22" w:rsidRDefault="003C08A3" w:rsidP="00B935F6">
            <w:pPr>
              <w:pStyle w:val="Tabelinhoud"/>
              <w:rPr>
                <w:lang w:val="fr-FR"/>
              </w:rPr>
            </w:pPr>
            <w:proofErr w:type="spellStart"/>
            <w:r w:rsidRPr="0068715C">
              <w:t>Compte</w:t>
            </w:r>
            <w:proofErr w:type="spellEnd"/>
            <w:r w:rsidRPr="0068715C">
              <w:t xml:space="preserve"> </w:t>
            </w:r>
            <w:proofErr w:type="spellStart"/>
            <w:r w:rsidRPr="0068715C">
              <w:t>rendu</w:t>
            </w:r>
            <w:proofErr w:type="spellEnd"/>
            <w:r w:rsidRPr="0068715C">
              <w:t xml:space="preserve"> des </w:t>
            </w:r>
            <w:proofErr w:type="spellStart"/>
            <w:r w:rsidRPr="0068715C">
              <w:t>résultats</w:t>
            </w:r>
            <w:proofErr w:type="spellEnd"/>
          </w:p>
        </w:tc>
        <w:tc>
          <w:tcPr>
            <w:tcW w:w="1276" w:type="dxa"/>
          </w:tcPr>
          <w:p w14:paraId="622FA844" w14:textId="77777777" w:rsidR="003C08A3" w:rsidRPr="00B25A22" w:rsidRDefault="003C08A3" w:rsidP="00B935F6">
            <w:pPr>
              <w:pStyle w:val="Tabelinhoud"/>
            </w:pPr>
          </w:p>
        </w:tc>
      </w:tr>
      <w:tr w:rsidR="003C08A3" w:rsidRPr="00F513E6" w14:paraId="013E6C2A" w14:textId="77777777" w:rsidTr="00B5070A">
        <w:tc>
          <w:tcPr>
            <w:tcW w:w="720" w:type="dxa"/>
          </w:tcPr>
          <w:p w14:paraId="00ADBF49" w14:textId="22780D7B" w:rsidR="003C08A3" w:rsidRPr="00F513E6" w:rsidRDefault="003C08A3" w:rsidP="00B935F6">
            <w:pPr>
              <w:pStyle w:val="Tabelinhoud"/>
            </w:pPr>
            <w:r>
              <w:t>5.9</w:t>
            </w:r>
          </w:p>
        </w:tc>
        <w:tc>
          <w:tcPr>
            <w:tcW w:w="6930" w:type="dxa"/>
          </w:tcPr>
          <w:p w14:paraId="249015AF" w14:textId="08E3BBC6" w:rsidR="003C08A3" w:rsidRPr="00F513E6" w:rsidRDefault="003C08A3" w:rsidP="00B935F6">
            <w:pPr>
              <w:pStyle w:val="Tabelinhoud"/>
            </w:pPr>
            <w:proofErr w:type="spellStart"/>
            <w:r w:rsidRPr="0068715C">
              <w:t>Diffusion</w:t>
            </w:r>
            <w:proofErr w:type="spellEnd"/>
            <w:r w:rsidRPr="0068715C">
              <w:t xml:space="preserve"> des </w:t>
            </w:r>
            <w:proofErr w:type="spellStart"/>
            <w:r w:rsidRPr="0068715C">
              <w:t>résultats</w:t>
            </w:r>
            <w:proofErr w:type="spellEnd"/>
          </w:p>
        </w:tc>
        <w:tc>
          <w:tcPr>
            <w:tcW w:w="1276" w:type="dxa"/>
          </w:tcPr>
          <w:p w14:paraId="469C9CF6" w14:textId="77777777" w:rsidR="003C08A3" w:rsidRPr="00F513E6" w:rsidRDefault="003C08A3" w:rsidP="00B935F6">
            <w:pPr>
              <w:pStyle w:val="Tabelinhoud"/>
            </w:pPr>
          </w:p>
        </w:tc>
      </w:tr>
      <w:tr w:rsidR="003C08A3" w:rsidRPr="00A7585E" w14:paraId="12C01CE1" w14:textId="77777777" w:rsidTr="00B5070A">
        <w:tc>
          <w:tcPr>
            <w:tcW w:w="720" w:type="dxa"/>
          </w:tcPr>
          <w:p w14:paraId="52C83A82" w14:textId="2BE4C887" w:rsidR="003C08A3" w:rsidRPr="00F513E6" w:rsidRDefault="003C08A3" w:rsidP="00B935F6">
            <w:pPr>
              <w:pStyle w:val="Tabelinhoud"/>
            </w:pPr>
            <w:r>
              <w:t>5.10</w:t>
            </w:r>
          </w:p>
        </w:tc>
        <w:tc>
          <w:tcPr>
            <w:tcW w:w="6930" w:type="dxa"/>
          </w:tcPr>
          <w:p w14:paraId="6679705B" w14:textId="23A75587" w:rsidR="003C08A3" w:rsidRPr="00B25A22" w:rsidRDefault="003C08A3" w:rsidP="00B935F6">
            <w:pPr>
              <w:pStyle w:val="Tabelinhoud"/>
              <w:rPr>
                <w:lang w:val="fr-FR"/>
              </w:rPr>
            </w:pPr>
            <w:r w:rsidRPr="00BF1107">
              <w:rPr>
                <w:lang w:val="fr-BE"/>
              </w:rPr>
              <w:t>Gestion des informations de laboratoire</w:t>
            </w:r>
          </w:p>
        </w:tc>
        <w:tc>
          <w:tcPr>
            <w:tcW w:w="1276" w:type="dxa"/>
          </w:tcPr>
          <w:p w14:paraId="5BD84446" w14:textId="77777777" w:rsidR="003C08A3" w:rsidRPr="00BF1107" w:rsidRDefault="003C08A3" w:rsidP="00B935F6">
            <w:pPr>
              <w:pStyle w:val="Tabelinhoud"/>
              <w:rPr>
                <w:lang w:val="fr-BE"/>
              </w:rPr>
            </w:pPr>
          </w:p>
        </w:tc>
      </w:tr>
    </w:tbl>
    <w:p w14:paraId="39EFA41E" w14:textId="77777777" w:rsidR="00B96861" w:rsidRPr="00375B0F" w:rsidRDefault="00B96861" w:rsidP="00375B0F">
      <w:pPr>
        <w:pStyle w:val="Kop2"/>
      </w:pPr>
      <w:r w:rsidRPr="00375B0F">
        <w:t>Conclusi</w:t>
      </w:r>
      <w:r w:rsidR="00B962FA" w:rsidRPr="00375B0F">
        <w:t>on</w:t>
      </w:r>
    </w:p>
    <w:p w14:paraId="3977E758" w14:textId="77777777" w:rsidR="00B962FA" w:rsidRPr="00CA72DF" w:rsidRDefault="00B962FA" w:rsidP="00B962FA">
      <w:pPr>
        <w:pStyle w:val="Kop3bis"/>
        <w:rPr>
          <w:lang w:val="fr-BE"/>
        </w:rPr>
      </w:pPr>
      <w:r w:rsidRPr="00CA72DF">
        <w:rPr>
          <w:lang w:val="fr-BE"/>
        </w:rPr>
        <w:t>Synthèse des constatations d’audit en ce qui concerne la conformité aux conditions d’accréditation</w:t>
      </w:r>
    </w:p>
    <w:p w14:paraId="47F2E9A5" w14:textId="77777777" w:rsidR="00826BE8" w:rsidRDefault="00B962FA" w:rsidP="00826BE8">
      <w:pPr>
        <w:rPr>
          <w:rStyle w:val="Nadruk"/>
          <w:lang w:val="fr-FR"/>
        </w:rPr>
      </w:pPr>
      <w:r w:rsidRPr="00B962FA">
        <w:rPr>
          <w:rStyle w:val="Nadruk"/>
          <w:lang w:val="fr-FR"/>
        </w:rPr>
        <w:t xml:space="preserve">Veuillez présenter ici une synthèse générale de constatations identifiées pendant l’audit. La synthèse devra reprendre, </w:t>
      </w:r>
      <w:r w:rsidRPr="00B962FA">
        <w:rPr>
          <w:rStyle w:val="Nadruk"/>
          <w:b/>
          <w:bCs/>
          <w:lang w:val="fr-FR"/>
        </w:rPr>
        <w:t>le cas échéant</w:t>
      </w:r>
      <w:r w:rsidRPr="00B962FA">
        <w:rPr>
          <w:rStyle w:val="Nadruk"/>
          <w:lang w:val="fr-FR"/>
        </w:rPr>
        <w:t>, les éléments des thèmes suivants : impartialité et indépendance/confidentialité, compétence et maîtrise des activités, efficacité du système de management</w:t>
      </w:r>
      <w:r w:rsidR="007F131A">
        <w:rPr>
          <w:rStyle w:val="Nadruk"/>
          <w:lang w:val="fr-FR"/>
        </w:rPr>
        <w:t>.</w:t>
      </w:r>
    </w:p>
    <w:p w14:paraId="4CFA2E24" w14:textId="77777777" w:rsidR="007F131A" w:rsidRPr="00EE0FC1" w:rsidRDefault="007F131A" w:rsidP="007F131A">
      <w:pPr>
        <w:rPr>
          <w:lang w:val="fr-BE"/>
        </w:rPr>
      </w:pPr>
    </w:p>
    <w:p w14:paraId="34C8F4B2" w14:textId="77777777" w:rsidR="00B962FA" w:rsidRPr="00B962FA" w:rsidRDefault="00B962FA" w:rsidP="00B962FA">
      <w:pPr>
        <w:pStyle w:val="Kop4bis"/>
      </w:pPr>
      <w:proofErr w:type="spellStart"/>
      <w:r w:rsidRPr="00B962FA">
        <w:t>Recommandation</w:t>
      </w:r>
      <w:proofErr w:type="spellEnd"/>
      <w:r w:rsidRPr="00B962FA">
        <w:t>(s)</w:t>
      </w:r>
      <w:r w:rsidR="002F11B3">
        <w:t> </w:t>
      </w:r>
      <w:r w:rsidRPr="00B962FA">
        <w:t>:</w:t>
      </w:r>
    </w:p>
    <w:p w14:paraId="1C600D6F" w14:textId="77777777" w:rsidR="00B962FA" w:rsidRPr="00B962FA" w:rsidRDefault="00B962FA" w:rsidP="00B962FA">
      <w:pPr>
        <w:pStyle w:val="Kop5bis"/>
        <w:rPr>
          <w:lang w:val="fr-FR"/>
        </w:rPr>
      </w:pPr>
      <w:r w:rsidRPr="00B962FA">
        <w:rPr>
          <w:lang w:val="fr-FR"/>
        </w:rPr>
        <w:t xml:space="preserve">En ce qui concerne l’octroi, le maintien ou la prolongation de la (des) accréditation(s) : </w:t>
      </w:r>
    </w:p>
    <w:p w14:paraId="2BF01AB7" w14:textId="77777777" w:rsidR="00610720" w:rsidRPr="00B962FA" w:rsidRDefault="00B962FA" w:rsidP="00DF4D5A">
      <w:pPr>
        <w:keepNext/>
        <w:keepLines/>
        <w:rPr>
          <w:vertAlign w:val="superscript"/>
          <w:lang w:val="fr-FR"/>
        </w:rPr>
      </w:pPr>
      <w:r w:rsidRPr="00B962FA">
        <w:rPr>
          <w:lang w:val="fr-FR"/>
        </w:rPr>
        <w:t xml:space="preserve">Octroi </w:t>
      </w:r>
      <w:r w:rsidR="004D2DB9" w:rsidRPr="00F513E6">
        <w:rPr>
          <w:rStyle w:val="Voetnootmarkering"/>
        </w:rPr>
        <w:footnoteReference w:id="1"/>
      </w:r>
      <w:r w:rsidR="004D2DB9" w:rsidRPr="00B962FA">
        <w:rPr>
          <w:lang w:val="fr-FR"/>
        </w:rPr>
        <w:t xml:space="preserve">/ </w:t>
      </w:r>
      <w:r w:rsidRPr="00B962FA">
        <w:rPr>
          <w:lang w:val="fr-FR"/>
        </w:rPr>
        <w:t xml:space="preserve">maintien </w:t>
      </w:r>
      <w:r w:rsidR="004D2DB9" w:rsidRPr="00B962FA">
        <w:rPr>
          <w:lang w:val="fr-FR"/>
        </w:rPr>
        <w:t xml:space="preserve">/ </w:t>
      </w:r>
      <w:r w:rsidRPr="00B962FA">
        <w:rPr>
          <w:lang w:val="fr-FR"/>
        </w:rPr>
        <w:t>prolongation de l’ (des) accréditation(s</w:t>
      </w:r>
      <w:r>
        <w:rPr>
          <w:lang w:val="fr-FR"/>
        </w:rPr>
        <w:t>)</w:t>
      </w:r>
      <w:r w:rsidRPr="00B962FA">
        <w:rPr>
          <w:vertAlign w:val="superscript"/>
          <w:lang w:val="fr-FR"/>
        </w:rPr>
        <w:t>supprimer ce qui ne convient pas</w:t>
      </w:r>
    </w:p>
    <w:tbl>
      <w:tblPr>
        <w:tblStyle w:val="Tabelraster"/>
        <w:tblW w:w="8448" w:type="dxa"/>
        <w:tblInd w:w="5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3657"/>
        <w:gridCol w:w="4206"/>
      </w:tblGrid>
      <w:tr w:rsidR="004D2DB9" w:rsidRPr="00A7585E" w14:paraId="2B4AA2BC" w14:textId="77777777" w:rsidTr="00AA6E31">
        <w:tc>
          <w:tcPr>
            <w:tcW w:w="585" w:type="dxa"/>
            <w:vAlign w:val="center"/>
          </w:tcPr>
          <w:p w14:paraId="353DAB95" w14:textId="77777777" w:rsidR="004D2DB9" w:rsidRPr="00F513E6" w:rsidRDefault="00A7585E" w:rsidP="00B935F6">
            <w:pPr>
              <w:pStyle w:val="Tabelinhoud"/>
            </w:pPr>
            <w:sdt>
              <w:sdtPr>
                <w:id w:val="1992134661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DD5E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57" w:type="dxa"/>
            <w:vAlign w:val="center"/>
          </w:tcPr>
          <w:p w14:paraId="19EC4973" w14:textId="77777777" w:rsidR="004D2DB9" w:rsidRPr="00F513E6" w:rsidRDefault="00B962FA" w:rsidP="00B935F6">
            <w:pPr>
              <w:pStyle w:val="Tabelinhoud"/>
            </w:pPr>
            <w:r w:rsidRPr="00B962FA">
              <w:t xml:space="preserve">avis </w:t>
            </w:r>
            <w:proofErr w:type="spellStart"/>
            <w:r w:rsidRPr="00B962FA">
              <w:t>positif</w:t>
            </w:r>
            <w:proofErr w:type="spellEnd"/>
            <w:r w:rsidR="001653F8">
              <w:t> </w:t>
            </w:r>
          </w:p>
        </w:tc>
        <w:tc>
          <w:tcPr>
            <w:tcW w:w="4206" w:type="dxa"/>
            <w:vAlign w:val="center"/>
          </w:tcPr>
          <w:p w14:paraId="18CA7DD9" w14:textId="77777777" w:rsidR="004D2DB9" w:rsidRPr="004545BC" w:rsidRDefault="004545BC" w:rsidP="00B935F6">
            <w:pPr>
              <w:pStyle w:val="Tabelinhoud"/>
              <w:rPr>
                <w:rStyle w:val="Nadruk"/>
                <w:highlight w:val="cyan"/>
                <w:lang w:val="fr-BE"/>
              </w:rPr>
            </w:pPr>
            <w:r w:rsidRPr="004545BC">
              <w:rPr>
                <w:rStyle w:val="Nadruk"/>
                <w:lang w:val="fr-BE"/>
              </w:rPr>
              <w:t>Justification requise si plusieurs n</w:t>
            </w:r>
            <w:r>
              <w:rPr>
                <w:rStyle w:val="Nadruk"/>
                <w:lang w:val="fr-BE"/>
              </w:rPr>
              <w:t>ormes</w:t>
            </w:r>
          </w:p>
        </w:tc>
      </w:tr>
      <w:tr w:rsidR="004D2DB9" w:rsidRPr="00F513E6" w14:paraId="3678C535" w14:textId="77777777" w:rsidTr="00AA6E31">
        <w:tc>
          <w:tcPr>
            <w:tcW w:w="585" w:type="dxa"/>
            <w:vAlign w:val="center"/>
          </w:tcPr>
          <w:p w14:paraId="6951C2E9" w14:textId="77777777" w:rsidR="004D2DB9" w:rsidRPr="00F513E6" w:rsidRDefault="00A7585E" w:rsidP="00B935F6">
            <w:pPr>
              <w:pStyle w:val="Tabelinhoud"/>
            </w:pPr>
            <w:sdt>
              <w:sdtPr>
                <w:id w:val="-1245652871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4D2DB9" w:rsidRPr="00F51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57" w:type="dxa"/>
            <w:vAlign w:val="center"/>
          </w:tcPr>
          <w:p w14:paraId="00AF62D4" w14:textId="77777777" w:rsidR="004D2DB9" w:rsidRPr="00F513E6" w:rsidRDefault="00B962FA" w:rsidP="00B935F6">
            <w:pPr>
              <w:pStyle w:val="Tabelinhoud"/>
            </w:pPr>
            <w:r w:rsidRPr="00B962FA">
              <w:t xml:space="preserve">avis </w:t>
            </w:r>
            <w:proofErr w:type="spellStart"/>
            <w:r w:rsidRPr="00B962FA">
              <w:t>positif</w:t>
            </w:r>
            <w:proofErr w:type="spellEnd"/>
            <w:r w:rsidRPr="00B962FA">
              <w:t xml:space="preserve"> sous réserve</w:t>
            </w:r>
            <w:r w:rsidR="001653F8">
              <w:t> </w:t>
            </w:r>
          </w:p>
        </w:tc>
        <w:tc>
          <w:tcPr>
            <w:tcW w:w="4206" w:type="dxa"/>
            <w:vAlign w:val="center"/>
          </w:tcPr>
          <w:p w14:paraId="636F0DFE" w14:textId="77777777" w:rsidR="004D2DB9" w:rsidRPr="002F6749" w:rsidRDefault="004545BC" w:rsidP="00B935F6">
            <w:pPr>
              <w:pStyle w:val="Tabelinhoud"/>
              <w:rPr>
                <w:rStyle w:val="Nadruk"/>
                <w:highlight w:val="cyan"/>
              </w:rPr>
            </w:pPr>
            <w:proofErr w:type="spellStart"/>
            <w:r>
              <w:rPr>
                <w:rStyle w:val="Nadruk"/>
              </w:rPr>
              <w:t>Justification</w:t>
            </w:r>
            <w:proofErr w:type="spellEnd"/>
            <w:r>
              <w:rPr>
                <w:rStyle w:val="Nadruk"/>
              </w:rPr>
              <w:t xml:space="preserve"> </w:t>
            </w:r>
            <w:proofErr w:type="spellStart"/>
            <w:r>
              <w:rPr>
                <w:rStyle w:val="Nadruk"/>
              </w:rPr>
              <w:t>requise</w:t>
            </w:r>
            <w:proofErr w:type="spellEnd"/>
          </w:p>
        </w:tc>
      </w:tr>
      <w:tr w:rsidR="004D2DB9" w:rsidRPr="00F513E6" w14:paraId="0D0CDC4B" w14:textId="77777777" w:rsidTr="00AA6E31">
        <w:tc>
          <w:tcPr>
            <w:tcW w:w="585" w:type="dxa"/>
            <w:vAlign w:val="center"/>
          </w:tcPr>
          <w:p w14:paraId="523251D4" w14:textId="77777777" w:rsidR="004D2DB9" w:rsidRPr="00F513E6" w:rsidRDefault="00A7585E" w:rsidP="00B935F6">
            <w:pPr>
              <w:pStyle w:val="Tabelinhoud"/>
            </w:pPr>
            <w:sdt>
              <w:sdtPr>
                <w:id w:val="518361848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4D2DB9" w:rsidRPr="00F51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57" w:type="dxa"/>
            <w:vAlign w:val="center"/>
          </w:tcPr>
          <w:p w14:paraId="6F7A081B" w14:textId="77777777" w:rsidR="004D2DB9" w:rsidRPr="00F513E6" w:rsidRDefault="00B962FA" w:rsidP="00B935F6">
            <w:pPr>
              <w:pStyle w:val="Tabelinhoud"/>
            </w:pPr>
            <w:r w:rsidRPr="00B962FA">
              <w:t xml:space="preserve">avis </w:t>
            </w:r>
            <w:proofErr w:type="spellStart"/>
            <w:r w:rsidRPr="00B962FA">
              <w:t>négatif</w:t>
            </w:r>
            <w:proofErr w:type="spellEnd"/>
            <w:r w:rsidR="001653F8">
              <w:t> </w:t>
            </w:r>
          </w:p>
        </w:tc>
        <w:tc>
          <w:tcPr>
            <w:tcW w:w="4206" w:type="dxa"/>
            <w:vAlign w:val="center"/>
          </w:tcPr>
          <w:p w14:paraId="3795E8B3" w14:textId="77777777" w:rsidR="004D2DB9" w:rsidRPr="002F6749" w:rsidRDefault="004545BC" w:rsidP="00B935F6">
            <w:pPr>
              <w:pStyle w:val="Tabelinhoud"/>
              <w:rPr>
                <w:rStyle w:val="Nadruk"/>
                <w:highlight w:val="cyan"/>
              </w:rPr>
            </w:pPr>
            <w:proofErr w:type="spellStart"/>
            <w:r>
              <w:rPr>
                <w:rStyle w:val="Nadruk"/>
              </w:rPr>
              <w:t>Justification</w:t>
            </w:r>
            <w:proofErr w:type="spellEnd"/>
            <w:r>
              <w:rPr>
                <w:rStyle w:val="Nadruk"/>
              </w:rPr>
              <w:t xml:space="preserve"> </w:t>
            </w:r>
            <w:proofErr w:type="spellStart"/>
            <w:r>
              <w:rPr>
                <w:rStyle w:val="Nadruk"/>
              </w:rPr>
              <w:t>requise</w:t>
            </w:r>
            <w:proofErr w:type="spellEnd"/>
          </w:p>
        </w:tc>
      </w:tr>
    </w:tbl>
    <w:p w14:paraId="416BE4BD" w14:textId="77777777" w:rsidR="00EC4AF1" w:rsidRPr="005F7CA0" w:rsidRDefault="005F7CA0" w:rsidP="00DF4D5A">
      <w:pPr>
        <w:keepNext/>
        <w:keepLines/>
        <w:rPr>
          <w:lang w:val="fr-BE"/>
        </w:rPr>
      </w:pPr>
      <w:r w:rsidRPr="005F7CA0">
        <w:rPr>
          <w:lang w:val="fr-BE"/>
        </w:rPr>
        <w:t xml:space="preserve">En cas de transition vers </w:t>
      </w:r>
      <w:r>
        <w:rPr>
          <w:lang w:val="fr-BE"/>
        </w:rPr>
        <w:t>la</w:t>
      </w:r>
      <w:r w:rsidRPr="005F7CA0">
        <w:rPr>
          <w:lang w:val="fr-BE"/>
        </w:rPr>
        <w:t xml:space="preserve"> nouvelle version d</w:t>
      </w:r>
      <w:r>
        <w:rPr>
          <w:lang w:val="fr-BE"/>
        </w:rPr>
        <w:t>’</w:t>
      </w:r>
      <w:r w:rsidRPr="005F7CA0">
        <w:rPr>
          <w:lang w:val="fr-BE"/>
        </w:rPr>
        <w:t>une norme d</w:t>
      </w:r>
      <w:r>
        <w:rPr>
          <w:lang w:val="fr-BE"/>
        </w:rPr>
        <w:t>’</w:t>
      </w:r>
      <w:r w:rsidRPr="005F7CA0">
        <w:rPr>
          <w:lang w:val="fr-BE"/>
        </w:rPr>
        <w:t>accréditation</w:t>
      </w:r>
      <w:r>
        <w:rPr>
          <w:lang w:val="fr-BE"/>
        </w:rPr>
        <w:t> </w:t>
      </w:r>
      <w:r w:rsidR="00EC4AF1" w:rsidRPr="005F7CA0">
        <w:rPr>
          <w:lang w:val="fr-BE"/>
        </w:rPr>
        <w:t xml:space="preserve">:  </w:t>
      </w:r>
    </w:p>
    <w:tbl>
      <w:tblPr>
        <w:tblStyle w:val="Tabelraster"/>
        <w:tblW w:w="8448" w:type="dxa"/>
        <w:tblInd w:w="5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3650"/>
        <w:gridCol w:w="4214"/>
      </w:tblGrid>
      <w:tr w:rsidR="005E057D" w:rsidRPr="00F513E6" w14:paraId="000BF538" w14:textId="77777777" w:rsidTr="00AA6E31">
        <w:tc>
          <w:tcPr>
            <w:tcW w:w="584" w:type="dxa"/>
            <w:vAlign w:val="center"/>
          </w:tcPr>
          <w:p w14:paraId="6333090A" w14:textId="77777777" w:rsidR="005E057D" w:rsidRPr="00F513E6" w:rsidRDefault="00A7585E" w:rsidP="00B935F6">
            <w:pPr>
              <w:pStyle w:val="Tabelinhoud"/>
            </w:pPr>
            <w:sdt>
              <w:sdtPr>
                <w:id w:val="-2143873536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5E057D" w:rsidRPr="00F51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50" w:type="dxa"/>
            <w:vAlign w:val="center"/>
          </w:tcPr>
          <w:p w14:paraId="37EEB16E" w14:textId="77777777" w:rsidR="005E057D" w:rsidRPr="00BF1107" w:rsidRDefault="002F6749" w:rsidP="00B935F6">
            <w:pPr>
              <w:pStyle w:val="Tabelinhoud"/>
              <w:rPr>
                <w:lang w:val="fr-BE"/>
              </w:rPr>
            </w:pPr>
            <w:r w:rsidRPr="00BF1107">
              <w:rPr>
                <w:lang w:val="fr-BE"/>
              </w:rPr>
              <w:t>avis positif pour la transition vers</w:t>
            </w:r>
          </w:p>
        </w:tc>
        <w:tc>
          <w:tcPr>
            <w:tcW w:w="4214" w:type="dxa"/>
            <w:vAlign w:val="center"/>
          </w:tcPr>
          <w:p w14:paraId="5B1998E8" w14:textId="77777777" w:rsidR="005E057D" w:rsidRPr="002F6749" w:rsidRDefault="004D2DB9" w:rsidP="00B935F6">
            <w:pPr>
              <w:pStyle w:val="Tabelinhoud"/>
              <w:rPr>
                <w:rStyle w:val="Nadruk"/>
                <w:highlight w:val="cyan"/>
              </w:rPr>
            </w:pPr>
            <w:proofErr w:type="spellStart"/>
            <w:r w:rsidRPr="00CD75B8">
              <w:rPr>
                <w:rStyle w:val="Nadruk"/>
              </w:rPr>
              <w:t>Norm</w:t>
            </w:r>
            <w:r w:rsidR="00CD75B8" w:rsidRPr="00CD75B8">
              <w:rPr>
                <w:rStyle w:val="Nadruk"/>
              </w:rPr>
              <w:t>e</w:t>
            </w:r>
            <w:proofErr w:type="spellEnd"/>
            <w:r w:rsidR="00CD75B8" w:rsidRPr="00CD75B8">
              <w:rPr>
                <w:rStyle w:val="Nadruk"/>
              </w:rPr>
              <w:t xml:space="preserve"> </w:t>
            </w:r>
            <w:r w:rsidRPr="00CD75B8">
              <w:rPr>
                <w:rStyle w:val="Nadruk"/>
              </w:rPr>
              <w:t>+</w:t>
            </w:r>
            <w:r w:rsidR="00CD75B8" w:rsidRPr="00CD75B8">
              <w:rPr>
                <w:rStyle w:val="Nadruk"/>
              </w:rPr>
              <w:t xml:space="preserve"> </w:t>
            </w:r>
            <w:proofErr w:type="spellStart"/>
            <w:r w:rsidR="00CD75B8" w:rsidRPr="00CD75B8">
              <w:rPr>
                <w:rStyle w:val="Nadruk"/>
              </w:rPr>
              <w:t>année</w:t>
            </w:r>
            <w:proofErr w:type="spellEnd"/>
          </w:p>
        </w:tc>
      </w:tr>
      <w:tr w:rsidR="005E057D" w:rsidRPr="00F513E6" w14:paraId="694CE19A" w14:textId="77777777" w:rsidTr="00AA6E31">
        <w:tc>
          <w:tcPr>
            <w:tcW w:w="584" w:type="dxa"/>
            <w:vAlign w:val="center"/>
          </w:tcPr>
          <w:p w14:paraId="65CB1F43" w14:textId="77777777" w:rsidR="005E057D" w:rsidRPr="00F513E6" w:rsidRDefault="00A7585E" w:rsidP="00B935F6">
            <w:pPr>
              <w:pStyle w:val="Tabelinhoud"/>
            </w:pPr>
            <w:sdt>
              <w:sdtPr>
                <w:id w:val="957839281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5E057D" w:rsidRPr="00F51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50" w:type="dxa"/>
            <w:vAlign w:val="center"/>
          </w:tcPr>
          <w:p w14:paraId="3C7B36D7" w14:textId="77777777" w:rsidR="005E057D" w:rsidRPr="00BF1107" w:rsidRDefault="002F6749" w:rsidP="00B935F6">
            <w:pPr>
              <w:pStyle w:val="Tabelinhoud"/>
              <w:rPr>
                <w:lang w:val="fr-BE"/>
              </w:rPr>
            </w:pPr>
            <w:r w:rsidRPr="00BF1107">
              <w:rPr>
                <w:lang w:val="fr-BE"/>
              </w:rPr>
              <w:t xml:space="preserve">avis </w:t>
            </w:r>
            <w:r w:rsidR="003950BE" w:rsidRPr="00BF1107">
              <w:rPr>
                <w:lang w:val="fr-BE"/>
              </w:rPr>
              <w:t>négatif</w:t>
            </w:r>
            <w:r w:rsidRPr="00BF1107">
              <w:rPr>
                <w:lang w:val="fr-BE"/>
              </w:rPr>
              <w:t xml:space="preserve"> pour la transition </w:t>
            </w:r>
            <w:r w:rsidR="003950BE" w:rsidRPr="00BF1107">
              <w:rPr>
                <w:lang w:val="fr-BE"/>
              </w:rPr>
              <w:t>vers</w:t>
            </w:r>
          </w:p>
        </w:tc>
        <w:tc>
          <w:tcPr>
            <w:tcW w:w="4214" w:type="dxa"/>
            <w:vAlign w:val="center"/>
          </w:tcPr>
          <w:p w14:paraId="5DF3B3FD" w14:textId="77777777" w:rsidR="005E057D" w:rsidRPr="002F6749" w:rsidRDefault="004545BC" w:rsidP="00B935F6">
            <w:pPr>
              <w:pStyle w:val="Tabelinhoud"/>
              <w:rPr>
                <w:rStyle w:val="Nadruk"/>
                <w:highlight w:val="cyan"/>
              </w:rPr>
            </w:pPr>
            <w:proofErr w:type="spellStart"/>
            <w:r>
              <w:rPr>
                <w:rStyle w:val="Nadruk"/>
              </w:rPr>
              <w:t>Justification</w:t>
            </w:r>
            <w:proofErr w:type="spellEnd"/>
            <w:r>
              <w:rPr>
                <w:rStyle w:val="Nadruk"/>
              </w:rPr>
              <w:t xml:space="preserve"> </w:t>
            </w:r>
            <w:proofErr w:type="spellStart"/>
            <w:r>
              <w:rPr>
                <w:rStyle w:val="Nadruk"/>
              </w:rPr>
              <w:t>requise</w:t>
            </w:r>
            <w:proofErr w:type="spellEnd"/>
          </w:p>
        </w:tc>
      </w:tr>
    </w:tbl>
    <w:p w14:paraId="4577B1FA" w14:textId="77777777" w:rsidR="00EC4AF1" w:rsidRPr="00F513E6" w:rsidRDefault="002F6749" w:rsidP="00EC4AF1">
      <w:proofErr w:type="spellStart"/>
      <w:r w:rsidRPr="002F6749">
        <w:t>Autre</w:t>
      </w:r>
      <w:proofErr w:type="spellEnd"/>
      <w:r w:rsidRPr="002F6749">
        <w:t xml:space="preserve"> information</w:t>
      </w:r>
      <w:r w:rsidR="001653F8">
        <w:t> </w:t>
      </w:r>
      <w:r w:rsidR="00EC4AF1" w:rsidRPr="00F513E6">
        <w:t>:</w:t>
      </w:r>
    </w:p>
    <w:p w14:paraId="1BF3A647" w14:textId="77777777" w:rsidR="00A94E41" w:rsidRPr="00F513E6" w:rsidRDefault="00A94E41" w:rsidP="00EC4AF1"/>
    <w:p w14:paraId="6D3EBF31" w14:textId="77777777" w:rsidR="002F6749" w:rsidRPr="002F6749" w:rsidRDefault="002F6749" w:rsidP="002F6749">
      <w:pPr>
        <w:pStyle w:val="Kop5bis"/>
        <w:rPr>
          <w:lang w:val="fr-FR"/>
        </w:rPr>
      </w:pPr>
      <w:r w:rsidRPr="002F6749">
        <w:rPr>
          <w:lang w:val="fr-FR"/>
        </w:rPr>
        <w:lastRenderedPageBreak/>
        <w:t xml:space="preserve">En ce qui concerne la description des activités faisant l'objet d'une accréditation </w:t>
      </w:r>
    </w:p>
    <w:p w14:paraId="1B39ACFE" w14:textId="77777777" w:rsidR="002F6749" w:rsidRDefault="002F6749" w:rsidP="005E057D">
      <w:pPr>
        <w:rPr>
          <w:rStyle w:val="Nadruk"/>
          <w:i w:val="0"/>
          <w:iCs w:val="0"/>
          <w:color w:val="auto"/>
          <w:spacing w:val="-3"/>
          <w:szCs w:val="28"/>
          <w:lang w:val="fr-FR"/>
        </w:rPr>
      </w:pPr>
      <w:r w:rsidRPr="002F6749">
        <w:rPr>
          <w:spacing w:val="-3"/>
          <w:lang w:val="fr-FR"/>
        </w:rPr>
        <w:t>La portée (scope) de l’accréditation telle qu’approuvée par l’équipe d’audit est détaillée aux tableaux EXCEL en annexe</w:t>
      </w:r>
      <w:r w:rsidRPr="002F6749">
        <w:rPr>
          <w:rStyle w:val="Nadruk"/>
          <w:i w:val="0"/>
          <w:iCs w:val="0"/>
          <w:color w:val="auto"/>
          <w:spacing w:val="-3"/>
          <w:szCs w:val="28"/>
          <w:lang w:val="fr-FR"/>
        </w:rPr>
        <w:t xml:space="preserve"> </w:t>
      </w:r>
    </w:p>
    <w:p w14:paraId="0EAE5F39" w14:textId="77777777" w:rsidR="0086478C" w:rsidRPr="00C609A8" w:rsidRDefault="0086478C" w:rsidP="005E057D">
      <w:pPr>
        <w:rPr>
          <w:rStyle w:val="Nadruk"/>
          <w:lang w:val="fr-FR"/>
        </w:rPr>
      </w:pPr>
      <w:r w:rsidRPr="0086478C">
        <w:rPr>
          <w:rStyle w:val="Nadruk"/>
          <w:lang w:val="fr-FR"/>
        </w:rPr>
        <w:t xml:space="preserve">Un tableau EXCEL reprenant une proposition </w:t>
      </w:r>
      <w:r>
        <w:rPr>
          <w:rStyle w:val="Nadruk"/>
          <w:lang w:val="fr-FR"/>
        </w:rPr>
        <w:t>du scope</w:t>
      </w:r>
      <w:r w:rsidRPr="0086478C">
        <w:rPr>
          <w:rStyle w:val="Nadruk"/>
          <w:lang w:val="fr-FR"/>
        </w:rPr>
        <w:t xml:space="preserve"> vous a été transmis. Veuillez utiliser ce document pour mentionner les activités (ou groupes d’activités) qui ont été effectivement évalué(e)s, sur base documentaire ou avec évaluation de la pratique</w:t>
      </w:r>
      <w:r>
        <w:rPr>
          <w:rStyle w:val="Nadruk"/>
          <w:lang w:val="fr-FR"/>
        </w:rPr>
        <w:t xml:space="preserve"> (activité </w:t>
      </w:r>
      <w:proofErr w:type="spellStart"/>
      <w:r>
        <w:rPr>
          <w:rStyle w:val="Nadruk"/>
          <w:lang w:val="fr-FR"/>
        </w:rPr>
        <w:t>witness</w:t>
      </w:r>
      <w:proofErr w:type="spellEnd"/>
      <w:r>
        <w:rPr>
          <w:rStyle w:val="Nadruk"/>
          <w:lang w:val="fr-FR"/>
        </w:rPr>
        <w:t>)</w:t>
      </w:r>
      <w:r w:rsidRPr="0086478C">
        <w:rPr>
          <w:rStyle w:val="Nadruk"/>
          <w:lang w:val="fr-FR"/>
        </w:rPr>
        <w:t xml:space="preserve">. Veuillez également, pour chaque activité couverte par votre secteur, mentionner clairement dans le document votre accord avec la formulation de la description de l’activité. </w:t>
      </w:r>
      <w:r w:rsidR="00CD75B8" w:rsidRPr="00CD75B8">
        <w:rPr>
          <w:rStyle w:val="Nadruk"/>
          <w:lang w:val="fr-BE"/>
        </w:rPr>
        <w:t xml:space="preserve">Si vous n'êtes pas d'accord avec </w:t>
      </w:r>
      <w:r w:rsidR="00CD75B8">
        <w:rPr>
          <w:rStyle w:val="Nadruk"/>
          <w:lang w:val="fr-BE"/>
        </w:rPr>
        <w:t>la formulation</w:t>
      </w:r>
      <w:r w:rsidR="00CD75B8" w:rsidRPr="00CD75B8">
        <w:rPr>
          <w:rStyle w:val="Nadruk"/>
          <w:lang w:val="fr-BE"/>
        </w:rPr>
        <w:t xml:space="preserve"> proposé</w:t>
      </w:r>
      <w:r w:rsidR="00CD75B8">
        <w:rPr>
          <w:rStyle w:val="Nadruk"/>
          <w:lang w:val="fr-BE"/>
        </w:rPr>
        <w:t>e</w:t>
      </w:r>
      <w:r w:rsidR="00CD75B8" w:rsidRPr="00CD75B8">
        <w:rPr>
          <w:rStyle w:val="Nadruk"/>
          <w:lang w:val="fr-BE"/>
        </w:rPr>
        <w:t xml:space="preserve"> dans la version de travail du </w:t>
      </w:r>
      <w:r w:rsidR="00CD75B8">
        <w:rPr>
          <w:rStyle w:val="Nadruk"/>
          <w:lang w:val="fr-BE"/>
        </w:rPr>
        <w:t>scope</w:t>
      </w:r>
      <w:r w:rsidR="00CD75B8" w:rsidRPr="00CD75B8">
        <w:rPr>
          <w:rStyle w:val="Nadruk"/>
          <w:lang w:val="fr-BE"/>
        </w:rPr>
        <w:t xml:space="preserve"> d'accréditation, </w:t>
      </w:r>
      <w:r w:rsidR="00CD75B8">
        <w:rPr>
          <w:rStyle w:val="Nadruk"/>
          <w:lang w:val="fr-BE"/>
        </w:rPr>
        <w:t>veuillez</w:t>
      </w:r>
      <w:r w:rsidR="00CD75B8" w:rsidRPr="00CD75B8">
        <w:rPr>
          <w:rStyle w:val="Nadruk"/>
          <w:lang w:val="fr-BE"/>
        </w:rPr>
        <w:t xml:space="preserve"> </w:t>
      </w:r>
      <w:r w:rsidR="00CD75B8">
        <w:rPr>
          <w:rStyle w:val="Nadruk"/>
          <w:lang w:val="fr-BE"/>
        </w:rPr>
        <w:t xml:space="preserve">la modifier et en </w:t>
      </w:r>
      <w:r w:rsidR="00CD75B8" w:rsidRPr="00CD75B8">
        <w:rPr>
          <w:rStyle w:val="Nadruk"/>
          <w:lang w:val="fr-BE"/>
        </w:rPr>
        <w:t xml:space="preserve">expliquer la </w:t>
      </w:r>
      <w:r w:rsidR="00CD75B8">
        <w:rPr>
          <w:rStyle w:val="Nadruk"/>
          <w:lang w:val="fr-BE"/>
        </w:rPr>
        <w:t>raison</w:t>
      </w:r>
      <w:r w:rsidR="00CD75B8" w:rsidRPr="00CD75B8">
        <w:rPr>
          <w:rStyle w:val="Nadruk"/>
          <w:lang w:val="fr-BE"/>
        </w:rPr>
        <w:t xml:space="preserve"> dans la colonne «</w:t>
      </w:r>
      <w:r w:rsidR="00CD75B8">
        <w:rPr>
          <w:rStyle w:val="Nadruk"/>
          <w:lang w:val="fr-BE"/>
        </w:rPr>
        <w:t> </w:t>
      </w:r>
      <w:r w:rsidR="00CD75B8" w:rsidRPr="00CD75B8">
        <w:rPr>
          <w:rStyle w:val="Nadruk"/>
          <w:lang w:val="fr-BE"/>
        </w:rPr>
        <w:t xml:space="preserve">accord avec </w:t>
      </w:r>
      <w:r w:rsidR="00CD75B8">
        <w:rPr>
          <w:rStyle w:val="Nadruk"/>
          <w:lang w:val="fr-BE"/>
        </w:rPr>
        <w:t>la formulation </w:t>
      </w:r>
      <w:r w:rsidR="00CD75B8" w:rsidRPr="00CD75B8">
        <w:rPr>
          <w:rStyle w:val="Nadruk"/>
          <w:lang w:val="fr-BE"/>
        </w:rPr>
        <w:t>»</w:t>
      </w:r>
      <w:r w:rsidR="00C609A8" w:rsidRPr="00CD75B8">
        <w:rPr>
          <w:rStyle w:val="Nadruk"/>
          <w:lang w:val="fr-BE"/>
        </w:rPr>
        <w:t xml:space="preserve">. </w:t>
      </w:r>
      <w:r w:rsidRPr="00CD75B8">
        <w:rPr>
          <w:rStyle w:val="Nadruk"/>
          <w:lang w:val="fr-FR"/>
        </w:rPr>
        <w:t>Ve</w:t>
      </w:r>
      <w:r w:rsidRPr="0086478C">
        <w:rPr>
          <w:rStyle w:val="Nadruk"/>
          <w:lang w:val="fr-FR"/>
        </w:rPr>
        <w:t xml:space="preserve">uillez transmettre le </w:t>
      </w:r>
      <w:r w:rsidRPr="00C609A8">
        <w:rPr>
          <w:rStyle w:val="Nadruk"/>
          <w:lang w:val="fr-FR"/>
        </w:rPr>
        <w:t xml:space="preserve">document avec </w:t>
      </w:r>
      <w:r w:rsidR="00C609A8" w:rsidRPr="00C609A8">
        <w:rPr>
          <w:rStyle w:val="Nadruk"/>
          <w:lang w:val="fr-FR"/>
        </w:rPr>
        <w:t>ce module D et le module E évalué</w:t>
      </w:r>
      <w:r w:rsidRPr="00C609A8">
        <w:rPr>
          <w:rStyle w:val="Nadruk"/>
          <w:lang w:val="fr-FR"/>
        </w:rPr>
        <w:t xml:space="preserve"> à l’auditeur principal</w:t>
      </w:r>
      <w:r w:rsidR="00C609A8" w:rsidRPr="00C609A8">
        <w:rPr>
          <w:rStyle w:val="Nadruk"/>
          <w:lang w:val="fr-FR"/>
        </w:rPr>
        <w:t xml:space="preserve"> </w:t>
      </w:r>
      <w:r w:rsidR="00C609A8" w:rsidRPr="00EE0FC1">
        <w:rPr>
          <w:rStyle w:val="Nadruk"/>
          <w:lang w:val="fr-BE"/>
        </w:rPr>
        <w:t xml:space="preserve">et </w:t>
      </w:r>
      <w:r w:rsidR="00CD75B8" w:rsidRPr="00EE0FC1">
        <w:rPr>
          <w:rStyle w:val="Nadruk"/>
          <w:lang w:val="fr-BE"/>
        </w:rPr>
        <w:t xml:space="preserve">à </w:t>
      </w:r>
      <w:hyperlink r:id="rId8" w:history="1">
        <w:r w:rsidR="00CD75B8" w:rsidRPr="00EE0FC1">
          <w:rPr>
            <w:rStyle w:val="Nadruk"/>
            <w:lang w:val="fr-BE"/>
          </w:rPr>
          <w:t>belacdossiers@economie.fgov.be</w:t>
        </w:r>
      </w:hyperlink>
      <w:r w:rsidR="00CD75B8" w:rsidRPr="00EE0FC1">
        <w:rPr>
          <w:rStyle w:val="Nadruk"/>
          <w:lang w:val="fr-BE"/>
        </w:rPr>
        <w:t>.</w:t>
      </w:r>
      <w:r w:rsidRPr="0086478C">
        <w:rPr>
          <w:rStyle w:val="Nadruk"/>
          <w:lang w:val="fr-FR"/>
        </w:rPr>
        <w:t xml:space="preserve"> </w:t>
      </w:r>
    </w:p>
    <w:p w14:paraId="5287C41B" w14:textId="77777777" w:rsidR="00EC4AF1" w:rsidRPr="002F6749" w:rsidRDefault="002F6749" w:rsidP="004D5A1C">
      <w:pPr>
        <w:pStyle w:val="Kop9"/>
        <w:rPr>
          <w:lang w:val="fr-FR"/>
        </w:rPr>
      </w:pPr>
      <w:r w:rsidRPr="002F6749">
        <w:rPr>
          <w:lang w:val="fr-FR"/>
        </w:rPr>
        <w:t>En ce qui concerne les activités déjà accréditées</w:t>
      </w:r>
      <w:r>
        <w:rPr>
          <w:lang w:val="fr-FR"/>
        </w:rPr>
        <w:t xml:space="preserve"> </w:t>
      </w:r>
      <w:r w:rsidR="00EC4AF1" w:rsidRPr="002F6749">
        <w:rPr>
          <w:lang w:val="fr-FR"/>
        </w:rPr>
        <w:t xml:space="preserve">: </w:t>
      </w:r>
    </w:p>
    <w:tbl>
      <w:tblPr>
        <w:tblStyle w:val="Tabelraster"/>
        <w:tblW w:w="8448" w:type="dxa"/>
        <w:tblInd w:w="5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7863"/>
      </w:tblGrid>
      <w:tr w:rsidR="00B42862" w:rsidRPr="00A7585E" w14:paraId="701DF16C" w14:textId="77777777" w:rsidTr="00AA6E31"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3D7B14B4" w14:textId="77777777" w:rsidR="00B42862" w:rsidRPr="00F513E6" w:rsidRDefault="00A7585E" w:rsidP="00B935F6">
            <w:pPr>
              <w:pStyle w:val="Tabelinhoud"/>
            </w:pPr>
            <w:sdt>
              <w:sdtPr>
                <w:id w:val="-1321258848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4D5A1C" w:rsidRPr="00F51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863" w:type="dxa"/>
            <w:tcBorders>
              <w:bottom w:val="single" w:sz="2" w:space="0" w:color="auto"/>
            </w:tcBorders>
            <w:vAlign w:val="center"/>
          </w:tcPr>
          <w:p w14:paraId="35D60F83" w14:textId="77777777" w:rsidR="00B42862" w:rsidRPr="00BF1107" w:rsidRDefault="002F6749" w:rsidP="00B935F6">
            <w:pPr>
              <w:pStyle w:val="Tabelinhoud"/>
              <w:rPr>
                <w:lang w:val="fr-BE"/>
              </w:rPr>
            </w:pPr>
            <w:r w:rsidRPr="00BF1107">
              <w:rPr>
                <w:lang w:val="fr-BE"/>
              </w:rPr>
              <w:t>La présentation de la (des) portée(s) d’accréditation peut être maintenue</w:t>
            </w:r>
          </w:p>
        </w:tc>
      </w:tr>
      <w:tr w:rsidR="004D5A1C" w:rsidRPr="00A7585E" w14:paraId="19A51B9A" w14:textId="77777777" w:rsidTr="00BF1107">
        <w:tc>
          <w:tcPr>
            <w:tcW w:w="585" w:type="dxa"/>
          </w:tcPr>
          <w:p w14:paraId="47C3BE76" w14:textId="77777777" w:rsidR="004D5A1C" w:rsidRPr="00F513E6" w:rsidRDefault="00A7585E" w:rsidP="00B935F6">
            <w:pPr>
              <w:pStyle w:val="Tabelinhoud"/>
            </w:pPr>
            <w:sdt>
              <w:sdtPr>
                <w:id w:val="-826750024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4D5A1C" w:rsidRPr="00F51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863" w:type="dxa"/>
            <w:vAlign w:val="center"/>
          </w:tcPr>
          <w:p w14:paraId="3B6E8305" w14:textId="77777777" w:rsidR="004D5A1C" w:rsidRPr="00BF1107" w:rsidRDefault="002F6749" w:rsidP="00B935F6">
            <w:pPr>
              <w:pStyle w:val="Tabelinhoud"/>
              <w:rPr>
                <w:lang w:val="fr-BE"/>
              </w:rPr>
            </w:pPr>
            <w:r w:rsidRPr="00BF1107">
              <w:rPr>
                <w:lang w:val="fr-BE"/>
              </w:rPr>
              <w:t>La présentation de la (des) portée(s) d’accréditation doit être adaptée (pour plus de détails, voir la portée d’accréditation en pièce jointe)</w:t>
            </w:r>
          </w:p>
        </w:tc>
      </w:tr>
      <w:tr w:rsidR="00BF1107" w:rsidRPr="00CE4340" w14:paraId="06946D37" w14:textId="77777777" w:rsidTr="00691B13">
        <w:tc>
          <w:tcPr>
            <w:tcW w:w="585" w:type="dxa"/>
            <w:tcBorders>
              <w:bottom w:val="single" w:sz="4" w:space="0" w:color="auto"/>
            </w:tcBorders>
          </w:tcPr>
          <w:p w14:paraId="2ED8B580" w14:textId="77777777" w:rsidR="00BF1107" w:rsidRPr="00B90C04" w:rsidRDefault="00A7585E" w:rsidP="00691B13">
            <w:pPr>
              <w:pStyle w:val="Tabelinhoud"/>
              <w:keepNext/>
              <w:keepLines/>
              <w:spacing w:before="20" w:after="20"/>
              <w:rPr>
                <w:lang w:val="fr-BE"/>
              </w:rPr>
            </w:pPr>
            <w:sdt>
              <w:sdtPr>
                <w:rPr>
                  <w:lang w:val="fr-BE"/>
                </w:rPr>
                <w:id w:val="1276840825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BF1107" w:rsidRPr="00B90C04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</w:p>
        </w:tc>
        <w:tc>
          <w:tcPr>
            <w:tcW w:w="7863" w:type="dxa"/>
            <w:tcBorders>
              <w:bottom w:val="single" w:sz="4" w:space="0" w:color="auto"/>
            </w:tcBorders>
            <w:vAlign w:val="center"/>
          </w:tcPr>
          <w:p w14:paraId="4AB7C1D9" w14:textId="77777777" w:rsidR="00BF1107" w:rsidRPr="00CE4340" w:rsidRDefault="00BF1107" w:rsidP="00691B13">
            <w:pPr>
              <w:pStyle w:val="Tabelinhoud"/>
              <w:keepNext/>
              <w:keepLines/>
              <w:spacing w:before="20" w:after="20"/>
              <w:rPr>
                <w:lang w:val="fr-BE"/>
              </w:rPr>
            </w:pPr>
            <w:r w:rsidRPr="00B90C04">
              <w:rPr>
                <w:lang w:val="fr-BE"/>
              </w:rPr>
              <w:t>Pas d’application (audit initial)</w:t>
            </w:r>
          </w:p>
        </w:tc>
      </w:tr>
    </w:tbl>
    <w:p w14:paraId="6E20B30B" w14:textId="77777777" w:rsidR="00EC4AF1" w:rsidRPr="002F6749" w:rsidRDefault="002F6749" w:rsidP="00EC4AF1">
      <w:pPr>
        <w:pStyle w:val="Kop9"/>
        <w:rPr>
          <w:lang w:val="fr-FR"/>
        </w:rPr>
      </w:pPr>
      <w:r w:rsidRPr="002F6749">
        <w:rPr>
          <w:lang w:val="fr-FR"/>
        </w:rPr>
        <w:t>Les activités faisant l'objet d'une demande d'extension/modification</w:t>
      </w:r>
      <w:r>
        <w:rPr>
          <w:lang w:val="fr-FR"/>
        </w:rPr>
        <w:t xml:space="preserve"> </w:t>
      </w:r>
      <w:r w:rsidR="00EC4AF1" w:rsidRPr="002F6749">
        <w:rPr>
          <w:lang w:val="fr-FR"/>
        </w:rPr>
        <w:t>:</w:t>
      </w:r>
    </w:p>
    <w:tbl>
      <w:tblPr>
        <w:tblStyle w:val="Tabelraster"/>
        <w:tblW w:w="8448" w:type="dxa"/>
        <w:tblInd w:w="5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3650"/>
        <w:gridCol w:w="4214"/>
      </w:tblGrid>
      <w:tr w:rsidR="00AF2172" w:rsidRPr="00F513E6" w14:paraId="6938393D" w14:textId="77777777" w:rsidTr="00CD75B8">
        <w:tc>
          <w:tcPr>
            <w:tcW w:w="584" w:type="dxa"/>
            <w:vAlign w:val="center"/>
          </w:tcPr>
          <w:p w14:paraId="77818D80" w14:textId="77777777" w:rsidR="00AF2172" w:rsidRPr="00F513E6" w:rsidRDefault="00A7585E" w:rsidP="00B935F6">
            <w:pPr>
              <w:pStyle w:val="Tabelinhoud"/>
            </w:pPr>
            <w:sdt>
              <w:sdtPr>
                <w:id w:val="296039966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AF2172" w:rsidRPr="00F51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864" w:type="dxa"/>
            <w:gridSpan w:val="2"/>
            <w:vAlign w:val="center"/>
          </w:tcPr>
          <w:p w14:paraId="401E65E8" w14:textId="77777777" w:rsidR="00AF2172" w:rsidRPr="00F513E6" w:rsidRDefault="002F6749" w:rsidP="00B935F6">
            <w:pPr>
              <w:pStyle w:val="Tabelinhoud"/>
              <w:rPr>
                <w:i/>
                <w:iCs/>
              </w:rPr>
            </w:pPr>
            <w:proofErr w:type="spellStart"/>
            <w:r w:rsidRPr="002F6749">
              <w:t>peuvent</w:t>
            </w:r>
            <w:proofErr w:type="spellEnd"/>
            <w:r w:rsidRPr="002F6749">
              <w:t xml:space="preserve"> </w:t>
            </w:r>
            <w:proofErr w:type="spellStart"/>
            <w:r w:rsidRPr="002F6749">
              <w:t>être</w:t>
            </w:r>
            <w:proofErr w:type="spellEnd"/>
            <w:r w:rsidRPr="002F6749">
              <w:t xml:space="preserve"> </w:t>
            </w:r>
            <w:proofErr w:type="spellStart"/>
            <w:r w:rsidRPr="002F6749">
              <w:t>toutes</w:t>
            </w:r>
            <w:proofErr w:type="spellEnd"/>
            <w:r w:rsidRPr="002F6749">
              <w:t xml:space="preserve"> </w:t>
            </w:r>
            <w:proofErr w:type="spellStart"/>
            <w:r w:rsidRPr="002F6749">
              <w:t>accordées</w:t>
            </w:r>
            <w:proofErr w:type="spellEnd"/>
          </w:p>
        </w:tc>
      </w:tr>
      <w:tr w:rsidR="002F6749" w:rsidRPr="002F6749" w14:paraId="7B0CB842" w14:textId="77777777" w:rsidTr="00CD75B8">
        <w:tc>
          <w:tcPr>
            <w:tcW w:w="584" w:type="dxa"/>
            <w:vAlign w:val="center"/>
          </w:tcPr>
          <w:p w14:paraId="2CF8CFB3" w14:textId="77777777" w:rsidR="002F6749" w:rsidRPr="00F513E6" w:rsidRDefault="00A7585E" w:rsidP="00B935F6">
            <w:pPr>
              <w:pStyle w:val="Tabelinhoud"/>
            </w:pPr>
            <w:sdt>
              <w:sdtPr>
                <w:id w:val="2082253916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2F6749" w:rsidRPr="00F51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50" w:type="dxa"/>
            <w:vAlign w:val="center"/>
          </w:tcPr>
          <w:p w14:paraId="6044C723" w14:textId="77777777" w:rsidR="002F6749" w:rsidRPr="002F6749" w:rsidRDefault="002F6749" w:rsidP="00B935F6">
            <w:pPr>
              <w:pStyle w:val="Tabelinhoud"/>
            </w:pPr>
            <w:proofErr w:type="spellStart"/>
            <w:r w:rsidRPr="002F6749">
              <w:t>peuvent</w:t>
            </w:r>
            <w:proofErr w:type="spellEnd"/>
            <w:r w:rsidRPr="002F6749">
              <w:t xml:space="preserve"> </w:t>
            </w:r>
            <w:proofErr w:type="spellStart"/>
            <w:r w:rsidRPr="002F6749">
              <w:t>être</w:t>
            </w:r>
            <w:proofErr w:type="spellEnd"/>
            <w:r w:rsidRPr="002F6749">
              <w:t xml:space="preserve"> </w:t>
            </w:r>
            <w:proofErr w:type="spellStart"/>
            <w:r w:rsidRPr="002F6749">
              <w:t>partiellement</w:t>
            </w:r>
            <w:proofErr w:type="spellEnd"/>
            <w:r w:rsidRPr="002F6749">
              <w:t xml:space="preserve"> </w:t>
            </w:r>
            <w:proofErr w:type="spellStart"/>
            <w:r w:rsidRPr="002F6749">
              <w:t>accordées</w:t>
            </w:r>
            <w:proofErr w:type="spellEnd"/>
          </w:p>
        </w:tc>
        <w:tc>
          <w:tcPr>
            <w:tcW w:w="4214" w:type="dxa"/>
            <w:vAlign w:val="center"/>
          </w:tcPr>
          <w:p w14:paraId="499883FF" w14:textId="77777777" w:rsidR="002F6749" w:rsidRPr="002F6749" w:rsidRDefault="00CD75B8" w:rsidP="00B935F6">
            <w:pPr>
              <w:pStyle w:val="Tabelinhoud"/>
              <w:rPr>
                <w:rStyle w:val="Nadruk"/>
                <w:lang w:val="fr-FR"/>
              </w:rPr>
            </w:pPr>
            <w:proofErr w:type="spellStart"/>
            <w:r>
              <w:rPr>
                <w:rStyle w:val="Nadruk"/>
              </w:rPr>
              <w:t>Justification</w:t>
            </w:r>
            <w:proofErr w:type="spellEnd"/>
            <w:r>
              <w:rPr>
                <w:rStyle w:val="Nadruk"/>
              </w:rPr>
              <w:t xml:space="preserve"> </w:t>
            </w:r>
            <w:proofErr w:type="spellStart"/>
            <w:r>
              <w:rPr>
                <w:rStyle w:val="Nadruk"/>
              </w:rPr>
              <w:t>requise</w:t>
            </w:r>
            <w:proofErr w:type="spellEnd"/>
          </w:p>
        </w:tc>
      </w:tr>
      <w:tr w:rsidR="002F6749" w:rsidRPr="002F6749" w14:paraId="729465BC" w14:textId="77777777" w:rsidTr="00CD75B8">
        <w:tc>
          <w:tcPr>
            <w:tcW w:w="584" w:type="dxa"/>
            <w:vAlign w:val="center"/>
          </w:tcPr>
          <w:p w14:paraId="3205A806" w14:textId="77777777" w:rsidR="002F6749" w:rsidRPr="00F513E6" w:rsidRDefault="00A7585E" w:rsidP="00B935F6">
            <w:pPr>
              <w:pStyle w:val="Tabelinhoud"/>
            </w:pPr>
            <w:sdt>
              <w:sdtPr>
                <w:id w:val="-1689913531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2F6749" w:rsidRPr="00F51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50" w:type="dxa"/>
            <w:vAlign w:val="center"/>
          </w:tcPr>
          <w:p w14:paraId="1E0BC553" w14:textId="77777777" w:rsidR="002F6749" w:rsidRPr="00BF1107" w:rsidRDefault="002F6749" w:rsidP="00B935F6">
            <w:pPr>
              <w:pStyle w:val="Tabelinhoud"/>
              <w:rPr>
                <w:lang w:val="fr-BE"/>
              </w:rPr>
            </w:pPr>
            <w:r w:rsidRPr="00BF1107">
              <w:rPr>
                <w:lang w:val="fr-BE"/>
              </w:rPr>
              <w:t xml:space="preserve">ne peuvent pas être accordées  </w:t>
            </w:r>
          </w:p>
        </w:tc>
        <w:tc>
          <w:tcPr>
            <w:tcW w:w="4214" w:type="dxa"/>
            <w:vAlign w:val="center"/>
          </w:tcPr>
          <w:p w14:paraId="449DBE25" w14:textId="77777777" w:rsidR="002F6749" w:rsidRPr="002F6749" w:rsidRDefault="004545BC" w:rsidP="00B935F6">
            <w:pPr>
              <w:pStyle w:val="Tabelinhoud"/>
              <w:rPr>
                <w:rStyle w:val="Nadruk"/>
                <w:lang w:val="fr-FR"/>
              </w:rPr>
            </w:pPr>
            <w:proofErr w:type="spellStart"/>
            <w:r>
              <w:rPr>
                <w:rStyle w:val="Nadruk"/>
              </w:rPr>
              <w:t>Justification</w:t>
            </w:r>
            <w:proofErr w:type="spellEnd"/>
            <w:r>
              <w:rPr>
                <w:rStyle w:val="Nadruk"/>
              </w:rPr>
              <w:t xml:space="preserve"> </w:t>
            </w:r>
            <w:proofErr w:type="spellStart"/>
            <w:r>
              <w:rPr>
                <w:rStyle w:val="Nadruk"/>
              </w:rPr>
              <w:t>requise</w:t>
            </w:r>
            <w:proofErr w:type="spellEnd"/>
          </w:p>
        </w:tc>
      </w:tr>
      <w:tr w:rsidR="00AF2172" w:rsidRPr="00A7585E" w14:paraId="5F2C6500" w14:textId="77777777" w:rsidTr="00CD75B8">
        <w:tc>
          <w:tcPr>
            <w:tcW w:w="584" w:type="dxa"/>
            <w:vAlign w:val="center"/>
          </w:tcPr>
          <w:p w14:paraId="420FC466" w14:textId="77777777" w:rsidR="00AF2172" w:rsidRPr="00F513E6" w:rsidRDefault="00A7585E" w:rsidP="00B935F6">
            <w:pPr>
              <w:pStyle w:val="Tabelinhoud"/>
            </w:pPr>
            <w:sdt>
              <w:sdtPr>
                <w:id w:val="-1761678485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AF2172" w:rsidRPr="00F51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864" w:type="dxa"/>
            <w:gridSpan w:val="2"/>
            <w:vAlign w:val="center"/>
          </w:tcPr>
          <w:p w14:paraId="71EE547E" w14:textId="77777777" w:rsidR="00AF2172" w:rsidRPr="00BF1107" w:rsidRDefault="002F6749" w:rsidP="00B935F6">
            <w:pPr>
              <w:pStyle w:val="Tabelinhoud"/>
              <w:rPr>
                <w:lang w:val="fr-BE"/>
              </w:rPr>
            </w:pPr>
            <w:r w:rsidRPr="00BF1107">
              <w:rPr>
                <w:lang w:val="fr-BE"/>
              </w:rPr>
              <w:t xml:space="preserve">pas d’application (pas d’extension/pas demande de modification)   </w:t>
            </w:r>
          </w:p>
        </w:tc>
      </w:tr>
    </w:tbl>
    <w:p w14:paraId="452B9B53" w14:textId="77777777" w:rsidR="00EC4AF1" w:rsidRPr="002F6749" w:rsidRDefault="00EC4AF1" w:rsidP="00A24356">
      <w:pPr>
        <w:rPr>
          <w:lang w:val="fr-FR"/>
        </w:rPr>
      </w:pPr>
    </w:p>
    <w:p w14:paraId="34F28F54" w14:textId="77777777" w:rsidR="002F6749" w:rsidRPr="002F6749" w:rsidRDefault="002F6749" w:rsidP="002F6749">
      <w:pPr>
        <w:pStyle w:val="Kop3bis"/>
      </w:pPr>
      <w:r w:rsidRPr="002F6749">
        <w:t>Information complémentaire</w:t>
      </w:r>
    </w:p>
    <w:p w14:paraId="58714AA1" w14:textId="77777777" w:rsidR="00EC4AF1" w:rsidRDefault="002F6749" w:rsidP="00EC4AF1">
      <w:pPr>
        <w:rPr>
          <w:rStyle w:val="Nadruk"/>
          <w:lang w:val="fr-FR"/>
        </w:rPr>
      </w:pPr>
      <w:r w:rsidRPr="002F6749">
        <w:rPr>
          <w:rStyle w:val="Nadruk"/>
          <w:lang w:val="fr-FR"/>
        </w:rPr>
        <w:t>Sous cette rubrique sera reprise l’information qui ne trouve pas sa place sous les autres rubriques mais qui a son importance pour l’ensemble du dossier, comme par exemple des changements prévus au sein de l’organisme, des points à prendre en considération lors d’un prochain audit,</w:t>
      </w:r>
      <w:r w:rsidR="0009319E">
        <w:rPr>
          <w:rStyle w:val="Nadruk"/>
          <w:lang w:val="fr-FR"/>
        </w:rPr>
        <w:t xml:space="preserve"> etc.</w:t>
      </w:r>
      <w:r w:rsidRPr="002F6749">
        <w:rPr>
          <w:rStyle w:val="Nadruk"/>
          <w:lang w:val="fr-FR"/>
        </w:rPr>
        <w:t xml:space="preserve"> Si aucune information complémentaire n’est mentionnée, la mention «</w:t>
      </w:r>
      <w:r w:rsidR="0009319E">
        <w:rPr>
          <w:rStyle w:val="Nadruk"/>
          <w:lang w:val="fr-FR"/>
        </w:rPr>
        <w:t> </w:t>
      </w:r>
      <w:r w:rsidRPr="002F6749">
        <w:rPr>
          <w:rStyle w:val="Nadruk"/>
          <w:lang w:val="fr-FR"/>
        </w:rPr>
        <w:t>pas d’application » sera indiquée.</w:t>
      </w:r>
    </w:p>
    <w:p w14:paraId="0D48D669" w14:textId="77777777" w:rsidR="002F6749" w:rsidRPr="00CA72DF" w:rsidRDefault="002F6749" w:rsidP="002F6749">
      <w:pPr>
        <w:rPr>
          <w:lang w:val="fr-BE"/>
        </w:rPr>
      </w:pPr>
    </w:p>
    <w:tbl>
      <w:tblPr>
        <w:tblW w:w="90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7"/>
        <w:gridCol w:w="4508"/>
      </w:tblGrid>
      <w:tr w:rsidR="00AF2172" w:rsidRPr="007F131A" w14:paraId="096A693A" w14:textId="77777777" w:rsidTr="00AA6E31">
        <w:trPr>
          <w:trHeight w:val="397"/>
        </w:trPr>
        <w:tc>
          <w:tcPr>
            <w:tcW w:w="4507" w:type="dxa"/>
            <w:vAlign w:val="center"/>
          </w:tcPr>
          <w:p w14:paraId="3E563E68" w14:textId="77777777" w:rsidR="00AF2172" w:rsidRPr="007F131A" w:rsidRDefault="002F11B3" w:rsidP="007F131A">
            <w:r w:rsidRPr="007F131A">
              <w:t xml:space="preserve">Date </w:t>
            </w:r>
            <w:proofErr w:type="spellStart"/>
            <w:r w:rsidRPr="007F131A">
              <w:t>d’émission</w:t>
            </w:r>
            <w:proofErr w:type="spellEnd"/>
            <w:r w:rsidRPr="007F131A">
              <w:t xml:space="preserve"> du rapport</w:t>
            </w:r>
          </w:p>
        </w:tc>
        <w:tc>
          <w:tcPr>
            <w:tcW w:w="4508" w:type="dxa"/>
            <w:vAlign w:val="center"/>
          </w:tcPr>
          <w:p w14:paraId="0DA4E178" w14:textId="77777777" w:rsidR="00AF2172" w:rsidRPr="007F131A" w:rsidRDefault="00AF2172" w:rsidP="007F131A">
            <w:r w:rsidRPr="007F131A">
              <w:t>xx/xx/</w:t>
            </w:r>
            <w:proofErr w:type="spellStart"/>
            <w:r w:rsidRPr="007F131A">
              <w:t>xxxx</w:t>
            </w:r>
            <w:proofErr w:type="spellEnd"/>
          </w:p>
        </w:tc>
      </w:tr>
    </w:tbl>
    <w:p w14:paraId="52538520" w14:textId="77777777" w:rsidR="00AF2172" w:rsidRPr="004247EC" w:rsidRDefault="00AF2172" w:rsidP="00EC4AF1">
      <w:pPr>
        <w:rPr>
          <w:spacing w:val="-3"/>
          <w:sz w:val="24"/>
          <w:szCs w:val="24"/>
        </w:rPr>
      </w:pPr>
    </w:p>
    <w:sectPr w:rsidR="00AF2172" w:rsidRPr="004247EC" w:rsidSect="000E3E5C">
      <w:headerReference w:type="default" r:id="rId9"/>
      <w:footerReference w:type="default" r:id="rId10"/>
      <w:endnotePr>
        <w:numFmt w:val="decimal"/>
      </w:endnotePr>
      <w:pgSz w:w="11906" w:h="16838" w:code="9"/>
      <w:pgMar w:top="1281" w:right="1440" w:bottom="1361" w:left="1440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BB022" w14:textId="77777777" w:rsidR="00E64995" w:rsidRDefault="00E64995" w:rsidP="00FD6796">
      <w:r>
        <w:separator/>
      </w:r>
    </w:p>
  </w:endnote>
  <w:endnote w:type="continuationSeparator" w:id="0">
    <w:p w14:paraId="479FE66E" w14:textId="77777777" w:rsidR="00E64995" w:rsidRDefault="00E64995" w:rsidP="00FD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BKL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E64995" w14:paraId="21AC8DB6" w14:textId="77777777" w:rsidTr="00DD5EF1">
      <w:trPr>
        <w:trHeight w:val="397"/>
      </w:trPr>
      <w:tc>
        <w:tcPr>
          <w:tcW w:w="4508" w:type="dxa"/>
        </w:tcPr>
        <w:p w14:paraId="4F36DF4C" w14:textId="44A79627" w:rsidR="00E64995" w:rsidRDefault="00E64995" w:rsidP="00026AB5">
          <w:pPr>
            <w:pStyle w:val="Voettekst"/>
            <w:jc w:val="left"/>
          </w:pPr>
          <w:bookmarkStart w:id="10" w:name="_Hlk66174758"/>
          <w:r w:rsidRPr="0063157E">
            <w:t xml:space="preserve">BELAC </w:t>
          </w:r>
          <w:r>
            <w:t>6-432</w:t>
          </w:r>
          <w:r w:rsidR="003C08A3">
            <w:t xml:space="preserve"> </w:t>
          </w:r>
          <w:r>
            <w:t>(</w:t>
          </w:r>
          <w:r w:rsidR="003C08A3">
            <w:t>15189</w:t>
          </w:r>
          <w:r>
            <w:t>) R</w:t>
          </w:r>
          <w:r w:rsidR="00AF7652">
            <w:t xml:space="preserve">ev </w:t>
          </w:r>
          <w:r w:rsidR="00A7585E">
            <w:t>6</w:t>
          </w:r>
          <w:r>
            <w:t>-202</w:t>
          </w:r>
          <w:r w:rsidR="00A7585E">
            <w:t>3</w:t>
          </w:r>
        </w:p>
      </w:tc>
      <w:tc>
        <w:tcPr>
          <w:tcW w:w="4508" w:type="dxa"/>
        </w:tcPr>
        <w:p w14:paraId="0721404D" w14:textId="77777777" w:rsidR="00E64995" w:rsidRDefault="00E64995" w:rsidP="008D1A73">
          <w:pPr>
            <w:pStyle w:val="Voettekst"/>
            <w:jc w:val="right"/>
          </w:pPr>
          <w:r w:rsidRPr="00A20303">
            <w:rPr>
              <w:rStyle w:val="Paginanummer"/>
            </w:rPr>
            <w:fldChar w:fldCharType="begin"/>
          </w:r>
          <w:r w:rsidRPr="00A20303">
            <w:rPr>
              <w:rStyle w:val="Paginanummer"/>
            </w:rPr>
            <w:instrText xml:space="preserve"> PAGE </w:instrText>
          </w:r>
          <w:r w:rsidRPr="00A20303">
            <w:rPr>
              <w:rStyle w:val="Paginanummer"/>
            </w:rPr>
            <w:fldChar w:fldCharType="separate"/>
          </w:r>
          <w:r>
            <w:rPr>
              <w:rStyle w:val="Paginanummer"/>
            </w:rPr>
            <w:t>2</w:t>
          </w:r>
          <w:r w:rsidRPr="00A20303">
            <w:rPr>
              <w:rStyle w:val="Paginanummer"/>
            </w:rPr>
            <w:fldChar w:fldCharType="end"/>
          </w:r>
          <w:r w:rsidRPr="00A20303">
            <w:rPr>
              <w:rStyle w:val="Paginanummer"/>
            </w:rPr>
            <w:t>/</w:t>
          </w:r>
          <w:r w:rsidRPr="00A20303">
            <w:rPr>
              <w:rStyle w:val="Paginanummer"/>
            </w:rPr>
            <w:fldChar w:fldCharType="begin"/>
          </w:r>
          <w:r w:rsidRPr="00A20303">
            <w:rPr>
              <w:rStyle w:val="Paginanummer"/>
            </w:rPr>
            <w:instrText xml:space="preserve"> NUMPAGES </w:instrText>
          </w:r>
          <w:r w:rsidRPr="00A20303">
            <w:rPr>
              <w:rStyle w:val="Paginanummer"/>
            </w:rPr>
            <w:fldChar w:fldCharType="separate"/>
          </w:r>
          <w:r>
            <w:rPr>
              <w:rStyle w:val="Paginanummer"/>
            </w:rPr>
            <w:t>2</w:t>
          </w:r>
          <w:r w:rsidRPr="00A20303">
            <w:rPr>
              <w:rStyle w:val="Paginanummer"/>
            </w:rPr>
            <w:fldChar w:fldCharType="end"/>
          </w:r>
        </w:p>
      </w:tc>
    </w:tr>
    <w:bookmarkEnd w:id="10"/>
  </w:tbl>
  <w:p w14:paraId="73C53A62" w14:textId="77777777" w:rsidR="00E64995" w:rsidRDefault="00E649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6F929" w14:textId="77777777" w:rsidR="00E64995" w:rsidRDefault="00E64995" w:rsidP="000E3E5C">
      <w:pPr>
        <w:spacing w:before="0" w:after="0" w:line="240" w:lineRule="auto"/>
      </w:pPr>
      <w:r>
        <w:separator/>
      </w:r>
    </w:p>
  </w:footnote>
  <w:footnote w:type="continuationSeparator" w:id="0">
    <w:p w14:paraId="6111CF5F" w14:textId="77777777" w:rsidR="00E64995" w:rsidRDefault="00E64995" w:rsidP="00FD6796">
      <w:r>
        <w:continuationSeparator/>
      </w:r>
    </w:p>
  </w:footnote>
  <w:footnote w:id="1">
    <w:p w14:paraId="52DC4D79" w14:textId="77777777" w:rsidR="00E64995" w:rsidRPr="002F6749" w:rsidRDefault="00E64995">
      <w:pPr>
        <w:pStyle w:val="Voetnoottekst"/>
        <w:rPr>
          <w:lang w:val="fr-FR"/>
        </w:rPr>
      </w:pPr>
      <w:r>
        <w:rPr>
          <w:rStyle w:val="Voetnootmarkering"/>
        </w:rPr>
        <w:footnoteRef/>
      </w:r>
      <w:r w:rsidRPr="002F6749">
        <w:rPr>
          <w:lang w:val="fr-FR"/>
        </w:rPr>
        <w:t xml:space="preserve"> Pour un audit initial ou pour une norme d’accréditation supplémentaire</w:t>
      </w:r>
      <w:r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E64995" w:rsidRPr="008D1A73" w14:paraId="51888340" w14:textId="77777777" w:rsidTr="00BA656A">
      <w:tc>
        <w:tcPr>
          <w:tcW w:w="3005" w:type="dxa"/>
        </w:tcPr>
        <w:p w14:paraId="33607A6C" w14:textId="77777777" w:rsidR="00E64995" w:rsidRPr="00023EEA" w:rsidRDefault="00E64995">
          <w:pPr>
            <w:pStyle w:val="Koptekst"/>
            <w:rPr>
              <w:szCs w:val="24"/>
              <w:lang w:val="fr-FR"/>
            </w:rPr>
          </w:pPr>
          <w:bookmarkStart w:id="6" w:name="_Hlk71203573"/>
          <w:bookmarkStart w:id="7" w:name="_Hlk71203574"/>
          <w:bookmarkStart w:id="8" w:name="_Hlk71203624"/>
          <w:bookmarkStart w:id="9" w:name="_Hlk71203625"/>
          <w:r>
            <w:rPr>
              <w:szCs w:val="24"/>
              <w:lang w:val="fr-FR"/>
            </w:rPr>
            <w:t>C</w:t>
          </w:r>
          <w:r w:rsidRPr="00023EEA">
            <w:rPr>
              <w:szCs w:val="24"/>
              <w:lang w:val="fr-FR"/>
            </w:rPr>
            <w:t>ode ID</w:t>
          </w:r>
          <w:r>
            <w:rPr>
              <w:szCs w:val="24"/>
              <w:lang w:val="fr-FR"/>
            </w:rPr>
            <w:t> </w:t>
          </w:r>
          <w:r w:rsidRPr="00023EEA">
            <w:rPr>
              <w:szCs w:val="24"/>
              <w:lang w:val="fr-FR"/>
            </w:rPr>
            <w:t>: B-</w:t>
          </w:r>
          <w:proofErr w:type="spellStart"/>
          <w:r w:rsidRPr="00023EEA">
            <w:rPr>
              <w:szCs w:val="24"/>
              <w:lang w:val="fr-FR"/>
            </w:rPr>
            <w:t>xxx.xx.xx</w:t>
          </w:r>
          <w:proofErr w:type="spellEnd"/>
        </w:p>
      </w:tc>
      <w:tc>
        <w:tcPr>
          <w:tcW w:w="3005" w:type="dxa"/>
        </w:tcPr>
        <w:p w14:paraId="17454426" w14:textId="77777777" w:rsidR="00E64995" w:rsidRPr="00023EEA" w:rsidRDefault="00E64995" w:rsidP="008D1A73">
          <w:pPr>
            <w:pStyle w:val="Koptekst"/>
            <w:jc w:val="center"/>
            <w:rPr>
              <w:szCs w:val="24"/>
              <w:lang w:val="fr-FR"/>
            </w:rPr>
          </w:pPr>
          <w:r w:rsidRPr="00023EEA">
            <w:rPr>
              <w:szCs w:val="24"/>
              <w:lang w:val="fr-FR"/>
            </w:rPr>
            <w:t xml:space="preserve">Module </w:t>
          </w:r>
          <w:proofErr w:type="spellStart"/>
          <w:r w:rsidRPr="00023EEA">
            <w:rPr>
              <w:szCs w:val="24"/>
              <w:lang w:val="fr-FR"/>
            </w:rPr>
            <w:t>Dx</w:t>
          </w:r>
          <w:proofErr w:type="spellEnd"/>
        </w:p>
      </w:tc>
      <w:tc>
        <w:tcPr>
          <w:tcW w:w="3006" w:type="dxa"/>
        </w:tcPr>
        <w:p w14:paraId="57542126" w14:textId="77777777" w:rsidR="00E64995" w:rsidRPr="008D1A73" w:rsidRDefault="00E64995" w:rsidP="008D1A73">
          <w:pPr>
            <w:pStyle w:val="Koptekst"/>
            <w:jc w:val="right"/>
            <w:rPr>
              <w:szCs w:val="24"/>
              <w:lang w:val="fr-FR"/>
            </w:rPr>
          </w:pPr>
          <w:r w:rsidRPr="00B962FA">
            <w:rPr>
              <w:szCs w:val="24"/>
              <w:lang w:val="fr-FR"/>
            </w:rPr>
            <w:t>Confidentiel</w:t>
          </w:r>
        </w:p>
      </w:tc>
      <w:bookmarkEnd w:id="6"/>
      <w:bookmarkEnd w:id="7"/>
      <w:bookmarkEnd w:id="8"/>
      <w:bookmarkEnd w:id="9"/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E2B30"/>
    <w:multiLevelType w:val="hybridMultilevel"/>
    <w:tmpl w:val="15721070"/>
    <w:lvl w:ilvl="0" w:tplc="F9EC86BA">
      <w:start w:val="1"/>
      <w:numFmt w:val="decimal"/>
      <w:pStyle w:val="Kop3bis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F7ADB"/>
    <w:multiLevelType w:val="hybridMultilevel"/>
    <w:tmpl w:val="0EFC17FE"/>
    <w:lvl w:ilvl="0" w:tplc="C480EBCE">
      <w:numFmt w:val="bullet"/>
      <w:pStyle w:val="Lijstalinea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E3535"/>
    <w:multiLevelType w:val="multilevel"/>
    <w:tmpl w:val="60BEDD46"/>
    <w:lvl w:ilvl="0">
      <w:start w:val="1"/>
      <w:numFmt w:val="decimal"/>
      <w:pStyle w:val="Kop1"/>
      <w:lvlText w:val="%1"/>
      <w:lvlJc w:val="left"/>
      <w:pPr>
        <w:tabs>
          <w:tab w:val="num" w:pos="786"/>
        </w:tabs>
        <w:ind w:left="786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520702"/>
    <w:multiLevelType w:val="hybridMultilevel"/>
    <w:tmpl w:val="19FADAAA"/>
    <w:lvl w:ilvl="0" w:tplc="AB4068FC">
      <w:start w:val="1"/>
      <w:numFmt w:val="decimal"/>
      <w:pStyle w:val="Bijlage"/>
      <w:lvlText w:val="Annex 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D7815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9603EB"/>
    <w:multiLevelType w:val="multilevel"/>
    <w:tmpl w:val="FB7E9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F65C2D"/>
    <w:multiLevelType w:val="hybridMultilevel"/>
    <w:tmpl w:val="067043D0"/>
    <w:lvl w:ilvl="0" w:tplc="0BEA534E">
      <w:start w:val="1"/>
      <w:numFmt w:val="lowerLetter"/>
      <w:pStyle w:val="alijst"/>
      <w:lvlText w:val="%1)"/>
      <w:lvlJc w:val="left"/>
      <w:pPr>
        <w:ind w:left="1077" w:hanging="360"/>
      </w:pPr>
    </w:lvl>
    <w:lvl w:ilvl="1" w:tplc="08130019" w:tentative="1">
      <w:start w:val="1"/>
      <w:numFmt w:val="lowerLetter"/>
      <w:lvlText w:val="%2."/>
      <w:lvlJc w:val="left"/>
      <w:pPr>
        <w:ind w:left="1797" w:hanging="360"/>
      </w:pPr>
    </w:lvl>
    <w:lvl w:ilvl="2" w:tplc="0813001B" w:tentative="1">
      <w:start w:val="1"/>
      <w:numFmt w:val="lowerRoman"/>
      <w:lvlText w:val="%3."/>
      <w:lvlJc w:val="right"/>
      <w:pPr>
        <w:ind w:left="2517" w:hanging="180"/>
      </w:pPr>
    </w:lvl>
    <w:lvl w:ilvl="3" w:tplc="0813000F" w:tentative="1">
      <w:start w:val="1"/>
      <w:numFmt w:val="decimal"/>
      <w:lvlText w:val="%4."/>
      <w:lvlJc w:val="left"/>
      <w:pPr>
        <w:ind w:left="3237" w:hanging="360"/>
      </w:pPr>
    </w:lvl>
    <w:lvl w:ilvl="4" w:tplc="08130019" w:tentative="1">
      <w:start w:val="1"/>
      <w:numFmt w:val="lowerLetter"/>
      <w:lvlText w:val="%5."/>
      <w:lvlJc w:val="left"/>
      <w:pPr>
        <w:ind w:left="3957" w:hanging="360"/>
      </w:pPr>
    </w:lvl>
    <w:lvl w:ilvl="5" w:tplc="0813001B" w:tentative="1">
      <w:start w:val="1"/>
      <w:numFmt w:val="lowerRoman"/>
      <w:lvlText w:val="%6."/>
      <w:lvlJc w:val="right"/>
      <w:pPr>
        <w:ind w:left="4677" w:hanging="180"/>
      </w:pPr>
    </w:lvl>
    <w:lvl w:ilvl="6" w:tplc="0813000F" w:tentative="1">
      <w:start w:val="1"/>
      <w:numFmt w:val="decimal"/>
      <w:lvlText w:val="%7."/>
      <w:lvlJc w:val="left"/>
      <w:pPr>
        <w:ind w:left="5397" w:hanging="360"/>
      </w:pPr>
    </w:lvl>
    <w:lvl w:ilvl="7" w:tplc="08130019" w:tentative="1">
      <w:start w:val="1"/>
      <w:numFmt w:val="lowerLetter"/>
      <w:lvlText w:val="%8."/>
      <w:lvlJc w:val="left"/>
      <w:pPr>
        <w:ind w:left="6117" w:hanging="360"/>
      </w:pPr>
    </w:lvl>
    <w:lvl w:ilvl="8" w:tplc="08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C8612C9"/>
    <w:multiLevelType w:val="hybridMultilevel"/>
    <w:tmpl w:val="9E86F688"/>
    <w:lvl w:ilvl="0" w:tplc="5DE6B632">
      <w:start w:val="4"/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F4A14"/>
    <w:multiLevelType w:val="hybridMultilevel"/>
    <w:tmpl w:val="275AF01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F2BD9"/>
    <w:multiLevelType w:val="hybridMultilevel"/>
    <w:tmpl w:val="DBA032E8"/>
    <w:lvl w:ilvl="0" w:tplc="3F60CDE6">
      <w:start w:val="1"/>
      <w:numFmt w:val="decimal"/>
      <w:pStyle w:val="Kop2"/>
      <w:lvlText w:val="Partie %1."/>
      <w:lvlJc w:val="left"/>
      <w:pPr>
        <w:ind w:left="720" w:hanging="360"/>
      </w:pPr>
      <w:rPr>
        <w:rFonts w:hint="default"/>
        <w:lang w:val="fr-FR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0256B"/>
    <w:multiLevelType w:val="hybridMultilevel"/>
    <w:tmpl w:val="E26E16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F5E9E"/>
    <w:multiLevelType w:val="hybridMultilevel"/>
    <w:tmpl w:val="97FC1B4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F7F27"/>
    <w:multiLevelType w:val="hybridMultilevel"/>
    <w:tmpl w:val="95A463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62F52"/>
    <w:multiLevelType w:val="hybridMultilevel"/>
    <w:tmpl w:val="B0AAE7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A2123"/>
    <w:multiLevelType w:val="multilevel"/>
    <w:tmpl w:val="CD70C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Kop4bis"/>
      <w:lvlText w:val="%1.%2."/>
      <w:lvlJc w:val="left"/>
      <w:pPr>
        <w:ind w:left="792" w:hanging="432"/>
      </w:pPr>
    </w:lvl>
    <w:lvl w:ilvl="2">
      <w:start w:val="1"/>
      <w:numFmt w:val="decimal"/>
      <w:pStyle w:val="Kop5bis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7D6E5B"/>
    <w:multiLevelType w:val="hybridMultilevel"/>
    <w:tmpl w:val="D9148486"/>
    <w:lvl w:ilvl="0" w:tplc="CD329C46"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D705B"/>
    <w:multiLevelType w:val="hybridMultilevel"/>
    <w:tmpl w:val="318400DE"/>
    <w:lvl w:ilvl="0" w:tplc="8188E22A">
      <w:start w:val="1"/>
      <w:numFmt w:val="upperLetter"/>
      <w:pStyle w:val="Kop3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6184D"/>
    <w:multiLevelType w:val="multilevel"/>
    <w:tmpl w:val="5142C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57" w:hanging="357"/>
      </w:pPr>
      <w:rPr>
        <w:rFonts w:ascii="Arial" w:hAnsi="Arial" w:cs="Times New Roman" w:hint="default"/>
        <w:b/>
        <w:i w:val="0"/>
        <w:sz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756B5D3C"/>
    <w:multiLevelType w:val="hybridMultilevel"/>
    <w:tmpl w:val="07242BF6"/>
    <w:lvl w:ilvl="0" w:tplc="D4F67F0E">
      <w:start w:val="1"/>
      <w:numFmt w:val="decimal"/>
      <w:pStyle w:val="bijlagekop1"/>
      <w:lvlText w:val="%1."/>
      <w:lvlJc w:val="left"/>
      <w:pPr>
        <w:ind w:left="720" w:hanging="360"/>
      </w:pPr>
    </w:lvl>
    <w:lvl w:ilvl="1" w:tplc="B6C65830">
      <w:start w:val="1"/>
      <w:numFmt w:val="lowerLetter"/>
      <w:lvlText w:val="%2."/>
      <w:lvlJc w:val="left"/>
      <w:pPr>
        <w:ind w:left="1440" w:hanging="360"/>
      </w:pPr>
    </w:lvl>
    <w:lvl w:ilvl="2" w:tplc="C0C61880">
      <w:start w:val="1"/>
      <w:numFmt w:val="lowerRoman"/>
      <w:lvlText w:val="%3."/>
      <w:lvlJc w:val="right"/>
      <w:pPr>
        <w:ind w:left="2160" w:hanging="180"/>
      </w:pPr>
    </w:lvl>
    <w:lvl w:ilvl="3" w:tplc="6FD820E6">
      <w:start w:val="1"/>
      <w:numFmt w:val="decimal"/>
      <w:lvlText w:val="%4."/>
      <w:lvlJc w:val="left"/>
      <w:pPr>
        <w:ind w:left="2880" w:hanging="360"/>
      </w:pPr>
    </w:lvl>
    <w:lvl w:ilvl="4" w:tplc="71903396">
      <w:start w:val="1"/>
      <w:numFmt w:val="lowerLetter"/>
      <w:lvlText w:val="%5."/>
      <w:lvlJc w:val="left"/>
      <w:pPr>
        <w:ind w:left="3600" w:hanging="360"/>
      </w:pPr>
    </w:lvl>
    <w:lvl w:ilvl="5" w:tplc="4A003740">
      <w:start w:val="1"/>
      <w:numFmt w:val="lowerRoman"/>
      <w:lvlText w:val="%6."/>
      <w:lvlJc w:val="right"/>
      <w:pPr>
        <w:ind w:left="4320" w:hanging="180"/>
      </w:pPr>
    </w:lvl>
    <w:lvl w:ilvl="6" w:tplc="F5C64696">
      <w:start w:val="1"/>
      <w:numFmt w:val="decimal"/>
      <w:lvlText w:val="%7."/>
      <w:lvlJc w:val="left"/>
      <w:pPr>
        <w:ind w:left="5040" w:hanging="360"/>
      </w:pPr>
    </w:lvl>
    <w:lvl w:ilvl="7" w:tplc="367EECE4">
      <w:start w:val="1"/>
      <w:numFmt w:val="lowerLetter"/>
      <w:lvlText w:val="%8."/>
      <w:lvlJc w:val="left"/>
      <w:pPr>
        <w:ind w:left="5760" w:hanging="360"/>
      </w:pPr>
    </w:lvl>
    <w:lvl w:ilvl="8" w:tplc="6DE8B6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3"/>
  </w:num>
  <w:num w:numId="5">
    <w:abstractNumId w:val="6"/>
  </w:num>
  <w:num w:numId="6">
    <w:abstractNumId w:val="16"/>
  </w:num>
  <w:num w:numId="7">
    <w:abstractNumId w:val="9"/>
  </w:num>
  <w:num w:numId="8">
    <w:abstractNumId w:val="17"/>
  </w:num>
  <w:num w:numId="9">
    <w:abstractNumId w:val="16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5"/>
  </w:num>
  <w:num w:numId="12">
    <w:abstractNumId w:val="4"/>
  </w:num>
  <w:num w:numId="13">
    <w:abstractNumId w:val="1"/>
  </w:num>
  <w:num w:numId="14">
    <w:abstractNumId w:val="15"/>
  </w:num>
  <w:num w:numId="15">
    <w:abstractNumId w:val="13"/>
  </w:num>
  <w:num w:numId="16">
    <w:abstractNumId w:val="12"/>
  </w:num>
  <w:num w:numId="17">
    <w:abstractNumId w:val="11"/>
  </w:num>
  <w:num w:numId="18">
    <w:abstractNumId w:val="8"/>
  </w:num>
  <w:num w:numId="19">
    <w:abstractNumId w:val="10"/>
  </w:num>
  <w:num w:numId="20">
    <w:abstractNumId w:val="16"/>
    <w:lvlOverride w:ilvl="0">
      <w:startOverride w:val="1"/>
    </w:lvlOverride>
  </w:num>
  <w:num w:numId="21">
    <w:abstractNumId w:val="0"/>
  </w:num>
  <w:num w:numId="22">
    <w:abstractNumId w:val="0"/>
  </w:num>
  <w:num w:numId="23">
    <w:abstractNumId w:val="14"/>
  </w:num>
  <w:num w:numId="2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FC1"/>
    <w:rsid w:val="00002BE9"/>
    <w:rsid w:val="00020807"/>
    <w:rsid w:val="00023EEA"/>
    <w:rsid w:val="00026AB5"/>
    <w:rsid w:val="00043E51"/>
    <w:rsid w:val="00057979"/>
    <w:rsid w:val="000737A3"/>
    <w:rsid w:val="00083A68"/>
    <w:rsid w:val="0009319E"/>
    <w:rsid w:val="000A5C65"/>
    <w:rsid w:val="000B209D"/>
    <w:rsid w:val="000B74E4"/>
    <w:rsid w:val="000C4030"/>
    <w:rsid w:val="000C48B6"/>
    <w:rsid w:val="000D0DAF"/>
    <w:rsid w:val="000D493F"/>
    <w:rsid w:val="000E3E5C"/>
    <w:rsid w:val="000E6CE5"/>
    <w:rsid w:val="0013084C"/>
    <w:rsid w:val="001315CC"/>
    <w:rsid w:val="001319E3"/>
    <w:rsid w:val="001343A2"/>
    <w:rsid w:val="001351E3"/>
    <w:rsid w:val="00135FA2"/>
    <w:rsid w:val="00141956"/>
    <w:rsid w:val="00142E2D"/>
    <w:rsid w:val="00143218"/>
    <w:rsid w:val="001653F8"/>
    <w:rsid w:val="001A54EA"/>
    <w:rsid w:val="001B04CC"/>
    <w:rsid w:val="001B3E1B"/>
    <w:rsid w:val="001C227D"/>
    <w:rsid w:val="001C71EE"/>
    <w:rsid w:val="001D0BBC"/>
    <w:rsid w:val="001D4C42"/>
    <w:rsid w:val="001E0F29"/>
    <w:rsid w:val="001F52F6"/>
    <w:rsid w:val="002002A7"/>
    <w:rsid w:val="00206484"/>
    <w:rsid w:val="00224868"/>
    <w:rsid w:val="0024507A"/>
    <w:rsid w:val="002542D5"/>
    <w:rsid w:val="00272173"/>
    <w:rsid w:val="002A4FD2"/>
    <w:rsid w:val="002C17C3"/>
    <w:rsid w:val="002F11B3"/>
    <w:rsid w:val="002F56D5"/>
    <w:rsid w:val="002F6749"/>
    <w:rsid w:val="003233DC"/>
    <w:rsid w:val="00331A71"/>
    <w:rsid w:val="00331AD1"/>
    <w:rsid w:val="00332440"/>
    <w:rsid w:val="0033340A"/>
    <w:rsid w:val="0033610D"/>
    <w:rsid w:val="00355E78"/>
    <w:rsid w:val="003635AD"/>
    <w:rsid w:val="00372D8C"/>
    <w:rsid w:val="00375B0F"/>
    <w:rsid w:val="00377115"/>
    <w:rsid w:val="003901A2"/>
    <w:rsid w:val="003950BE"/>
    <w:rsid w:val="003B4D28"/>
    <w:rsid w:val="003B4D87"/>
    <w:rsid w:val="003C08A3"/>
    <w:rsid w:val="003C1B20"/>
    <w:rsid w:val="003C4803"/>
    <w:rsid w:val="003C7B76"/>
    <w:rsid w:val="003D1E23"/>
    <w:rsid w:val="003D3EB5"/>
    <w:rsid w:val="003E5ECA"/>
    <w:rsid w:val="00440FCC"/>
    <w:rsid w:val="004545BC"/>
    <w:rsid w:val="00455260"/>
    <w:rsid w:val="00467C8F"/>
    <w:rsid w:val="00476893"/>
    <w:rsid w:val="0049197F"/>
    <w:rsid w:val="004C71E8"/>
    <w:rsid w:val="004D1FCD"/>
    <w:rsid w:val="004D21EE"/>
    <w:rsid w:val="004D2DB9"/>
    <w:rsid w:val="004D5A1C"/>
    <w:rsid w:val="004E0FD0"/>
    <w:rsid w:val="004F2036"/>
    <w:rsid w:val="004F26E3"/>
    <w:rsid w:val="00501B28"/>
    <w:rsid w:val="00501F0F"/>
    <w:rsid w:val="00522BA1"/>
    <w:rsid w:val="00523891"/>
    <w:rsid w:val="00525451"/>
    <w:rsid w:val="005355C3"/>
    <w:rsid w:val="00536B40"/>
    <w:rsid w:val="0054052D"/>
    <w:rsid w:val="00552E40"/>
    <w:rsid w:val="00563360"/>
    <w:rsid w:val="00583D5C"/>
    <w:rsid w:val="00585D0C"/>
    <w:rsid w:val="005B215F"/>
    <w:rsid w:val="005E057D"/>
    <w:rsid w:val="005E3B50"/>
    <w:rsid w:val="005E6E62"/>
    <w:rsid w:val="005F5B80"/>
    <w:rsid w:val="005F7CA0"/>
    <w:rsid w:val="00610720"/>
    <w:rsid w:val="0063157E"/>
    <w:rsid w:val="00643241"/>
    <w:rsid w:val="0065459F"/>
    <w:rsid w:val="00691C1A"/>
    <w:rsid w:val="006B1316"/>
    <w:rsid w:val="006C607E"/>
    <w:rsid w:val="006D4E5A"/>
    <w:rsid w:val="00706F67"/>
    <w:rsid w:val="0072094E"/>
    <w:rsid w:val="007326C7"/>
    <w:rsid w:val="00740591"/>
    <w:rsid w:val="00751B93"/>
    <w:rsid w:val="00763D19"/>
    <w:rsid w:val="007734D0"/>
    <w:rsid w:val="007976C9"/>
    <w:rsid w:val="007F131A"/>
    <w:rsid w:val="00813E01"/>
    <w:rsid w:val="00814B5E"/>
    <w:rsid w:val="00826BE8"/>
    <w:rsid w:val="00853892"/>
    <w:rsid w:val="0085649C"/>
    <w:rsid w:val="0086478C"/>
    <w:rsid w:val="00896E99"/>
    <w:rsid w:val="008B58A3"/>
    <w:rsid w:val="008D1A73"/>
    <w:rsid w:val="008E22E9"/>
    <w:rsid w:val="009149F7"/>
    <w:rsid w:val="009169AD"/>
    <w:rsid w:val="00922563"/>
    <w:rsid w:val="0092436F"/>
    <w:rsid w:val="009520BA"/>
    <w:rsid w:val="009650CE"/>
    <w:rsid w:val="00970693"/>
    <w:rsid w:val="009746D4"/>
    <w:rsid w:val="009834F8"/>
    <w:rsid w:val="009877F5"/>
    <w:rsid w:val="009B1329"/>
    <w:rsid w:val="009B2705"/>
    <w:rsid w:val="009B61E2"/>
    <w:rsid w:val="009D348F"/>
    <w:rsid w:val="009E5F06"/>
    <w:rsid w:val="009F00DD"/>
    <w:rsid w:val="00A0697B"/>
    <w:rsid w:val="00A20303"/>
    <w:rsid w:val="00A24356"/>
    <w:rsid w:val="00A25A9E"/>
    <w:rsid w:val="00A418D1"/>
    <w:rsid w:val="00A52AA2"/>
    <w:rsid w:val="00A6690D"/>
    <w:rsid w:val="00A7372F"/>
    <w:rsid w:val="00A7585E"/>
    <w:rsid w:val="00A81B5B"/>
    <w:rsid w:val="00A8240F"/>
    <w:rsid w:val="00A91D28"/>
    <w:rsid w:val="00A94E41"/>
    <w:rsid w:val="00A95863"/>
    <w:rsid w:val="00A97B10"/>
    <w:rsid w:val="00AA64E3"/>
    <w:rsid w:val="00AA6E31"/>
    <w:rsid w:val="00AC43A0"/>
    <w:rsid w:val="00AC7A70"/>
    <w:rsid w:val="00AF2172"/>
    <w:rsid w:val="00AF5EEB"/>
    <w:rsid w:val="00AF7652"/>
    <w:rsid w:val="00B009A3"/>
    <w:rsid w:val="00B42862"/>
    <w:rsid w:val="00B56055"/>
    <w:rsid w:val="00B91D0B"/>
    <w:rsid w:val="00B935F6"/>
    <w:rsid w:val="00B962BE"/>
    <w:rsid w:val="00B962FA"/>
    <w:rsid w:val="00B96861"/>
    <w:rsid w:val="00B971A7"/>
    <w:rsid w:val="00BA1564"/>
    <w:rsid w:val="00BA5DAA"/>
    <w:rsid w:val="00BA656A"/>
    <w:rsid w:val="00BD1606"/>
    <w:rsid w:val="00BE7509"/>
    <w:rsid w:val="00BF1107"/>
    <w:rsid w:val="00C17B27"/>
    <w:rsid w:val="00C213A0"/>
    <w:rsid w:val="00C33611"/>
    <w:rsid w:val="00C52325"/>
    <w:rsid w:val="00C609A8"/>
    <w:rsid w:val="00C7146A"/>
    <w:rsid w:val="00C7568A"/>
    <w:rsid w:val="00C85CC3"/>
    <w:rsid w:val="00C9034E"/>
    <w:rsid w:val="00C96D1F"/>
    <w:rsid w:val="00CA72DF"/>
    <w:rsid w:val="00CB077B"/>
    <w:rsid w:val="00CB385B"/>
    <w:rsid w:val="00CC2417"/>
    <w:rsid w:val="00CC6925"/>
    <w:rsid w:val="00CD75B8"/>
    <w:rsid w:val="00CE46B6"/>
    <w:rsid w:val="00CE4742"/>
    <w:rsid w:val="00CE58DB"/>
    <w:rsid w:val="00CE7AD1"/>
    <w:rsid w:val="00D04951"/>
    <w:rsid w:val="00D10C14"/>
    <w:rsid w:val="00D12901"/>
    <w:rsid w:val="00D25710"/>
    <w:rsid w:val="00D257F8"/>
    <w:rsid w:val="00D316C2"/>
    <w:rsid w:val="00D3772D"/>
    <w:rsid w:val="00D45F3D"/>
    <w:rsid w:val="00D815B6"/>
    <w:rsid w:val="00D96A52"/>
    <w:rsid w:val="00D9735D"/>
    <w:rsid w:val="00DA12BF"/>
    <w:rsid w:val="00DD5EF1"/>
    <w:rsid w:val="00DF093A"/>
    <w:rsid w:val="00DF4D5A"/>
    <w:rsid w:val="00E13230"/>
    <w:rsid w:val="00E26E2B"/>
    <w:rsid w:val="00E309CF"/>
    <w:rsid w:val="00E43987"/>
    <w:rsid w:val="00E64995"/>
    <w:rsid w:val="00E67837"/>
    <w:rsid w:val="00E761B9"/>
    <w:rsid w:val="00E7705E"/>
    <w:rsid w:val="00E8019C"/>
    <w:rsid w:val="00E80587"/>
    <w:rsid w:val="00E8506B"/>
    <w:rsid w:val="00E95DEB"/>
    <w:rsid w:val="00EC4AF1"/>
    <w:rsid w:val="00EE02D6"/>
    <w:rsid w:val="00EE0FC1"/>
    <w:rsid w:val="00EE1729"/>
    <w:rsid w:val="00EF4A1C"/>
    <w:rsid w:val="00F06326"/>
    <w:rsid w:val="00F200EC"/>
    <w:rsid w:val="00F21DB4"/>
    <w:rsid w:val="00F23BE9"/>
    <w:rsid w:val="00F373CD"/>
    <w:rsid w:val="00F513E6"/>
    <w:rsid w:val="00F53B04"/>
    <w:rsid w:val="00F83406"/>
    <w:rsid w:val="00FA5541"/>
    <w:rsid w:val="00FB0696"/>
    <w:rsid w:val="00FD6796"/>
    <w:rsid w:val="00FE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4:docId w14:val="2D248818"/>
  <w15:chartTrackingRefBased/>
  <w15:docId w15:val="{07D8503A-9B36-4406-B7D0-6E19C5FC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2BE9"/>
    <w:pPr>
      <w:spacing w:before="120" w:after="120" w:line="276" w:lineRule="auto"/>
      <w:jc w:val="both"/>
    </w:pPr>
    <w:rPr>
      <w:rFonts w:ascii="Lato" w:hAnsi="Lato"/>
      <w:sz w:val="20"/>
      <w:szCs w:val="28"/>
    </w:rPr>
  </w:style>
  <w:style w:type="paragraph" w:styleId="Kop1">
    <w:name w:val="heading 1"/>
    <w:basedOn w:val="Standaard"/>
    <w:next w:val="Standaard"/>
    <w:link w:val="Kop1Char"/>
    <w:uiPriority w:val="9"/>
    <w:qFormat/>
    <w:rsid w:val="00DF4D5A"/>
    <w:pPr>
      <w:keepNext/>
      <w:numPr>
        <w:numId w:val="1"/>
      </w:numPr>
      <w:spacing w:before="360" w:after="240" w:line="240" w:lineRule="auto"/>
      <w:ind w:left="357" w:hanging="357"/>
      <w:outlineLvl w:val="0"/>
    </w:pPr>
    <w:rPr>
      <w:rFonts w:eastAsiaTheme="majorEastAsia" w:cstheme="majorBidi"/>
      <w:b/>
      <w:bCs/>
      <w:caps/>
      <w:sz w:val="24"/>
      <w:lang w:val="nl-NL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375B0F"/>
    <w:pPr>
      <w:numPr>
        <w:numId w:val="7"/>
      </w:numPr>
      <w:ind w:left="1418" w:hanging="1418"/>
      <w:outlineLvl w:val="1"/>
    </w:pPr>
    <w:rPr>
      <w:szCs w:val="24"/>
      <w:lang w:val="fr-BE"/>
    </w:rPr>
  </w:style>
  <w:style w:type="paragraph" w:styleId="Kop3">
    <w:name w:val="heading 3"/>
    <w:basedOn w:val="Lijstalinea1"/>
    <w:next w:val="Standaard"/>
    <w:link w:val="Kop3Char"/>
    <w:uiPriority w:val="9"/>
    <w:unhideWhenUsed/>
    <w:qFormat/>
    <w:rsid w:val="00377115"/>
    <w:pPr>
      <w:keepNext/>
      <w:widowControl/>
      <w:numPr>
        <w:numId w:val="6"/>
      </w:numPr>
      <w:spacing w:before="120"/>
      <w:ind w:left="567" w:hanging="567"/>
      <w:outlineLvl w:val="2"/>
    </w:pPr>
    <w:rPr>
      <w:rFonts w:ascii="Lato" w:hAnsi="Lato"/>
      <w:b/>
      <w:bCs/>
      <w:sz w:val="22"/>
      <w:szCs w:val="22"/>
      <w:lang w:val="nl-NL"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A91D28"/>
    <w:pPr>
      <w:numPr>
        <w:numId w:val="0"/>
      </w:numPr>
      <w:ind w:left="567" w:hanging="567"/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qFormat/>
    <w:rsid w:val="00FE57A9"/>
    <w:pPr>
      <w:numPr>
        <w:ilvl w:val="4"/>
      </w:numPr>
      <w:tabs>
        <w:tab w:val="num" w:pos="1134"/>
      </w:tabs>
      <w:ind w:left="1134" w:hanging="1134"/>
      <w:outlineLvl w:val="4"/>
    </w:p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F131A"/>
    <w:pPr>
      <w:keepNext/>
      <w:spacing w:before="60" w:after="60"/>
      <w:outlineLvl w:val="5"/>
    </w:pPr>
    <w:rPr>
      <w:b/>
      <w:bCs/>
    </w:rPr>
  </w:style>
  <w:style w:type="paragraph" w:styleId="Kop7">
    <w:name w:val="heading 7"/>
    <w:basedOn w:val="Kop6"/>
    <w:next w:val="Standaard"/>
    <w:link w:val="Kop7Char"/>
    <w:uiPriority w:val="9"/>
    <w:unhideWhenUsed/>
    <w:qFormat/>
    <w:rsid w:val="00EC4AF1"/>
    <w:pPr>
      <w:numPr>
        <w:ilvl w:val="1"/>
      </w:numPr>
      <w:ind w:left="567" w:hanging="567"/>
      <w:outlineLvl w:val="6"/>
    </w:pPr>
  </w:style>
  <w:style w:type="paragraph" w:styleId="Kop8">
    <w:name w:val="heading 8"/>
    <w:basedOn w:val="Kop7"/>
    <w:next w:val="Standaard"/>
    <w:link w:val="Kop8Char"/>
    <w:uiPriority w:val="9"/>
    <w:unhideWhenUsed/>
    <w:qFormat/>
    <w:rsid w:val="00EC4AF1"/>
    <w:pPr>
      <w:numPr>
        <w:ilvl w:val="2"/>
      </w:numPr>
      <w:ind w:left="851" w:hanging="851"/>
      <w:outlineLvl w:val="7"/>
    </w:p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DF4D5A"/>
    <w:pPr>
      <w:keepNext/>
      <w:outlineLvl w:val="8"/>
    </w:pPr>
    <w:rPr>
      <w:b/>
      <w:spacing w:val="-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F4D5A"/>
    <w:rPr>
      <w:rFonts w:ascii="Lato" w:eastAsiaTheme="majorEastAsia" w:hAnsi="Lato" w:cstheme="majorBidi"/>
      <w:b/>
      <w:bCs/>
      <w:caps/>
      <w:sz w:val="24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375B0F"/>
    <w:rPr>
      <w:rFonts w:ascii="Lato" w:eastAsiaTheme="majorEastAsia" w:hAnsi="Lato" w:cstheme="majorBidi"/>
      <w:b/>
      <w:bCs/>
      <w:caps/>
      <w:sz w:val="24"/>
      <w:szCs w:val="24"/>
      <w:lang w:val="fr-BE"/>
    </w:rPr>
  </w:style>
  <w:style w:type="character" w:customStyle="1" w:styleId="Kop3Char">
    <w:name w:val="Kop 3 Char"/>
    <w:basedOn w:val="Standaardalinea-lettertype"/>
    <w:link w:val="Kop3"/>
    <w:uiPriority w:val="9"/>
    <w:rsid w:val="00377115"/>
    <w:rPr>
      <w:rFonts w:ascii="Lato" w:eastAsia="Times New Roman" w:hAnsi="Lato" w:cs="Times New Roman"/>
      <w:b/>
      <w:bCs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A91D28"/>
    <w:rPr>
      <w:rFonts w:ascii="Lato" w:eastAsia="Times New Roman" w:hAnsi="Lato" w:cs="Times New Roman"/>
      <w:b/>
      <w:bCs/>
      <w:lang w:val="nl-NL"/>
    </w:rPr>
  </w:style>
  <w:style w:type="character" w:customStyle="1" w:styleId="Kop5Char">
    <w:name w:val="Kop 5 Char"/>
    <w:basedOn w:val="Standaardalinea-lettertype"/>
    <w:link w:val="Kop5"/>
    <w:uiPriority w:val="9"/>
    <w:rsid w:val="00FE57A9"/>
    <w:rPr>
      <w:rFonts w:ascii="Lato" w:eastAsiaTheme="majorEastAsia" w:hAnsi="Lato" w:cstheme="majorBidi"/>
      <w:sz w:val="24"/>
      <w:szCs w:val="24"/>
      <w:u w:val="single"/>
      <w:lang w:val="nl-NL"/>
    </w:rPr>
  </w:style>
  <w:style w:type="table" w:styleId="Tabelraster">
    <w:name w:val="Table Grid"/>
    <w:basedOn w:val="Standaardtabel"/>
    <w:uiPriority w:val="39"/>
    <w:rsid w:val="00073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Nrrev">
    <w:name w:val="Doc Nr + rev"/>
    <w:basedOn w:val="Standaard"/>
    <w:link w:val="DocNrrevChar"/>
    <w:rsid w:val="00A20303"/>
    <w:pPr>
      <w:spacing w:before="0" w:line="240" w:lineRule="auto"/>
      <w:jc w:val="right"/>
    </w:pPr>
    <w:rPr>
      <w:b/>
      <w:bCs/>
      <w:szCs w:val="24"/>
      <w:lang w:val="en-US"/>
    </w:rPr>
  </w:style>
  <w:style w:type="character" w:customStyle="1" w:styleId="DocNrrevChar">
    <w:name w:val="Doc Nr + rev Char"/>
    <w:basedOn w:val="Standaardalinea-lettertype"/>
    <w:link w:val="DocNrrev"/>
    <w:rsid w:val="00A20303"/>
    <w:rPr>
      <w:rFonts w:ascii="Lato" w:hAnsi="Lato"/>
      <w:b/>
      <w:bCs/>
      <w:szCs w:val="24"/>
      <w:lang w:val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585D0C"/>
    <w:pPr>
      <w:spacing w:after="240"/>
      <w:contextualSpacing/>
      <w:jc w:val="center"/>
    </w:pPr>
    <w:rPr>
      <w:rFonts w:asciiTheme="majorHAnsi" w:eastAsiaTheme="majorEastAsia" w:hAnsiTheme="majorHAnsi" w:cstheme="majorBidi"/>
      <w:b/>
      <w:bCs/>
      <w:caps/>
      <w:spacing w:val="-10"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585D0C"/>
    <w:rPr>
      <w:rFonts w:asciiTheme="majorHAnsi" w:eastAsiaTheme="majorEastAsia" w:hAnsiTheme="majorHAnsi" w:cstheme="majorBidi"/>
      <w:b/>
      <w:bCs/>
      <w:caps/>
      <w:spacing w:val="-10"/>
      <w:kern w:val="28"/>
      <w:sz w:val="32"/>
      <w:szCs w:val="32"/>
    </w:rPr>
  </w:style>
  <w:style w:type="character" w:styleId="Hyperlink">
    <w:name w:val="Hyperlink"/>
    <w:basedOn w:val="Standaardalinea-lettertype"/>
    <w:unhideWhenUsed/>
    <w:rsid w:val="000737A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737A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0737A3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37A3"/>
    <w:rPr>
      <w:rFonts w:ascii="Lato" w:hAnsi="Lato"/>
      <w:sz w:val="20"/>
    </w:rPr>
  </w:style>
  <w:style w:type="paragraph" w:styleId="Voettekst">
    <w:name w:val="footer"/>
    <w:basedOn w:val="Standaard"/>
    <w:link w:val="VoettekstChar"/>
    <w:unhideWhenUsed/>
    <w:rsid w:val="00A20303"/>
    <w:pPr>
      <w:tabs>
        <w:tab w:val="center" w:pos="4513"/>
        <w:tab w:val="right" w:pos="9026"/>
      </w:tabs>
      <w:spacing w:after="240" w:line="240" w:lineRule="auto"/>
      <w:jc w:val="center"/>
    </w:pPr>
    <w:rPr>
      <w:b/>
      <w:szCs w:val="22"/>
      <w:lang w:val="en-GB"/>
    </w:rPr>
  </w:style>
  <w:style w:type="character" w:customStyle="1" w:styleId="VoettekstChar">
    <w:name w:val="Voettekst Char"/>
    <w:basedOn w:val="Standaardalinea-lettertype"/>
    <w:link w:val="Voettekst"/>
    <w:rsid w:val="00A20303"/>
    <w:rPr>
      <w:rFonts w:ascii="Lato" w:hAnsi="Lato"/>
      <w:b/>
      <w:sz w:val="20"/>
      <w:lang w:val="en-GB"/>
    </w:rPr>
  </w:style>
  <w:style w:type="character" w:styleId="Paginanummer">
    <w:name w:val="page number"/>
    <w:basedOn w:val="Standaardalinea-lettertype"/>
    <w:rsid w:val="000737A3"/>
  </w:style>
  <w:style w:type="paragraph" w:customStyle="1" w:styleId="SuiteTitre1">
    <w:name w:val="SuiteTitre1"/>
    <w:basedOn w:val="Standaard"/>
    <w:rsid w:val="009877F5"/>
    <w:pPr>
      <w:spacing w:line="240" w:lineRule="auto"/>
    </w:pPr>
    <w:rPr>
      <w:rFonts w:ascii="Times New Roman" w:eastAsia="Times New Roman" w:hAnsi="Times New Roman" w:cs="Times New Roman"/>
      <w:szCs w:val="20"/>
      <w:lang w:val="fr-FR"/>
    </w:rPr>
  </w:style>
  <w:style w:type="paragraph" w:customStyle="1" w:styleId="Historiek">
    <w:name w:val="Historiek"/>
    <w:basedOn w:val="Standaard"/>
    <w:rsid w:val="003D3EB5"/>
    <w:pPr>
      <w:spacing w:after="240"/>
      <w:jc w:val="center"/>
    </w:pPr>
    <w:rPr>
      <w:b/>
      <w:bCs/>
      <w:caps/>
      <w:sz w:val="28"/>
    </w:rPr>
  </w:style>
  <w:style w:type="paragraph" w:customStyle="1" w:styleId="Tabeltitel">
    <w:name w:val="Tabel titel"/>
    <w:basedOn w:val="Standaard"/>
    <w:qFormat/>
    <w:rsid w:val="00B935F6"/>
    <w:pPr>
      <w:keepNext/>
      <w:spacing w:before="0" w:after="0"/>
      <w:ind w:left="23"/>
    </w:pPr>
    <w:rPr>
      <w:b/>
      <w:bCs/>
      <w:sz w:val="18"/>
      <w:szCs w:val="24"/>
      <w:lang w:val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877F5"/>
    <w:pPr>
      <w:numPr>
        <w:numId w:val="0"/>
      </w:numPr>
    </w:pPr>
  </w:style>
  <w:style w:type="paragraph" w:customStyle="1" w:styleId="TitreDoc">
    <w:name w:val="TitreDoc"/>
    <w:basedOn w:val="Standaard"/>
    <w:next w:val="Standaard"/>
    <w:rsid w:val="009877F5"/>
    <w:pPr>
      <w:spacing w:after="36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fr-FR"/>
    </w:rPr>
  </w:style>
  <w:style w:type="paragraph" w:customStyle="1" w:styleId="SuiteTitre4">
    <w:name w:val="SuiteTitre4"/>
    <w:basedOn w:val="Standaard"/>
    <w:rsid w:val="009877F5"/>
    <w:pPr>
      <w:spacing w:line="240" w:lineRule="auto"/>
      <w:ind w:left="709"/>
    </w:pPr>
    <w:rPr>
      <w:rFonts w:ascii="Times New Roman" w:eastAsia="Times New Roman" w:hAnsi="Times New Roman" w:cs="Times New Roman"/>
      <w:szCs w:val="20"/>
      <w:lang w:val="fr-FR"/>
    </w:rPr>
  </w:style>
  <w:style w:type="paragraph" w:customStyle="1" w:styleId="SuiteTitre2">
    <w:name w:val="SuiteTitre2"/>
    <w:basedOn w:val="SuiteTitre1"/>
    <w:rsid w:val="009877F5"/>
  </w:style>
  <w:style w:type="paragraph" w:styleId="Plattetekst2">
    <w:name w:val="Body Text 2"/>
    <w:basedOn w:val="Standaard"/>
    <w:link w:val="Plattetekst2Char"/>
    <w:rsid w:val="009877F5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val="fr-FR"/>
    </w:rPr>
  </w:style>
  <w:style w:type="character" w:customStyle="1" w:styleId="Plattetekst2Char">
    <w:name w:val="Platte tekst 2 Char"/>
    <w:basedOn w:val="Standaardalinea-lettertype"/>
    <w:link w:val="Plattetekst2"/>
    <w:rsid w:val="009877F5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jstalinea">
    <w:name w:val="List Paragraph"/>
    <w:basedOn w:val="Standaard"/>
    <w:link w:val="LijstalineaChar"/>
    <w:uiPriority w:val="99"/>
    <w:qFormat/>
    <w:rsid w:val="00476893"/>
    <w:pPr>
      <w:keepNext/>
      <w:numPr>
        <w:numId w:val="13"/>
      </w:numPr>
      <w:spacing w:before="0" w:after="240" w:line="240" w:lineRule="auto"/>
      <w:ind w:left="714" w:hanging="357"/>
      <w:contextualSpacing/>
      <w:jc w:val="left"/>
    </w:pPr>
    <w:rPr>
      <w:iCs/>
      <w:szCs w:val="22"/>
    </w:rPr>
  </w:style>
  <w:style w:type="character" w:customStyle="1" w:styleId="LijstalineaChar">
    <w:name w:val="Lijstalinea Char"/>
    <w:basedOn w:val="Standaardalinea-lettertype"/>
    <w:link w:val="Lijstalinea"/>
    <w:uiPriority w:val="99"/>
    <w:rsid w:val="00476893"/>
    <w:rPr>
      <w:rFonts w:ascii="Lato" w:hAnsi="Lato"/>
      <w:iCs/>
    </w:rPr>
  </w:style>
  <w:style w:type="character" w:customStyle="1" w:styleId="tlid-translation">
    <w:name w:val="tlid-translation"/>
    <w:basedOn w:val="Standaardalinea-lettertype"/>
    <w:rsid w:val="009877F5"/>
  </w:style>
  <w:style w:type="paragraph" w:styleId="Inhopg1">
    <w:name w:val="toc 1"/>
    <w:basedOn w:val="Standaard"/>
    <w:next w:val="Standaard"/>
    <w:autoRedefine/>
    <w:uiPriority w:val="39"/>
    <w:unhideWhenUsed/>
    <w:rsid w:val="00706F67"/>
    <w:pPr>
      <w:tabs>
        <w:tab w:val="left" w:pos="400"/>
        <w:tab w:val="right" w:leader="dot" w:pos="9016"/>
      </w:tabs>
      <w:spacing w:before="0"/>
      <w:ind w:left="403" w:right="403" w:hanging="403"/>
    </w:pPr>
    <w:rPr>
      <w:caps/>
    </w:rPr>
  </w:style>
  <w:style w:type="paragraph" w:styleId="Inhopg2">
    <w:name w:val="toc 2"/>
    <w:basedOn w:val="Standaard"/>
    <w:next w:val="Standaard"/>
    <w:autoRedefine/>
    <w:uiPriority w:val="39"/>
    <w:unhideWhenUsed/>
    <w:rsid w:val="00706F67"/>
    <w:pPr>
      <w:tabs>
        <w:tab w:val="left" w:pos="851"/>
        <w:tab w:val="right" w:leader="dot" w:pos="9016"/>
      </w:tabs>
      <w:spacing w:before="0"/>
      <w:ind w:left="851" w:right="403" w:hanging="567"/>
    </w:pPr>
  </w:style>
  <w:style w:type="paragraph" w:styleId="Inhopg3">
    <w:name w:val="toc 3"/>
    <w:basedOn w:val="Standaard"/>
    <w:next w:val="Standaard"/>
    <w:autoRedefine/>
    <w:uiPriority w:val="39"/>
    <w:unhideWhenUsed/>
    <w:rsid w:val="009520BA"/>
    <w:pPr>
      <w:tabs>
        <w:tab w:val="left" w:pos="1418"/>
        <w:tab w:val="right" w:leader="dot" w:pos="9016"/>
      </w:tabs>
      <w:spacing w:before="0"/>
      <w:ind w:left="1418" w:right="397" w:hanging="851"/>
    </w:pPr>
  </w:style>
  <w:style w:type="paragraph" w:customStyle="1" w:styleId="vantoepassing">
    <w:name w:val="van toepassing"/>
    <w:basedOn w:val="Standaard"/>
    <w:link w:val="vantoepassingChar"/>
    <w:qFormat/>
    <w:rsid w:val="00A20303"/>
    <w:pPr>
      <w:jc w:val="center"/>
    </w:pPr>
  </w:style>
  <w:style w:type="character" w:customStyle="1" w:styleId="vantoepassingChar">
    <w:name w:val="van toepassing Char"/>
    <w:basedOn w:val="Standaardalinea-lettertype"/>
    <w:link w:val="vantoepassing"/>
    <w:rsid w:val="00A20303"/>
    <w:rPr>
      <w:rFonts w:ascii="Lato" w:hAnsi="Lato"/>
      <w:sz w:val="24"/>
      <w:szCs w:val="28"/>
    </w:rPr>
  </w:style>
  <w:style w:type="character" w:styleId="Titelvanboek">
    <w:name w:val="Book Title"/>
    <w:uiPriority w:val="33"/>
    <w:qFormat/>
    <w:rsid w:val="00B91D0B"/>
    <w:rPr>
      <w:u w:val="single"/>
    </w:rPr>
  </w:style>
  <w:style w:type="paragraph" w:customStyle="1" w:styleId="Bijlage">
    <w:name w:val="Bijlage"/>
    <w:basedOn w:val="Kop1"/>
    <w:rsid w:val="00C33611"/>
    <w:pPr>
      <w:numPr>
        <w:numId w:val="4"/>
      </w:numPr>
      <w:spacing w:before="0"/>
    </w:pPr>
    <w:rPr>
      <w:caps w:val="0"/>
      <w:lang w:val="en-US"/>
    </w:rPr>
  </w:style>
  <w:style w:type="paragraph" w:customStyle="1" w:styleId="bijlagekop1">
    <w:name w:val="bijlage kop 1"/>
    <w:basedOn w:val="Standaard"/>
    <w:link w:val="bijlagekop1Char"/>
    <w:rsid w:val="005355C3"/>
    <w:pPr>
      <w:numPr>
        <w:numId w:val="3"/>
      </w:numPr>
      <w:spacing w:after="240" w:line="240" w:lineRule="auto"/>
      <w:ind w:left="714" w:hanging="357"/>
    </w:pPr>
    <w:rPr>
      <w:u w:val="single"/>
    </w:rPr>
  </w:style>
  <w:style w:type="character" w:customStyle="1" w:styleId="bijlagekop1Char">
    <w:name w:val="bijlage kop 1 Char"/>
    <w:basedOn w:val="LijstalineaChar"/>
    <w:link w:val="bijlagekop1"/>
    <w:rsid w:val="005355C3"/>
    <w:rPr>
      <w:rFonts w:ascii="Lato" w:hAnsi="Lato"/>
      <w:i w:val="0"/>
      <w:iCs/>
      <w:sz w:val="18"/>
      <w:szCs w:val="28"/>
      <w:u w:val="single"/>
    </w:rPr>
  </w:style>
  <w:style w:type="paragraph" w:customStyle="1" w:styleId="Tabelinhoud">
    <w:name w:val="Tabel inhoud"/>
    <w:basedOn w:val="Tabeltitel"/>
    <w:qFormat/>
    <w:rsid w:val="00B935F6"/>
    <w:pPr>
      <w:keepNext w:val="0"/>
      <w:ind w:left="74" w:right="74"/>
      <w:jc w:val="left"/>
    </w:pPr>
    <w:rPr>
      <w:b w:val="0"/>
      <w:bCs w:val="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5EC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5ECA"/>
    <w:rPr>
      <w:rFonts w:ascii="Segoe UI" w:hAnsi="Segoe UI" w:cs="Segoe UI"/>
      <w:sz w:val="18"/>
      <w:szCs w:val="18"/>
    </w:rPr>
  </w:style>
  <w:style w:type="paragraph" w:customStyle="1" w:styleId="Tabellijst">
    <w:name w:val="Tabel lijst"/>
    <w:basedOn w:val="Lijstalinea"/>
    <w:qFormat/>
    <w:rsid w:val="007F131A"/>
    <w:pPr>
      <w:numPr>
        <w:numId w:val="0"/>
      </w:numPr>
      <w:ind w:left="709" w:right="153"/>
    </w:pPr>
    <w:rPr>
      <w:sz w:val="18"/>
      <w:szCs w:val="24"/>
    </w:rPr>
  </w:style>
  <w:style w:type="character" w:styleId="Verwijzingopmerking">
    <w:name w:val="annotation reference"/>
    <w:basedOn w:val="Standaardalinea-lettertype"/>
    <w:unhideWhenUsed/>
    <w:rsid w:val="003C4803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3C4803"/>
    <w:pPr>
      <w:spacing w:before="0" w:line="240" w:lineRule="auto"/>
      <w:jc w:val="left"/>
    </w:pPr>
    <w:rPr>
      <w:rFonts w:ascii="Times New Roman" w:eastAsia="Times New Roman" w:hAnsi="Times New Roman" w:cs="Times New Roman"/>
      <w:szCs w:val="20"/>
      <w:bdr w:val="nil"/>
      <w:lang w:val="en-US"/>
    </w:rPr>
  </w:style>
  <w:style w:type="character" w:customStyle="1" w:styleId="TekstopmerkingChar">
    <w:name w:val="Tekst opmerking Char"/>
    <w:basedOn w:val="Standaardalinea-lettertype"/>
    <w:link w:val="Tekstopmerking"/>
    <w:rsid w:val="003C4803"/>
    <w:rPr>
      <w:rFonts w:ascii="Times New Roman" w:eastAsia="Times New Roman" w:hAnsi="Times New Roman" w:cs="Times New Roman"/>
      <w:sz w:val="20"/>
      <w:szCs w:val="20"/>
      <w:bdr w:val="nil"/>
      <w:lang w:val="en-US"/>
    </w:rPr>
  </w:style>
  <w:style w:type="paragraph" w:customStyle="1" w:styleId="Titel3">
    <w:name w:val="Titel 3"/>
    <w:basedOn w:val="Standaard"/>
    <w:rsid w:val="003C4803"/>
    <w:pPr>
      <w:spacing w:before="0" w:line="240" w:lineRule="auto"/>
      <w:ind w:firstLine="567"/>
    </w:pPr>
    <w:rPr>
      <w:rFonts w:ascii="Times New Roman" w:eastAsia="Times New Roman" w:hAnsi="Times New Roman" w:cs="Times New Roman"/>
      <w:b/>
      <w:szCs w:val="20"/>
      <w:u w:val="single"/>
      <w:lang w:val="nl-NL" w:eastAsia="zh-CN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C2417"/>
    <w:pPr>
      <w:jc w:val="center"/>
    </w:pPr>
    <w:rPr>
      <w:b/>
      <w:bCs/>
      <w:caps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C2417"/>
    <w:rPr>
      <w:rFonts w:ascii="Lato" w:hAnsi="Lato"/>
      <w:b/>
      <w:bCs/>
      <w:caps/>
      <w:sz w:val="24"/>
      <w:szCs w:val="28"/>
    </w:rPr>
  </w:style>
  <w:style w:type="paragraph" w:styleId="Inhopg4">
    <w:name w:val="toc 4"/>
    <w:basedOn w:val="Inhopg3"/>
    <w:next w:val="Standaard"/>
    <w:autoRedefine/>
    <w:uiPriority w:val="39"/>
    <w:unhideWhenUsed/>
    <w:rsid w:val="009520BA"/>
    <w:pPr>
      <w:spacing w:after="100"/>
      <w:ind w:left="1984" w:hanging="992"/>
    </w:pPr>
    <w:rPr>
      <w:noProof/>
    </w:rPr>
  </w:style>
  <w:style w:type="character" w:customStyle="1" w:styleId="Paradroit1">
    <w:name w:val="Para. droit 1"/>
    <w:basedOn w:val="Standaardalinea-lettertype"/>
    <w:rsid w:val="00763D19"/>
  </w:style>
  <w:style w:type="character" w:customStyle="1" w:styleId="Technisch5">
    <w:name w:val="Technisch 5"/>
    <w:basedOn w:val="Standaardalinea-lettertype"/>
    <w:rsid w:val="00763D19"/>
  </w:style>
  <w:style w:type="character" w:customStyle="1" w:styleId="Technisch8">
    <w:name w:val="Technisch 8"/>
    <w:basedOn w:val="Standaardalinea-lettertype"/>
    <w:rsid w:val="00763D19"/>
  </w:style>
  <w:style w:type="paragraph" w:customStyle="1" w:styleId="Default">
    <w:name w:val="Default"/>
    <w:rsid w:val="00763D19"/>
    <w:pPr>
      <w:autoSpaceDE w:val="0"/>
      <w:autoSpaceDN w:val="0"/>
      <w:adjustRightInd w:val="0"/>
      <w:spacing w:after="0" w:line="240" w:lineRule="auto"/>
    </w:pPr>
    <w:rPr>
      <w:rFonts w:ascii="FABKLO+Arial" w:eastAsia="Times New Roman" w:hAnsi="FABKLO+Arial" w:cs="FABKLO+Arial"/>
      <w:color w:val="000000"/>
      <w:sz w:val="24"/>
      <w:szCs w:val="24"/>
      <w:lang w:val="nl-NL" w:eastAsia="nl-NL"/>
    </w:rPr>
  </w:style>
  <w:style w:type="character" w:styleId="Nadruk">
    <w:name w:val="Emphasis"/>
    <w:aliases w:val="Te vervangen"/>
    <w:basedOn w:val="Standaardalinea-lettertype"/>
    <w:uiPriority w:val="20"/>
    <w:qFormat/>
    <w:rsid w:val="007F131A"/>
    <w:rPr>
      <w:i/>
      <w:iCs/>
      <w:color w:val="4472C4" w:themeColor="accent1"/>
      <w:sz w:val="18"/>
      <w:szCs w:val="24"/>
      <w:bdr w:val="none" w:sz="0" w:space="0" w:color="auto"/>
      <w:shd w:val="clear" w:color="auto" w:fill="auto"/>
    </w:rPr>
  </w:style>
  <w:style w:type="paragraph" w:customStyle="1" w:styleId="bijlagetabelinhoud">
    <w:name w:val="bijlage tabel inhoud"/>
    <w:basedOn w:val="Tabelinhoud"/>
    <w:rsid w:val="009F00DD"/>
    <w:pPr>
      <w:ind w:left="29" w:right="0"/>
    </w:pPr>
    <w:rPr>
      <w:szCs w:val="18"/>
      <w:lang w:val="fr-BE"/>
    </w:rPr>
  </w:style>
  <w:style w:type="paragraph" w:styleId="Normaalweb">
    <w:name w:val="Normal (Web)"/>
    <w:basedOn w:val="Standaard"/>
    <w:uiPriority w:val="99"/>
    <w:unhideWhenUsed/>
    <w:rsid w:val="000A5C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0A5C65"/>
    <w:rPr>
      <w:b/>
      <w:bCs/>
    </w:rPr>
  </w:style>
  <w:style w:type="paragraph" w:styleId="Bibliografie">
    <w:name w:val="Bibliography"/>
    <w:basedOn w:val="Standaard"/>
    <w:next w:val="Standaard"/>
    <w:uiPriority w:val="37"/>
    <w:unhideWhenUsed/>
    <w:rsid w:val="00C7568A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25710"/>
    <w:pPr>
      <w:spacing w:before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25710"/>
    <w:rPr>
      <w:rFonts w:ascii="Lato" w:hAnsi="Lato"/>
      <w:sz w:val="20"/>
      <w:szCs w:val="20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C7568A"/>
    <w:pPr>
      <w:spacing w:before="0" w:line="240" w:lineRule="auto"/>
      <w:ind w:left="240" w:hanging="240"/>
    </w:pPr>
  </w:style>
  <w:style w:type="character" w:styleId="Voetnootmarkering">
    <w:name w:val="footnote reference"/>
    <w:basedOn w:val="Standaardalinea-lettertype"/>
    <w:uiPriority w:val="99"/>
    <w:semiHidden/>
    <w:unhideWhenUsed/>
    <w:rsid w:val="00D25710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D25710"/>
    <w:pPr>
      <w:spacing w:before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D25710"/>
    <w:rPr>
      <w:rFonts w:ascii="Lato" w:hAnsi="Lato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D25710"/>
    <w:rPr>
      <w:vertAlign w:val="superscript"/>
    </w:rPr>
  </w:style>
  <w:style w:type="paragraph" w:styleId="Bijschrift">
    <w:name w:val="caption"/>
    <w:basedOn w:val="Standaard"/>
    <w:next w:val="Standaard"/>
    <w:uiPriority w:val="35"/>
    <w:unhideWhenUsed/>
    <w:qFormat/>
    <w:rsid w:val="00A0697B"/>
    <w:pPr>
      <w:spacing w:before="0" w:after="200" w:line="240" w:lineRule="auto"/>
    </w:pPr>
    <w:rPr>
      <w:szCs w:val="22"/>
      <w:lang w:val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7146A"/>
    <w:rPr>
      <w:color w:val="954F72" w:themeColor="followedHyperlink"/>
      <w:u w:val="single"/>
    </w:rPr>
  </w:style>
  <w:style w:type="paragraph" w:styleId="Revisie">
    <w:name w:val="Revision"/>
    <w:hidden/>
    <w:uiPriority w:val="99"/>
    <w:semiHidden/>
    <w:rsid w:val="006315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character" w:customStyle="1" w:styleId="Kop8Char">
    <w:name w:val="Kop 8 Char"/>
    <w:basedOn w:val="Standaardalinea-lettertype"/>
    <w:link w:val="Kop8"/>
    <w:uiPriority w:val="9"/>
    <w:rsid w:val="00EC4AF1"/>
    <w:rPr>
      <w:rFonts w:ascii="Lato" w:hAnsi="Lato"/>
      <w:b/>
      <w:bCs/>
      <w:szCs w:val="28"/>
    </w:rPr>
  </w:style>
  <w:style w:type="paragraph" w:customStyle="1" w:styleId="alijst">
    <w:name w:val="a)lijst"/>
    <w:basedOn w:val="Lijstalinea"/>
    <w:rsid w:val="003B4D28"/>
    <w:pPr>
      <w:numPr>
        <w:numId w:val="5"/>
      </w:numPr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729"/>
    <w:pPr>
      <w:spacing w:before="240"/>
      <w:jc w:val="both"/>
    </w:pPr>
    <w:rPr>
      <w:rFonts w:ascii="Lato" w:eastAsiaTheme="minorHAnsi" w:hAnsi="Lato" w:cstheme="minorBidi"/>
      <w:b/>
      <w:bCs/>
      <w:bdr w:val="none" w:sz="0" w:space="0" w:color="auto"/>
      <w:lang w:val="nl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E1729"/>
    <w:rPr>
      <w:rFonts w:ascii="Lato" w:eastAsia="Times New Roman" w:hAnsi="Lato" w:cs="Times New Roman"/>
      <w:b/>
      <w:bCs/>
      <w:sz w:val="20"/>
      <w:szCs w:val="20"/>
      <w:bdr w:val="nil"/>
      <w:lang w:val="en-US"/>
    </w:rPr>
  </w:style>
  <w:style w:type="paragraph" w:customStyle="1" w:styleId="Lijstalinea2">
    <w:name w:val="Lijstalinea2"/>
    <w:basedOn w:val="Standaard"/>
    <w:rsid w:val="008D1A73"/>
    <w:pPr>
      <w:widowControl w:val="0"/>
      <w:spacing w:before="0" w:line="240" w:lineRule="auto"/>
      <w:ind w:left="720"/>
      <w:contextualSpacing/>
      <w:jc w:val="left"/>
    </w:pPr>
    <w:rPr>
      <w:rFonts w:ascii="Arial" w:eastAsia="Times New Roman" w:hAnsi="Arial" w:cs="Times New Roman"/>
      <w:szCs w:val="20"/>
      <w:lang w:val="fr-FR"/>
    </w:rPr>
  </w:style>
  <w:style w:type="paragraph" w:customStyle="1" w:styleId="Lijstalinea3">
    <w:name w:val="Lijstalinea3"/>
    <w:basedOn w:val="Standaard"/>
    <w:rsid w:val="008D1A73"/>
    <w:pPr>
      <w:widowControl w:val="0"/>
      <w:spacing w:before="0" w:line="240" w:lineRule="auto"/>
      <w:ind w:left="720"/>
      <w:contextualSpacing/>
      <w:jc w:val="left"/>
    </w:pPr>
    <w:rPr>
      <w:rFonts w:ascii="Arial" w:eastAsia="Times New Roman" w:hAnsi="Arial" w:cs="Times New Roman"/>
      <w:szCs w:val="20"/>
      <w:lang w:val="fr-FR"/>
    </w:rPr>
  </w:style>
  <w:style w:type="paragraph" w:customStyle="1" w:styleId="Lijstalinea1">
    <w:name w:val="Lijstalinea1"/>
    <w:basedOn w:val="Standaard"/>
    <w:rsid w:val="00A91D28"/>
    <w:pPr>
      <w:widowControl w:val="0"/>
      <w:spacing w:before="0" w:line="240" w:lineRule="auto"/>
      <w:ind w:left="720"/>
      <w:contextualSpacing/>
      <w:jc w:val="left"/>
    </w:pPr>
    <w:rPr>
      <w:rFonts w:ascii="Arial" w:eastAsia="Times New Roman" w:hAnsi="Arial" w:cs="Times New Roman"/>
      <w:szCs w:val="20"/>
      <w:lang w:val="fr-FR"/>
    </w:rPr>
  </w:style>
  <w:style w:type="character" w:customStyle="1" w:styleId="Kop6Char">
    <w:name w:val="Kop 6 Char"/>
    <w:basedOn w:val="Standaardalinea-lettertype"/>
    <w:link w:val="Kop6"/>
    <w:uiPriority w:val="9"/>
    <w:rsid w:val="007F131A"/>
    <w:rPr>
      <w:rFonts w:ascii="Lato" w:hAnsi="Lato"/>
      <w:b/>
      <w:bCs/>
      <w:sz w:val="20"/>
      <w:szCs w:val="28"/>
    </w:rPr>
  </w:style>
  <w:style w:type="character" w:customStyle="1" w:styleId="Kop7Char">
    <w:name w:val="Kop 7 Char"/>
    <w:basedOn w:val="Standaardalinea-lettertype"/>
    <w:link w:val="Kop7"/>
    <w:uiPriority w:val="9"/>
    <w:rsid w:val="00EC4AF1"/>
    <w:rPr>
      <w:rFonts w:ascii="Lato" w:hAnsi="Lato"/>
      <w:b/>
      <w:bCs/>
      <w:szCs w:val="28"/>
    </w:rPr>
  </w:style>
  <w:style w:type="character" w:customStyle="1" w:styleId="Kop9Char">
    <w:name w:val="Kop 9 Char"/>
    <w:basedOn w:val="Standaardalinea-lettertype"/>
    <w:link w:val="Kop9"/>
    <w:uiPriority w:val="9"/>
    <w:rsid w:val="00DF4D5A"/>
    <w:rPr>
      <w:rFonts w:ascii="Lato" w:hAnsi="Lato"/>
      <w:b/>
      <w:spacing w:val="-3"/>
      <w:sz w:val="20"/>
      <w:szCs w:val="28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D257F8"/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D257F8"/>
    <w:rPr>
      <w:rFonts w:ascii="Lato" w:hAnsi="Lato"/>
      <w:szCs w:val="28"/>
    </w:rPr>
  </w:style>
  <w:style w:type="character" w:styleId="Tekstvantijdelijkeaanduiding">
    <w:name w:val="Placeholder Text"/>
    <w:basedOn w:val="Standaardalinea-lettertype"/>
    <w:uiPriority w:val="99"/>
    <w:semiHidden/>
    <w:rsid w:val="00331A71"/>
    <w:rPr>
      <w:color w:val="808080"/>
    </w:rPr>
  </w:style>
  <w:style w:type="paragraph" w:customStyle="1" w:styleId="Kop3bis">
    <w:name w:val="Kop 3 bis"/>
    <w:basedOn w:val="Kop3"/>
    <w:qFormat/>
    <w:rsid w:val="00A94E41"/>
    <w:pPr>
      <w:numPr>
        <w:numId w:val="21"/>
      </w:numPr>
      <w:ind w:left="567" w:hanging="567"/>
    </w:pPr>
  </w:style>
  <w:style w:type="paragraph" w:customStyle="1" w:styleId="Kop4bis">
    <w:name w:val="Kop 4bis"/>
    <w:basedOn w:val="Kop3bis"/>
    <w:qFormat/>
    <w:rsid w:val="00A94E41"/>
    <w:pPr>
      <w:numPr>
        <w:ilvl w:val="1"/>
        <w:numId w:val="23"/>
      </w:numPr>
      <w:ind w:left="567" w:hanging="567"/>
    </w:pPr>
  </w:style>
  <w:style w:type="paragraph" w:customStyle="1" w:styleId="Kop5bis">
    <w:name w:val="Kop 5bis"/>
    <w:basedOn w:val="Kop4bis"/>
    <w:qFormat/>
    <w:rsid w:val="00A94E41"/>
    <w:pPr>
      <w:numPr>
        <w:ilvl w:val="2"/>
      </w:numPr>
      <w:ind w:left="851" w:hanging="851"/>
    </w:pPr>
  </w:style>
  <w:style w:type="character" w:styleId="Subtielebenadrukking">
    <w:name w:val="Subtle Emphasis"/>
    <w:basedOn w:val="Standaardalinea-lettertype"/>
    <w:uiPriority w:val="19"/>
    <w:qFormat/>
    <w:rsid w:val="007F131A"/>
    <w:rPr>
      <w:i/>
      <w:iCs/>
      <w:color w:val="595959" w:themeColor="text1" w:themeTint="A6"/>
      <w:sz w:val="18"/>
    </w:rPr>
  </w:style>
  <w:style w:type="character" w:styleId="Intensievebenadrukking">
    <w:name w:val="Intense Emphasis"/>
    <w:basedOn w:val="Standaardalinea-lettertype"/>
    <w:uiPriority w:val="21"/>
    <w:qFormat/>
    <w:rsid w:val="00023EEA"/>
    <w:rPr>
      <w:i/>
      <w:iCs/>
      <w:color w:val="4472C4" w:themeColor="accent1"/>
    </w:rPr>
  </w:style>
  <w:style w:type="paragraph" w:customStyle="1" w:styleId="ListParagraph1">
    <w:name w:val="List Paragraph1"/>
    <w:basedOn w:val="Standaard"/>
    <w:rsid w:val="00E64995"/>
    <w:pPr>
      <w:widowControl w:val="0"/>
      <w:spacing w:before="0" w:after="0" w:line="240" w:lineRule="auto"/>
      <w:ind w:left="720"/>
      <w:contextualSpacing/>
      <w:jc w:val="left"/>
    </w:pPr>
    <w:rPr>
      <w:rFonts w:ascii="Arial" w:eastAsia="Times New Roman" w:hAnsi="Arial" w:cs="Times New Roman"/>
      <w:szCs w:val="20"/>
      <w:lang w:val="fr-FR"/>
    </w:rPr>
  </w:style>
  <w:style w:type="paragraph" w:styleId="Citaat">
    <w:name w:val="Quote"/>
    <w:basedOn w:val="Standaard"/>
    <w:next w:val="Standaard"/>
    <w:link w:val="CitaatChar"/>
    <w:uiPriority w:val="29"/>
    <w:qFormat/>
    <w:rsid w:val="00E64995"/>
    <w:pPr>
      <w:spacing w:before="200" w:after="160"/>
      <w:ind w:left="864" w:right="864"/>
      <w:jc w:val="center"/>
    </w:pPr>
    <w:rPr>
      <w:i/>
      <w:iCs/>
      <w:color w:val="404040" w:themeColor="text1" w:themeTint="BF"/>
      <w:sz w:val="18"/>
    </w:rPr>
  </w:style>
  <w:style w:type="character" w:customStyle="1" w:styleId="CitaatChar">
    <w:name w:val="Citaat Char"/>
    <w:basedOn w:val="Standaardalinea-lettertype"/>
    <w:link w:val="Citaat"/>
    <w:uiPriority w:val="29"/>
    <w:rsid w:val="00E64995"/>
    <w:rPr>
      <w:rFonts w:ascii="Lato" w:hAnsi="Lato"/>
      <w:i/>
      <w:iCs/>
      <w:color w:val="404040" w:themeColor="text1" w:themeTint="BF"/>
      <w:sz w:val="1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acdossiers@economie.fgov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ato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1</b:Tag>
    <b:SourceType>Misc</b:SourceType>
    <b:Guid>{B9048CA6-F526-4A0F-9844-DA529B0F6144}</b:Guid>
    <b:Title>ISO15189: Medical laboratories - Requirements for quality and competence. 1-11- 2012.</b:Title>
    <b:RefOrder>1</b:RefOrder>
  </b:Source>
</b:Sources>
</file>

<file path=customXml/itemProps1.xml><?xml version="1.0" encoding="utf-8"?>
<ds:datastoreItem xmlns:ds="http://schemas.openxmlformats.org/officeDocument/2006/customXml" ds:itemID="{09DAD26D-330D-4C99-B35C-C4E95068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2628</Words>
  <Characters>14454</Characters>
  <Application>Microsoft Office Word</Application>
  <DocSecurity>0</DocSecurity>
  <Lines>120</Lines>
  <Paragraphs>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FPS Economy</Company>
  <LinksUpToDate>false</LinksUpToDate>
  <CharactersWithSpaces>17048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VAN ROSSEN</dc:creator>
  <cp:keywords/>
  <dc:description/>
  <cp:lastModifiedBy>An Van Den Bergh (FOD Economie - SPF Economie)</cp:lastModifiedBy>
  <cp:revision>12</cp:revision>
  <cp:lastPrinted>2021-03-09T10:02:00Z</cp:lastPrinted>
  <dcterms:created xsi:type="dcterms:W3CDTF">2022-02-10T13:29:00Z</dcterms:created>
  <dcterms:modified xsi:type="dcterms:W3CDTF">2023-03-12T12:31:00Z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el">
    <vt:lpwstr>Titel</vt:lpwstr>
  </property>
  <property fmtid="{D5CDD505-2E9C-101B-9397-08002B2CF9AE}" pid="3" name="DocNr">
    <vt:lpwstr>x-xxx</vt:lpwstr>
  </property>
  <property fmtid="{D5CDD505-2E9C-101B-9397-08002B2CF9AE}" pid="4" name="DocRev">
    <vt:lpwstr>xx-20xx</vt:lpwstr>
  </property>
</Properties>
</file>