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3A05" w14:textId="60B9E07C" w:rsidR="006D17EC" w:rsidRPr="00EB1B70" w:rsidRDefault="00EB1B70" w:rsidP="006D17EC">
      <w:pPr>
        <w:jc w:val="center"/>
        <w:rPr>
          <w:b/>
          <w:u w:val="single"/>
          <w:lang w:val="nl-BE"/>
        </w:rPr>
      </w:pPr>
      <w:r w:rsidRPr="00EB1B70">
        <w:rPr>
          <w:b/>
          <w:u w:val="single"/>
          <w:lang w:val="nl-BE"/>
        </w:rPr>
        <w:t>Protocolnummer</w:t>
      </w:r>
      <w:r w:rsidR="006D17EC" w:rsidRPr="00EB1B70">
        <w:rPr>
          <w:b/>
          <w:u w:val="single"/>
          <w:lang w:val="nl-BE"/>
        </w:rPr>
        <w:t xml:space="preserve"> : </w:t>
      </w:r>
      <w:r w:rsidR="00FC11F4" w:rsidRPr="00EB1B70">
        <w:rPr>
          <w:b/>
          <w:u w:val="single"/>
          <w:lang w:val="nl-BE"/>
        </w:rPr>
        <w:t>B</w:t>
      </w:r>
      <w:r w:rsidR="00E316AE" w:rsidRPr="00EB1B70">
        <w:rPr>
          <w:b/>
          <w:u w:val="single"/>
          <w:lang w:val="nl-BE"/>
        </w:rPr>
        <w:t>elmed 2.0</w:t>
      </w:r>
      <w:r w:rsidR="00FC11F4" w:rsidRPr="00EB1B70">
        <w:rPr>
          <w:b/>
          <w:u w:val="single"/>
          <w:lang w:val="nl-BE"/>
        </w:rPr>
        <w:t xml:space="preserve"> : </w:t>
      </w:r>
      <w:r w:rsidR="00417743">
        <w:rPr>
          <w:b/>
          <w:u w:val="single"/>
          <w:lang w:val="nl-BE"/>
        </w:rPr>
        <w:t>202</w:t>
      </w:r>
      <w:r w:rsidR="00167E6E">
        <w:rPr>
          <w:b/>
          <w:u w:val="single"/>
          <w:lang w:val="nl-BE"/>
        </w:rPr>
        <w:t>2</w:t>
      </w:r>
      <w:r w:rsidR="00AC1C7E">
        <w:rPr>
          <w:b/>
          <w:u w:val="single"/>
          <w:lang w:val="nl-BE"/>
        </w:rPr>
        <w:t>/</w:t>
      </w:r>
    </w:p>
    <w:p w14:paraId="0F67B1CE" w14:textId="77777777" w:rsidR="006D17EC" w:rsidRPr="00EB1B70" w:rsidRDefault="00EB1B70" w:rsidP="006D17EC">
      <w:pPr>
        <w:jc w:val="center"/>
        <w:rPr>
          <w:b/>
          <w:lang w:val="nl-BE"/>
        </w:rPr>
      </w:pPr>
      <w:r w:rsidRPr="00EB1B70">
        <w:rPr>
          <w:b/>
          <w:lang w:val="nl-BE"/>
        </w:rPr>
        <w:t>PROTOCOL</w:t>
      </w:r>
    </w:p>
    <w:p w14:paraId="181CD32D" w14:textId="77777777" w:rsidR="006D17EC" w:rsidRPr="00EB1B70" w:rsidRDefault="00EB1B70" w:rsidP="006D17EC">
      <w:pPr>
        <w:jc w:val="center"/>
        <w:rPr>
          <w:b/>
          <w:lang w:val="nl-BE"/>
        </w:rPr>
      </w:pPr>
      <w:r w:rsidRPr="00EB1B70">
        <w:rPr>
          <w:b/>
          <w:lang w:val="nl-BE"/>
        </w:rPr>
        <w:t>TUSSEN</w:t>
      </w:r>
    </w:p>
    <w:p w14:paraId="24DE26B0" w14:textId="77777777" w:rsidR="006D17EC" w:rsidRPr="00EB1B70" w:rsidRDefault="00EB1B70" w:rsidP="006D17EC">
      <w:pPr>
        <w:spacing w:after="0"/>
        <w:jc w:val="center"/>
        <w:rPr>
          <w:b/>
          <w:lang w:val="nl-BE"/>
        </w:rPr>
      </w:pPr>
      <w:r w:rsidRPr="00EB1B70">
        <w:rPr>
          <w:b/>
          <w:lang w:val="nl-BE"/>
        </w:rPr>
        <w:t>DE</w:t>
      </w:r>
      <w:r w:rsidR="006D17EC" w:rsidRPr="00EB1B70">
        <w:rPr>
          <w:b/>
          <w:lang w:val="nl-BE"/>
        </w:rPr>
        <w:t xml:space="preserve"> </w:t>
      </w:r>
      <w:r w:rsidRPr="00EB1B70">
        <w:rPr>
          <w:b/>
          <w:lang w:val="nl-BE"/>
        </w:rPr>
        <w:t>FOD ECONOMIE, K</w:t>
      </w:r>
      <w:r w:rsidR="000C3270">
        <w:rPr>
          <w:b/>
          <w:lang w:val="nl-BE"/>
        </w:rPr>
        <w:t>.</w:t>
      </w:r>
      <w:r w:rsidRPr="00EB1B70">
        <w:rPr>
          <w:b/>
          <w:lang w:val="nl-BE"/>
        </w:rPr>
        <w:t>M</w:t>
      </w:r>
      <w:r w:rsidR="000C3270">
        <w:rPr>
          <w:b/>
          <w:lang w:val="nl-BE"/>
        </w:rPr>
        <w:t>.</w:t>
      </w:r>
      <w:r w:rsidRPr="00EB1B70">
        <w:rPr>
          <w:b/>
          <w:lang w:val="nl-BE"/>
        </w:rPr>
        <w:t>O</w:t>
      </w:r>
      <w:r w:rsidR="000C3270">
        <w:rPr>
          <w:b/>
          <w:lang w:val="nl-BE"/>
        </w:rPr>
        <w:t>.</w:t>
      </w:r>
      <w:r w:rsidRPr="00EB1B70">
        <w:rPr>
          <w:b/>
          <w:lang w:val="nl-BE"/>
        </w:rPr>
        <w:t>, MIDDENSTAND EN</w:t>
      </w:r>
      <w:r w:rsidR="006D17EC" w:rsidRPr="00EB1B70">
        <w:rPr>
          <w:b/>
          <w:lang w:val="nl-BE"/>
        </w:rPr>
        <w:t xml:space="preserve"> ENERGIE</w:t>
      </w:r>
    </w:p>
    <w:p w14:paraId="797EF065" w14:textId="77777777" w:rsidR="006D17EC" w:rsidRPr="006871FB" w:rsidRDefault="00EB1B70" w:rsidP="006D17EC">
      <w:pPr>
        <w:spacing w:after="0"/>
        <w:jc w:val="center"/>
        <w:rPr>
          <w:b/>
          <w:lang w:val="nl-BE"/>
        </w:rPr>
      </w:pPr>
      <w:r w:rsidRPr="006871FB">
        <w:rPr>
          <w:b/>
          <w:lang w:val="nl-BE"/>
        </w:rPr>
        <w:t>EN</w:t>
      </w:r>
      <w:r w:rsidR="00B95381" w:rsidRPr="006871FB">
        <w:rPr>
          <w:b/>
          <w:lang w:val="nl-BE"/>
        </w:rPr>
        <w:t xml:space="preserve"> </w:t>
      </w:r>
    </w:p>
    <w:p w14:paraId="15D95751" w14:textId="77777777" w:rsidR="00272C5B" w:rsidRPr="006871FB" w:rsidRDefault="004F25AF" w:rsidP="00272C5B">
      <w:pPr>
        <w:pBdr>
          <w:bottom w:val="single" w:sz="4" w:space="1" w:color="auto"/>
        </w:pBdr>
        <w:spacing w:after="0"/>
        <w:jc w:val="center"/>
        <w:rPr>
          <w:rFonts w:eastAsia="Times New Roman" w:cstheme="minorHAnsi"/>
          <w:b/>
          <w:lang w:val="nl-BE" w:eastAsia="fr-BE"/>
        </w:rPr>
      </w:pPr>
      <w:r w:rsidRPr="006871FB">
        <w:rPr>
          <w:rFonts w:eastAsia="Times New Roman" w:cstheme="minorHAnsi"/>
          <w:b/>
          <w:lang w:val="nl-BE" w:eastAsia="fr-BE"/>
        </w:rPr>
        <w:t xml:space="preserve"> </w:t>
      </w:r>
    </w:p>
    <w:p w14:paraId="4DF78562" w14:textId="77777777" w:rsidR="00234CF0" w:rsidRPr="006871FB" w:rsidRDefault="00192D98" w:rsidP="00272C5B">
      <w:pPr>
        <w:pBdr>
          <w:bottom w:val="single" w:sz="4" w:space="1" w:color="auto"/>
        </w:pBdr>
        <w:spacing w:after="0"/>
        <w:jc w:val="center"/>
        <w:rPr>
          <w:rFonts w:eastAsia="Times New Roman" w:cstheme="minorHAnsi"/>
          <w:b/>
          <w:lang w:val="nl-BE" w:eastAsia="fr-BE"/>
        </w:rPr>
      </w:pPr>
      <w:r>
        <w:rPr>
          <w:rFonts w:eastAsia="Times New Roman" w:cstheme="minorHAnsi"/>
          <w:b/>
          <w:lang w:val="nl-BE" w:eastAsia="fr-BE"/>
        </w:rPr>
        <w:t>…………………………………………………</w:t>
      </w:r>
      <w:r w:rsidR="00975001">
        <w:rPr>
          <w:rFonts w:eastAsia="Times New Roman" w:cstheme="minorHAnsi"/>
          <w:b/>
          <w:lang w:val="nl-BE" w:eastAsia="fr-BE"/>
        </w:rPr>
        <w:t>………………….</w:t>
      </w:r>
    </w:p>
    <w:p w14:paraId="2BC4DAF7" w14:textId="77777777" w:rsidR="006D17EC" w:rsidRPr="006871FB" w:rsidRDefault="006D17EC" w:rsidP="006D17EC">
      <w:pPr>
        <w:spacing w:after="0"/>
        <w:jc w:val="center"/>
        <w:rPr>
          <w:rFonts w:eastAsia="Times New Roman" w:cstheme="minorHAnsi"/>
          <w:b/>
          <w:lang w:val="nl-BE" w:eastAsia="fr-BE"/>
        </w:rPr>
      </w:pPr>
      <w:r w:rsidRPr="006871FB">
        <w:rPr>
          <w:rFonts w:eastAsia="Times New Roman" w:cstheme="minorHAnsi"/>
          <w:b/>
          <w:lang w:val="nl-BE" w:eastAsia="fr-BE"/>
        </w:rPr>
        <w:t> </w:t>
      </w:r>
    </w:p>
    <w:p w14:paraId="3A1111D1" w14:textId="77777777" w:rsidR="00A144CD" w:rsidRPr="006871FB" w:rsidRDefault="00A144CD" w:rsidP="006D17EC">
      <w:pPr>
        <w:jc w:val="both"/>
        <w:rPr>
          <w:lang w:val="nl-BE"/>
        </w:rPr>
      </w:pPr>
    </w:p>
    <w:p w14:paraId="3BE561D5" w14:textId="77777777" w:rsidR="00A144CD" w:rsidRDefault="00302B5A" w:rsidP="006D17EC">
      <w:pPr>
        <w:jc w:val="both"/>
        <w:rPr>
          <w:lang w:val="nl-BE"/>
        </w:rPr>
      </w:pPr>
      <w:r w:rsidRPr="00302B5A">
        <w:rPr>
          <w:lang w:val="nl-BE"/>
        </w:rPr>
        <w:t>G</w:t>
      </w:r>
      <w:r w:rsidR="00A144CD">
        <w:rPr>
          <w:lang w:val="nl-BE"/>
        </w:rPr>
        <w:t xml:space="preserve">elet op Verordening (EU) </w:t>
      </w:r>
      <w:r w:rsidRPr="00302B5A">
        <w:rPr>
          <w:lang w:val="nl-BE"/>
        </w:rPr>
        <w:t>2016/679 van het Europees Parlement en de Raad van 27 april 2016 betreffende de bescherming van natuurlijke personen in verband met de verwerking van persoonsgegevens en betreffende het vrije verkeer van die gegevens en tot intrekking v</w:t>
      </w:r>
      <w:r w:rsidR="0093378D">
        <w:rPr>
          <w:lang w:val="nl-BE"/>
        </w:rPr>
        <w:t>an Richtlijn 95/46/EG (hierna "A</w:t>
      </w:r>
      <w:r w:rsidR="00A144CD">
        <w:rPr>
          <w:lang w:val="nl-BE"/>
        </w:rPr>
        <w:t>lgemene Verordening Gegevensbescherming"</w:t>
      </w:r>
      <w:r w:rsidRPr="00302B5A">
        <w:rPr>
          <w:lang w:val="nl-BE"/>
        </w:rPr>
        <w:t>);</w:t>
      </w:r>
    </w:p>
    <w:p w14:paraId="69E6F939" w14:textId="77777777" w:rsidR="00302B5A" w:rsidRPr="00A144CD" w:rsidRDefault="00A144CD" w:rsidP="00302B5A">
      <w:pPr>
        <w:rPr>
          <w:b/>
          <w:lang w:val="nl-BE"/>
        </w:rPr>
      </w:pPr>
      <w:r w:rsidRPr="00A144CD">
        <w:rPr>
          <w:b/>
          <w:lang w:val="nl-BE"/>
        </w:rPr>
        <w:t>WORDT HET VOLGENDE UITEENGEZET</w:t>
      </w:r>
      <w:r w:rsidR="00302B5A" w:rsidRPr="00A144CD">
        <w:rPr>
          <w:b/>
          <w:lang w:val="nl-BE"/>
        </w:rPr>
        <w:t>:</w:t>
      </w:r>
    </w:p>
    <w:p w14:paraId="5CF3FF89" w14:textId="77777777" w:rsidR="00830028" w:rsidRPr="00830028" w:rsidRDefault="00830028" w:rsidP="00830028">
      <w:pPr>
        <w:jc w:val="both"/>
        <w:rPr>
          <w:lang w:val="nl-BE"/>
        </w:rPr>
      </w:pPr>
      <w:r w:rsidRPr="00830028">
        <w:rPr>
          <w:lang w:val="nl-BE"/>
        </w:rPr>
        <w:t>Overwegende dat de Federale</w:t>
      </w:r>
      <w:r>
        <w:rPr>
          <w:lang w:val="nl-BE"/>
        </w:rPr>
        <w:t xml:space="preserve"> Overheidsdienst Economie, K</w:t>
      </w:r>
      <w:r w:rsidR="000C3270">
        <w:rPr>
          <w:lang w:val="nl-BE"/>
        </w:rPr>
        <w:t>.</w:t>
      </w:r>
      <w:r>
        <w:rPr>
          <w:lang w:val="nl-BE"/>
        </w:rPr>
        <w:t>M</w:t>
      </w:r>
      <w:r w:rsidR="000C3270">
        <w:rPr>
          <w:lang w:val="nl-BE"/>
        </w:rPr>
        <w:t>.</w:t>
      </w:r>
      <w:r>
        <w:rPr>
          <w:lang w:val="nl-BE"/>
        </w:rPr>
        <w:t>O</w:t>
      </w:r>
      <w:r w:rsidR="000C3270">
        <w:rPr>
          <w:lang w:val="nl-BE"/>
        </w:rPr>
        <w:t>.</w:t>
      </w:r>
      <w:r>
        <w:rPr>
          <w:lang w:val="nl-BE"/>
        </w:rPr>
        <w:t>, Middenstand</w:t>
      </w:r>
      <w:r w:rsidRPr="00830028">
        <w:rPr>
          <w:lang w:val="nl-BE"/>
        </w:rPr>
        <w:t xml:space="preserve"> en Ene</w:t>
      </w:r>
      <w:r w:rsidR="00A144CD">
        <w:rPr>
          <w:lang w:val="nl-BE"/>
        </w:rPr>
        <w:t>rgie</w:t>
      </w:r>
      <w:r w:rsidR="000C3270">
        <w:rPr>
          <w:lang w:val="nl-BE"/>
        </w:rPr>
        <w:t xml:space="preserve"> (hierna  de FOD Economie)</w:t>
      </w:r>
      <w:r w:rsidR="00A144CD">
        <w:rPr>
          <w:lang w:val="nl-BE"/>
        </w:rPr>
        <w:t xml:space="preserve"> een "BELMED"-platform ter beschikking stelt</w:t>
      </w:r>
      <w:r w:rsidRPr="00830028">
        <w:rPr>
          <w:lang w:val="nl-BE"/>
        </w:rPr>
        <w:t>, dat enerzijds tot doel heeft informatie te verstr</w:t>
      </w:r>
      <w:r w:rsidR="00A144CD">
        <w:rPr>
          <w:lang w:val="nl-BE"/>
        </w:rPr>
        <w:t xml:space="preserve">ekken over de mogelijkheden </w:t>
      </w:r>
      <w:r w:rsidR="000C3270">
        <w:rPr>
          <w:lang w:val="nl-BE"/>
        </w:rPr>
        <w:t xml:space="preserve">om </w:t>
      </w:r>
      <w:r w:rsidR="00A144CD">
        <w:rPr>
          <w:lang w:val="nl-BE"/>
        </w:rPr>
        <w:t>in België</w:t>
      </w:r>
      <w:r w:rsidRPr="00830028">
        <w:rPr>
          <w:lang w:val="nl-BE"/>
        </w:rPr>
        <w:t xml:space="preserve"> een </w:t>
      </w:r>
      <w:r w:rsidR="00A144CD">
        <w:rPr>
          <w:lang w:val="nl-BE"/>
        </w:rPr>
        <w:t>geschil in der minne te regelen</w:t>
      </w:r>
      <w:r w:rsidRPr="00830028">
        <w:rPr>
          <w:lang w:val="nl-BE"/>
        </w:rPr>
        <w:t xml:space="preserve"> en anderzijds een vertrouwelijke en </w:t>
      </w:r>
      <w:r w:rsidR="00A144CD">
        <w:rPr>
          <w:lang w:val="nl-BE"/>
        </w:rPr>
        <w:t>beveiligde</w:t>
      </w:r>
      <w:r w:rsidRPr="00830028">
        <w:rPr>
          <w:lang w:val="nl-BE"/>
        </w:rPr>
        <w:t xml:space="preserve"> ruimte te bieden waar </w:t>
      </w:r>
      <w:r w:rsidR="00A144CD">
        <w:rPr>
          <w:lang w:val="nl-BE"/>
        </w:rPr>
        <w:t xml:space="preserve">een </w:t>
      </w:r>
      <w:r w:rsidRPr="00830028">
        <w:rPr>
          <w:lang w:val="nl-BE"/>
        </w:rPr>
        <w:t>buitengere</w:t>
      </w:r>
      <w:r w:rsidR="00A144CD">
        <w:rPr>
          <w:lang w:val="nl-BE"/>
        </w:rPr>
        <w:t>chtelijke beslechting van handels</w:t>
      </w:r>
      <w:r w:rsidRPr="00830028">
        <w:rPr>
          <w:lang w:val="nl-BE"/>
        </w:rPr>
        <w:t xml:space="preserve">geschillen kan worden geprobeerd met de hulp van een neutrale derde partij; </w:t>
      </w:r>
    </w:p>
    <w:p w14:paraId="179EFFF7" w14:textId="77777777" w:rsidR="00A144CD" w:rsidRDefault="00A144CD" w:rsidP="00A144CD">
      <w:pPr>
        <w:jc w:val="both"/>
        <w:rPr>
          <w:lang w:val="nl-BE"/>
        </w:rPr>
      </w:pPr>
      <w:r>
        <w:rPr>
          <w:lang w:val="nl-BE"/>
        </w:rPr>
        <w:t>Overwegende dat het</w:t>
      </w:r>
      <w:r w:rsidR="00093671">
        <w:rPr>
          <w:lang w:val="nl-BE"/>
        </w:rPr>
        <w:t xml:space="preserve"> </w:t>
      </w:r>
      <w:r w:rsidR="00830028" w:rsidRPr="00830028">
        <w:rPr>
          <w:lang w:val="nl-BE"/>
        </w:rPr>
        <w:t>BELM</w:t>
      </w:r>
      <w:r w:rsidR="00093671">
        <w:rPr>
          <w:lang w:val="nl-BE"/>
        </w:rPr>
        <w:t>ED</w:t>
      </w:r>
      <w:r>
        <w:rPr>
          <w:lang w:val="nl-BE"/>
        </w:rPr>
        <w:t>-platform</w:t>
      </w:r>
      <w:r w:rsidR="00830028" w:rsidRPr="00830028">
        <w:rPr>
          <w:lang w:val="nl-BE"/>
        </w:rPr>
        <w:t xml:space="preserve"> alle sectoren omvat;</w:t>
      </w:r>
      <w:r w:rsidRPr="00A144CD">
        <w:rPr>
          <w:lang w:val="nl-BE"/>
        </w:rPr>
        <w:tab/>
      </w:r>
    </w:p>
    <w:p w14:paraId="49CE6E5D" w14:textId="77777777" w:rsidR="00830028" w:rsidRPr="00830028" w:rsidRDefault="00A144CD" w:rsidP="00C75A33">
      <w:pPr>
        <w:spacing w:after="0"/>
        <w:jc w:val="both"/>
        <w:rPr>
          <w:lang w:val="nl-BE"/>
        </w:rPr>
      </w:pPr>
      <w:r>
        <w:rPr>
          <w:lang w:val="nl-BE"/>
        </w:rPr>
        <w:t xml:space="preserve">Overwegende dat het </w:t>
      </w:r>
      <w:r w:rsidR="00093671">
        <w:rPr>
          <w:lang w:val="nl-BE"/>
        </w:rPr>
        <w:t>BELMED</w:t>
      </w:r>
      <w:r>
        <w:rPr>
          <w:lang w:val="nl-BE"/>
        </w:rPr>
        <w:t>-platform</w:t>
      </w:r>
      <w:r w:rsidR="00830028" w:rsidRPr="00830028">
        <w:rPr>
          <w:lang w:val="nl-BE"/>
        </w:rPr>
        <w:t xml:space="preserve"> belast is met het doorverwijzen van</w:t>
      </w:r>
      <w:r>
        <w:rPr>
          <w:lang w:val="nl-BE"/>
        </w:rPr>
        <w:t xml:space="preserve"> aanvragen voor</w:t>
      </w:r>
      <w:r w:rsidR="00830028" w:rsidRPr="00830028">
        <w:rPr>
          <w:lang w:val="nl-BE"/>
        </w:rPr>
        <w:t xml:space="preserve"> buitengerechtelijke geschillenbeslechting naar</w:t>
      </w:r>
      <w:r w:rsidR="000C3270">
        <w:rPr>
          <w:lang w:val="nl-BE"/>
        </w:rPr>
        <w:t xml:space="preserve"> de</w:t>
      </w:r>
      <w:r w:rsidR="00830028" w:rsidRPr="00830028">
        <w:rPr>
          <w:lang w:val="nl-BE"/>
        </w:rPr>
        <w:t xml:space="preserve"> partners die een samenwerkingsprotocol met de FOD Economie hebben ondertekend. Afhankelijk van de sector, de </w:t>
      </w:r>
      <w:proofErr w:type="spellStart"/>
      <w:r w:rsidR="00830028" w:rsidRPr="00830028">
        <w:rPr>
          <w:lang w:val="nl-BE"/>
        </w:rPr>
        <w:t>subs</w:t>
      </w:r>
      <w:r w:rsidR="00AA0E0D">
        <w:rPr>
          <w:lang w:val="nl-BE"/>
        </w:rPr>
        <w:t>ector</w:t>
      </w:r>
      <w:proofErr w:type="spellEnd"/>
      <w:r w:rsidR="00AA0E0D">
        <w:rPr>
          <w:lang w:val="nl-BE"/>
        </w:rPr>
        <w:t>, de taal van de behandeling</w:t>
      </w:r>
      <w:r w:rsidR="00830028" w:rsidRPr="00830028">
        <w:rPr>
          <w:lang w:val="nl-BE"/>
        </w:rPr>
        <w:t xml:space="preserve"> en de </w:t>
      </w:r>
      <w:r w:rsidR="000C3270">
        <w:rPr>
          <w:lang w:val="nl-BE"/>
        </w:rPr>
        <w:t xml:space="preserve">betrokken </w:t>
      </w:r>
      <w:r w:rsidR="00830028" w:rsidRPr="00830028">
        <w:rPr>
          <w:lang w:val="nl-BE"/>
        </w:rPr>
        <w:t xml:space="preserve">regio bij het geschil, </w:t>
      </w:r>
      <w:r w:rsidR="000C3270">
        <w:rPr>
          <w:lang w:val="nl-BE"/>
        </w:rPr>
        <w:t>zal</w:t>
      </w:r>
      <w:r w:rsidR="00830028" w:rsidRPr="00830028">
        <w:rPr>
          <w:lang w:val="nl-BE"/>
        </w:rPr>
        <w:t xml:space="preserve"> de aanvrager</w:t>
      </w:r>
      <w:r w:rsidR="000C3270">
        <w:rPr>
          <w:lang w:val="nl-BE"/>
        </w:rPr>
        <w:t xml:space="preserve"> kunnen</w:t>
      </w:r>
      <w:r w:rsidR="00830028" w:rsidRPr="00830028">
        <w:rPr>
          <w:lang w:val="nl-BE"/>
        </w:rPr>
        <w:t xml:space="preserve"> kiezen uit een lijst van partners (onafhankelijke bemiddelaars);</w:t>
      </w:r>
    </w:p>
    <w:p w14:paraId="0F6CB224" w14:textId="77777777" w:rsidR="008364E3" w:rsidRDefault="008364E3" w:rsidP="00830028">
      <w:pPr>
        <w:rPr>
          <w:lang w:val="nl-BE"/>
        </w:rPr>
      </w:pPr>
    </w:p>
    <w:p w14:paraId="57FAC613" w14:textId="77777777" w:rsidR="00830028" w:rsidRPr="00830028" w:rsidRDefault="00830028" w:rsidP="00830028">
      <w:pPr>
        <w:rPr>
          <w:lang w:val="nl-BE"/>
        </w:rPr>
      </w:pPr>
      <w:r w:rsidRPr="00830028">
        <w:rPr>
          <w:lang w:val="nl-BE"/>
        </w:rPr>
        <w:t>Overwegende dat het van essentieel bela</w:t>
      </w:r>
      <w:r>
        <w:rPr>
          <w:lang w:val="nl-BE"/>
        </w:rPr>
        <w:t xml:space="preserve">ng is dat de </w:t>
      </w:r>
      <w:r w:rsidR="00824614">
        <w:rPr>
          <w:lang w:val="nl-BE"/>
        </w:rPr>
        <w:t>FOD Economie</w:t>
      </w:r>
      <w:r w:rsidRPr="00830028">
        <w:rPr>
          <w:lang w:val="nl-BE"/>
        </w:rPr>
        <w:t xml:space="preserve"> en de partner </w:t>
      </w:r>
      <w:r w:rsidR="0022004A">
        <w:rPr>
          <w:lang w:val="nl-BE"/>
        </w:rPr>
        <w:t xml:space="preserve">de </w:t>
      </w:r>
      <w:r w:rsidR="0038150E">
        <w:rPr>
          <w:lang w:val="nl-BE"/>
        </w:rPr>
        <w:t>modaliteiten</w:t>
      </w:r>
      <w:r w:rsidR="0022004A">
        <w:rPr>
          <w:lang w:val="nl-BE"/>
        </w:rPr>
        <w:t xml:space="preserve"> voor de </w:t>
      </w:r>
      <w:r w:rsidR="0038150E">
        <w:rPr>
          <w:lang w:val="nl-BE"/>
        </w:rPr>
        <w:t xml:space="preserve">overdracht </w:t>
      </w:r>
      <w:r w:rsidR="0022004A">
        <w:rPr>
          <w:lang w:val="nl-BE"/>
        </w:rPr>
        <w:t>van persoonsgegevens alsook</w:t>
      </w:r>
      <w:r w:rsidRPr="00830028">
        <w:rPr>
          <w:lang w:val="nl-BE"/>
        </w:rPr>
        <w:t xml:space="preserve"> hun rechten en verantwoordelijkheden formaliseren in een protocol;</w:t>
      </w:r>
    </w:p>
    <w:p w14:paraId="4A8DAD2E" w14:textId="77777777" w:rsidR="00830028" w:rsidRPr="00830028" w:rsidRDefault="00830028" w:rsidP="00C75A33">
      <w:pPr>
        <w:spacing w:after="0"/>
        <w:jc w:val="both"/>
        <w:rPr>
          <w:lang w:val="nl-BE"/>
        </w:rPr>
      </w:pPr>
    </w:p>
    <w:p w14:paraId="3839953A" w14:textId="77777777" w:rsidR="00574180" w:rsidRPr="00830028" w:rsidRDefault="00574180" w:rsidP="006D17EC">
      <w:pPr>
        <w:rPr>
          <w:b/>
          <w:lang w:val="nl-BE"/>
        </w:rPr>
      </w:pPr>
    </w:p>
    <w:p w14:paraId="141EB1E8" w14:textId="77777777" w:rsidR="004F6417" w:rsidRPr="00830028" w:rsidRDefault="004F6417" w:rsidP="006D17EC">
      <w:pPr>
        <w:rPr>
          <w:b/>
          <w:lang w:val="nl-BE"/>
        </w:rPr>
      </w:pPr>
    </w:p>
    <w:p w14:paraId="789BD0F8" w14:textId="77777777" w:rsidR="004F6417" w:rsidRPr="00830028" w:rsidRDefault="004F6417" w:rsidP="006D17EC">
      <w:pPr>
        <w:rPr>
          <w:b/>
          <w:lang w:val="nl-BE"/>
        </w:rPr>
      </w:pPr>
    </w:p>
    <w:p w14:paraId="0CACA312" w14:textId="77777777" w:rsidR="0022004A" w:rsidRPr="006871FB" w:rsidRDefault="00830028" w:rsidP="00AC44AD">
      <w:pPr>
        <w:rPr>
          <w:b/>
          <w:lang w:val="nl-BE"/>
        </w:rPr>
      </w:pPr>
      <w:r w:rsidRPr="006871FB">
        <w:rPr>
          <w:b/>
          <w:lang w:val="nl-BE"/>
        </w:rPr>
        <w:lastRenderedPageBreak/>
        <w:t>TUSSEN</w:t>
      </w:r>
    </w:p>
    <w:p w14:paraId="55F8AF72" w14:textId="77777777" w:rsidR="00AC44AD" w:rsidRPr="00AC44AD" w:rsidRDefault="00AC44AD" w:rsidP="008364E3">
      <w:pPr>
        <w:jc w:val="both"/>
        <w:rPr>
          <w:rFonts w:eastAsia="Times New Roman" w:cs="Arial"/>
          <w:lang w:val="nl-BE"/>
        </w:rPr>
      </w:pPr>
      <w:r>
        <w:rPr>
          <w:rFonts w:eastAsia="Times New Roman" w:cs="Arial"/>
          <w:b/>
          <w:lang w:val="nl-BE"/>
        </w:rPr>
        <w:t xml:space="preserve">De </w:t>
      </w:r>
      <w:r w:rsidR="0038150E">
        <w:rPr>
          <w:rFonts w:eastAsia="Times New Roman" w:cs="Arial"/>
          <w:b/>
          <w:lang w:val="nl-BE"/>
        </w:rPr>
        <w:t xml:space="preserve">Belgische Staat, </w:t>
      </w:r>
      <w:r>
        <w:rPr>
          <w:rFonts w:eastAsia="Times New Roman" w:cs="Arial"/>
          <w:b/>
          <w:lang w:val="nl-BE"/>
        </w:rPr>
        <w:t>FOD Economie, K</w:t>
      </w:r>
      <w:r w:rsidR="0038150E">
        <w:rPr>
          <w:rFonts w:eastAsia="Times New Roman" w:cs="Arial"/>
          <w:b/>
          <w:lang w:val="nl-BE"/>
        </w:rPr>
        <w:t>.</w:t>
      </w:r>
      <w:r>
        <w:rPr>
          <w:rFonts w:eastAsia="Times New Roman" w:cs="Arial"/>
          <w:b/>
          <w:lang w:val="nl-BE"/>
        </w:rPr>
        <w:t>M</w:t>
      </w:r>
      <w:r w:rsidR="0038150E">
        <w:rPr>
          <w:rFonts w:eastAsia="Times New Roman" w:cs="Arial"/>
          <w:b/>
          <w:lang w:val="nl-BE"/>
        </w:rPr>
        <w:t>.</w:t>
      </w:r>
      <w:r>
        <w:rPr>
          <w:rFonts w:eastAsia="Times New Roman" w:cs="Arial"/>
          <w:b/>
          <w:lang w:val="nl-BE"/>
        </w:rPr>
        <w:t>O</w:t>
      </w:r>
      <w:r w:rsidR="0038150E">
        <w:rPr>
          <w:rFonts w:eastAsia="Times New Roman" w:cs="Arial"/>
          <w:b/>
          <w:lang w:val="nl-BE"/>
        </w:rPr>
        <w:t>.</w:t>
      </w:r>
      <w:r w:rsidRPr="00AC44AD">
        <w:rPr>
          <w:rFonts w:eastAsia="Times New Roman" w:cs="Arial"/>
          <w:b/>
          <w:lang w:val="nl-BE"/>
        </w:rPr>
        <w:t>, Middenstand en Energie</w:t>
      </w:r>
      <w:r w:rsidRPr="00AC44AD">
        <w:rPr>
          <w:rFonts w:eastAsia="Times New Roman" w:cs="Arial"/>
          <w:lang w:val="nl-BE"/>
        </w:rPr>
        <w:t xml:space="preserve">, met </w:t>
      </w:r>
      <w:r w:rsidR="0022004A">
        <w:rPr>
          <w:rFonts w:eastAsia="Times New Roman" w:cs="Arial"/>
          <w:lang w:val="nl-BE"/>
        </w:rPr>
        <w:t xml:space="preserve">hoofdkantoor </w:t>
      </w:r>
      <w:r>
        <w:rPr>
          <w:rFonts w:eastAsia="Times New Roman" w:cs="Arial"/>
          <w:lang w:val="nl-BE"/>
        </w:rPr>
        <w:t xml:space="preserve"> te 1210 Brussel, Vooruitgangs</w:t>
      </w:r>
      <w:r w:rsidR="0022004A">
        <w:rPr>
          <w:rFonts w:eastAsia="Times New Roman" w:cs="Arial"/>
          <w:lang w:val="nl-BE"/>
        </w:rPr>
        <w:t>traat 50, KBO-</w:t>
      </w:r>
      <w:r w:rsidRPr="00AC44AD">
        <w:rPr>
          <w:rFonts w:eastAsia="Times New Roman" w:cs="Arial"/>
          <w:lang w:val="nl-BE"/>
        </w:rPr>
        <w:t xml:space="preserve">nr. 0314.595.348, vertegenwoordigd door </w:t>
      </w:r>
      <w:r w:rsidR="00876B7F">
        <w:rPr>
          <w:rFonts w:eastAsia="Times New Roman" w:cs="Arial"/>
          <w:lang w:val="nl-BE"/>
        </w:rPr>
        <w:t>mevrouw S</w:t>
      </w:r>
      <w:r w:rsidR="002F62A6">
        <w:rPr>
          <w:rFonts w:eastAsia="Times New Roman" w:cs="Arial"/>
          <w:lang w:val="nl-BE"/>
        </w:rPr>
        <w:t xml:space="preserve">. </w:t>
      </w:r>
      <w:r w:rsidR="00876B7F">
        <w:rPr>
          <w:rFonts w:eastAsia="Times New Roman" w:cs="Arial"/>
          <w:lang w:val="nl-BE"/>
        </w:rPr>
        <w:t>WATERBLEY</w:t>
      </w:r>
      <w:r>
        <w:rPr>
          <w:rFonts w:eastAsia="Times New Roman" w:cs="Arial"/>
          <w:lang w:val="nl-BE"/>
        </w:rPr>
        <w:t>, voorzitter</w:t>
      </w:r>
      <w:r w:rsidR="002F62A6">
        <w:rPr>
          <w:rFonts w:eastAsia="Times New Roman" w:cs="Arial"/>
          <w:lang w:val="nl-BE"/>
        </w:rPr>
        <w:t xml:space="preserve"> </w:t>
      </w:r>
      <w:r>
        <w:rPr>
          <w:rFonts w:eastAsia="Times New Roman" w:cs="Arial"/>
          <w:lang w:val="nl-BE"/>
        </w:rPr>
        <w:t>van het D</w:t>
      </w:r>
      <w:r w:rsidRPr="00AC44AD">
        <w:rPr>
          <w:rFonts w:eastAsia="Times New Roman" w:cs="Arial"/>
          <w:lang w:val="nl-BE"/>
        </w:rPr>
        <w:t>irectiec</w:t>
      </w:r>
      <w:r>
        <w:rPr>
          <w:rFonts w:eastAsia="Times New Roman" w:cs="Arial"/>
          <w:lang w:val="nl-BE"/>
        </w:rPr>
        <w:t xml:space="preserve">omité van de </w:t>
      </w:r>
      <w:r w:rsidR="00824614">
        <w:rPr>
          <w:rFonts w:eastAsia="Times New Roman" w:cs="Arial"/>
          <w:lang w:val="nl-BE"/>
        </w:rPr>
        <w:t>FOD Economie</w:t>
      </w:r>
      <w:r w:rsidRPr="00AC44AD">
        <w:rPr>
          <w:rFonts w:eastAsia="Times New Roman" w:cs="Arial"/>
          <w:lang w:val="nl-BE"/>
        </w:rPr>
        <w:t xml:space="preserve">, </w:t>
      </w:r>
    </w:p>
    <w:p w14:paraId="406F9450" w14:textId="77777777" w:rsidR="00AC44AD" w:rsidRPr="00AC44AD" w:rsidRDefault="00AC44AD" w:rsidP="008364E3">
      <w:pPr>
        <w:tabs>
          <w:tab w:val="left" w:pos="5103"/>
        </w:tabs>
        <w:autoSpaceDE w:val="0"/>
        <w:autoSpaceDN w:val="0"/>
        <w:adjustRightInd w:val="0"/>
        <w:spacing w:after="0" w:line="240" w:lineRule="auto"/>
        <w:jc w:val="both"/>
        <w:rPr>
          <w:rFonts w:eastAsia="Times New Roman" w:cs="Arial"/>
          <w:lang w:val="nl-BE"/>
        </w:rPr>
      </w:pPr>
    </w:p>
    <w:p w14:paraId="13998A1F" w14:textId="77777777" w:rsidR="006D17EC" w:rsidRPr="006871FB" w:rsidRDefault="00830028" w:rsidP="006D17EC">
      <w:pPr>
        <w:jc w:val="both"/>
        <w:rPr>
          <w:b/>
          <w:lang w:val="nl-BE"/>
        </w:rPr>
      </w:pPr>
      <w:r w:rsidRPr="006871FB">
        <w:rPr>
          <w:b/>
          <w:lang w:val="nl-BE"/>
        </w:rPr>
        <w:t>EN</w:t>
      </w:r>
    </w:p>
    <w:p w14:paraId="04547E90" w14:textId="77777777" w:rsidR="00272C5B" w:rsidRDefault="00975001" w:rsidP="002D01BC">
      <w:pPr>
        <w:jc w:val="both"/>
        <w:rPr>
          <w:b/>
          <w:lang w:val="nl-BE"/>
        </w:rPr>
      </w:pPr>
      <w:r>
        <w:rPr>
          <w:b/>
          <w:lang w:val="nl-BE"/>
        </w:rPr>
        <w:t>Naam en adres van de partner: …………………………</w:t>
      </w:r>
      <w:r w:rsidR="00BD7222">
        <w:rPr>
          <w:b/>
          <w:lang w:val="nl-BE"/>
        </w:rPr>
        <w:t>……………………………………………………………………</w:t>
      </w:r>
      <w:r w:rsidR="00E61EA1">
        <w:rPr>
          <w:b/>
          <w:lang w:val="nl-BE"/>
        </w:rPr>
        <w:t>………….</w:t>
      </w:r>
    </w:p>
    <w:p w14:paraId="38880FBD" w14:textId="3E93E3CA" w:rsidR="002D01BC" w:rsidRDefault="007843A8" w:rsidP="00272C5B">
      <w:pPr>
        <w:tabs>
          <w:tab w:val="left" w:pos="5103"/>
        </w:tabs>
        <w:autoSpaceDE w:val="0"/>
        <w:autoSpaceDN w:val="0"/>
        <w:adjustRightInd w:val="0"/>
        <w:spacing w:after="0" w:line="240" w:lineRule="auto"/>
        <w:jc w:val="both"/>
        <w:rPr>
          <w:rFonts w:eastAsia="Times New Roman" w:cs="Arial"/>
          <w:lang w:val="nl-BE"/>
        </w:rPr>
      </w:pPr>
      <w:r w:rsidRPr="007843A8">
        <w:rPr>
          <w:rFonts w:eastAsia="Times New Roman" w:cs="Arial"/>
          <w:b/>
          <w:bCs/>
          <w:lang w:val="nl-BE"/>
        </w:rPr>
        <w:t>Erkenningsnummer als bemiddelaar</w:t>
      </w:r>
      <w:r>
        <w:rPr>
          <w:rFonts w:eastAsia="Times New Roman" w:cs="Arial"/>
          <w:lang w:val="nl-BE"/>
        </w:rPr>
        <w:t xml:space="preserve"> : …………………………………………………</w:t>
      </w:r>
    </w:p>
    <w:p w14:paraId="4A9691BA" w14:textId="77777777" w:rsidR="007843A8" w:rsidRDefault="007843A8" w:rsidP="00272C5B">
      <w:pPr>
        <w:tabs>
          <w:tab w:val="left" w:pos="5103"/>
        </w:tabs>
        <w:autoSpaceDE w:val="0"/>
        <w:autoSpaceDN w:val="0"/>
        <w:adjustRightInd w:val="0"/>
        <w:spacing w:after="0" w:line="240" w:lineRule="auto"/>
        <w:jc w:val="both"/>
        <w:rPr>
          <w:rFonts w:eastAsia="Times New Roman" w:cs="Arial"/>
          <w:lang w:val="nl-BE"/>
        </w:rPr>
      </w:pPr>
    </w:p>
    <w:p w14:paraId="56D08CB1" w14:textId="77777777" w:rsidR="00272C5B" w:rsidRPr="0022004A" w:rsidRDefault="0022004A" w:rsidP="00272C5B">
      <w:pPr>
        <w:tabs>
          <w:tab w:val="left" w:pos="5103"/>
        </w:tabs>
        <w:autoSpaceDE w:val="0"/>
        <w:autoSpaceDN w:val="0"/>
        <w:adjustRightInd w:val="0"/>
        <w:spacing w:after="0" w:line="240" w:lineRule="auto"/>
        <w:jc w:val="both"/>
        <w:rPr>
          <w:rFonts w:eastAsia="Times New Roman" w:cs="Arial"/>
          <w:lang w:val="nl-BE"/>
        </w:rPr>
      </w:pPr>
      <w:r w:rsidRPr="0022004A">
        <w:rPr>
          <w:rFonts w:eastAsia="Times New Roman" w:cs="Arial"/>
          <w:lang w:val="nl-BE"/>
        </w:rPr>
        <w:t>hierna de p</w:t>
      </w:r>
      <w:r w:rsidR="00AC44AD" w:rsidRPr="0022004A">
        <w:rPr>
          <w:rFonts w:eastAsia="Times New Roman" w:cs="Arial"/>
          <w:lang w:val="nl-BE"/>
        </w:rPr>
        <w:t>artner genoemd,</w:t>
      </w:r>
    </w:p>
    <w:p w14:paraId="19B243A3" w14:textId="77777777" w:rsidR="005E7044" w:rsidRPr="0022004A" w:rsidRDefault="00272C5B" w:rsidP="00272C5B">
      <w:pPr>
        <w:rPr>
          <w:b/>
          <w:lang w:val="nl-BE"/>
        </w:rPr>
      </w:pPr>
      <w:r w:rsidRPr="0022004A">
        <w:rPr>
          <w:rFonts w:ascii="Tahoma" w:hAnsi="Tahoma" w:cs="Tahoma"/>
          <w:lang w:val="nl-BE"/>
        </w:rPr>
        <w:t xml:space="preserve"> </w:t>
      </w:r>
    </w:p>
    <w:p w14:paraId="66D975D1" w14:textId="77777777" w:rsidR="006D17EC" w:rsidRPr="00482A90" w:rsidRDefault="00830028" w:rsidP="006D17EC">
      <w:pPr>
        <w:rPr>
          <w:b/>
          <w:lang w:val="nl-BE"/>
        </w:rPr>
      </w:pPr>
      <w:r w:rsidRPr="00482A90">
        <w:rPr>
          <w:b/>
          <w:lang w:val="nl-BE"/>
        </w:rPr>
        <w:t>WO</w:t>
      </w:r>
      <w:r w:rsidR="0022004A">
        <w:rPr>
          <w:b/>
          <w:lang w:val="nl-BE"/>
        </w:rPr>
        <w:t>RDT HET VOLGENDE OVEREENGEKOMEN</w:t>
      </w:r>
      <w:r w:rsidRPr="00482A90">
        <w:rPr>
          <w:b/>
          <w:lang w:val="nl-BE"/>
        </w:rPr>
        <w:t>:</w:t>
      </w:r>
    </w:p>
    <w:p w14:paraId="3F89B635" w14:textId="77777777" w:rsidR="00574180" w:rsidRPr="00482A90" w:rsidRDefault="00574180" w:rsidP="00603EA2">
      <w:pPr>
        <w:rPr>
          <w:b/>
          <w:u w:val="single"/>
          <w:lang w:val="nl-BE"/>
        </w:rPr>
      </w:pPr>
    </w:p>
    <w:p w14:paraId="211FDC95" w14:textId="77777777" w:rsidR="00603EA2" w:rsidRPr="00482A90" w:rsidRDefault="00482A90" w:rsidP="00603EA2">
      <w:pPr>
        <w:rPr>
          <w:b/>
          <w:u w:val="single"/>
          <w:lang w:val="nl-BE"/>
        </w:rPr>
      </w:pPr>
      <w:r w:rsidRPr="00482A90">
        <w:rPr>
          <w:b/>
          <w:u w:val="single"/>
          <w:lang w:val="nl-BE"/>
        </w:rPr>
        <w:t>Artikel</w:t>
      </w:r>
      <w:r w:rsidR="00603EA2" w:rsidRPr="00482A90">
        <w:rPr>
          <w:b/>
          <w:u w:val="single"/>
          <w:lang w:val="nl-BE"/>
        </w:rPr>
        <w:t xml:space="preserve"> 1  – </w:t>
      </w:r>
      <w:r w:rsidR="0022004A">
        <w:rPr>
          <w:b/>
          <w:u w:val="single"/>
          <w:lang w:val="nl-BE"/>
        </w:rPr>
        <w:t>D</w:t>
      </w:r>
      <w:r>
        <w:rPr>
          <w:b/>
          <w:u w:val="single"/>
          <w:lang w:val="nl-BE"/>
        </w:rPr>
        <w:t>oel</w:t>
      </w:r>
      <w:r w:rsidRPr="00482A90">
        <w:rPr>
          <w:b/>
          <w:u w:val="single"/>
          <w:lang w:val="nl-BE"/>
        </w:rPr>
        <w:t xml:space="preserve"> van de </w:t>
      </w:r>
      <w:r w:rsidR="0022004A" w:rsidRPr="0022004A">
        <w:rPr>
          <w:b/>
          <w:u w:val="single"/>
          <w:lang w:val="nl-BE"/>
        </w:rPr>
        <w:t>o</w:t>
      </w:r>
      <w:r w:rsidRPr="0022004A">
        <w:rPr>
          <w:b/>
          <w:u w:val="single"/>
          <w:lang w:val="nl-BE"/>
        </w:rPr>
        <w:t>vereenkomst</w:t>
      </w:r>
      <w:r w:rsidR="00D50BA2" w:rsidRPr="00482A90">
        <w:rPr>
          <w:b/>
          <w:u w:val="single"/>
          <w:lang w:val="nl-BE"/>
        </w:rPr>
        <w:t xml:space="preserve"> </w:t>
      </w:r>
    </w:p>
    <w:p w14:paraId="5E5E04FD" w14:textId="77777777" w:rsidR="00E316AE" w:rsidRPr="00482A90" w:rsidRDefault="00482A90" w:rsidP="00B315C6">
      <w:pPr>
        <w:spacing w:after="0"/>
        <w:contextualSpacing/>
        <w:jc w:val="both"/>
        <w:rPr>
          <w:lang w:val="nl-BE"/>
        </w:rPr>
      </w:pPr>
      <w:r>
        <w:rPr>
          <w:lang w:val="nl-BE"/>
        </w:rPr>
        <w:t xml:space="preserve">De </w:t>
      </w:r>
      <w:r w:rsidR="00824614">
        <w:rPr>
          <w:lang w:val="nl-BE"/>
        </w:rPr>
        <w:t>FOD Economie</w:t>
      </w:r>
      <w:r>
        <w:rPr>
          <w:lang w:val="nl-BE"/>
        </w:rPr>
        <w:t>stelt</w:t>
      </w:r>
      <w:r w:rsidR="002620F0">
        <w:rPr>
          <w:lang w:val="nl-BE"/>
        </w:rPr>
        <w:t xml:space="preserve"> aan de partner</w:t>
      </w:r>
      <w:r>
        <w:rPr>
          <w:lang w:val="nl-BE"/>
        </w:rPr>
        <w:t xml:space="preserve"> een instrument </w:t>
      </w:r>
      <w:r w:rsidR="00982032">
        <w:rPr>
          <w:lang w:val="nl-BE"/>
        </w:rPr>
        <w:t xml:space="preserve">ter beschikking  </w:t>
      </w:r>
      <w:r>
        <w:rPr>
          <w:lang w:val="nl-BE"/>
        </w:rPr>
        <w:t xml:space="preserve">voor het </w:t>
      </w:r>
      <w:r w:rsidR="00A7003F">
        <w:rPr>
          <w:lang w:val="nl-BE"/>
        </w:rPr>
        <w:t xml:space="preserve">online beheer van </w:t>
      </w:r>
      <w:r>
        <w:rPr>
          <w:lang w:val="nl-BE"/>
        </w:rPr>
        <w:t>procedures</w:t>
      </w:r>
      <w:r w:rsidRPr="00482A90">
        <w:rPr>
          <w:lang w:val="nl-BE"/>
        </w:rPr>
        <w:t xml:space="preserve"> </w:t>
      </w:r>
      <w:r w:rsidR="00A7003F">
        <w:rPr>
          <w:lang w:val="nl-BE"/>
        </w:rPr>
        <w:t>om handels</w:t>
      </w:r>
      <w:r w:rsidRPr="00482A90">
        <w:rPr>
          <w:lang w:val="nl-BE"/>
        </w:rPr>
        <w:t>geschillen op een gebruiksvriendelijke, vertrouwelijke en veilige manier op te lossen:</w:t>
      </w:r>
    </w:p>
    <w:p w14:paraId="57F234FA" w14:textId="77777777" w:rsidR="00E316AE" w:rsidRPr="00CB038C" w:rsidRDefault="00482A90" w:rsidP="00CB038C">
      <w:pPr>
        <w:pStyle w:val="Paragraphedeliste"/>
        <w:numPr>
          <w:ilvl w:val="0"/>
          <w:numId w:val="34"/>
        </w:numPr>
        <w:spacing w:after="0"/>
        <w:jc w:val="both"/>
        <w:rPr>
          <w:rFonts w:cs="Tahoma"/>
          <w:b/>
          <w:lang w:val="fr-BE" w:eastAsia="fr-BE"/>
        </w:rPr>
      </w:pPr>
      <w:proofErr w:type="spellStart"/>
      <w:r>
        <w:rPr>
          <w:rFonts w:cs="Tahoma"/>
          <w:b/>
          <w:lang w:val="fr-BE" w:eastAsia="fr-BE"/>
        </w:rPr>
        <w:t>tussen</w:t>
      </w:r>
      <w:proofErr w:type="spellEnd"/>
      <w:r>
        <w:rPr>
          <w:rFonts w:cs="Tahoma"/>
          <w:b/>
          <w:lang w:val="fr-BE" w:eastAsia="fr-BE"/>
        </w:rPr>
        <w:t xml:space="preserve"> </w:t>
      </w:r>
      <w:proofErr w:type="spellStart"/>
      <w:r>
        <w:rPr>
          <w:rFonts w:cs="Tahoma"/>
          <w:b/>
          <w:lang w:val="fr-BE" w:eastAsia="fr-BE"/>
        </w:rPr>
        <w:t>verkopers</w:t>
      </w:r>
      <w:proofErr w:type="spellEnd"/>
      <w:r w:rsidR="00E316AE" w:rsidRPr="00CB038C">
        <w:rPr>
          <w:rFonts w:cs="Tahoma"/>
          <w:b/>
          <w:lang w:val="fr-BE" w:eastAsia="fr-BE"/>
        </w:rPr>
        <w:t>;</w:t>
      </w:r>
    </w:p>
    <w:p w14:paraId="01E73736" w14:textId="77777777" w:rsidR="00B315C6" w:rsidRPr="00E316AE" w:rsidRDefault="00A7003F" w:rsidP="00CB038C">
      <w:pPr>
        <w:pStyle w:val="Paragraphedeliste"/>
        <w:numPr>
          <w:ilvl w:val="0"/>
          <w:numId w:val="34"/>
        </w:numPr>
        <w:spacing w:after="0"/>
        <w:jc w:val="both"/>
        <w:rPr>
          <w:lang w:val="fr-BE"/>
        </w:rPr>
      </w:pPr>
      <w:proofErr w:type="spellStart"/>
      <w:r>
        <w:rPr>
          <w:rFonts w:cs="Tahoma"/>
          <w:b/>
          <w:lang w:val="fr-BE" w:eastAsia="fr-BE"/>
        </w:rPr>
        <w:t>tussen</w:t>
      </w:r>
      <w:proofErr w:type="spellEnd"/>
      <w:r>
        <w:rPr>
          <w:rFonts w:cs="Tahoma"/>
          <w:b/>
          <w:lang w:val="fr-BE" w:eastAsia="fr-BE"/>
        </w:rPr>
        <w:t xml:space="preserve"> </w:t>
      </w:r>
      <w:proofErr w:type="spellStart"/>
      <w:r>
        <w:rPr>
          <w:rFonts w:cs="Tahoma"/>
          <w:b/>
          <w:lang w:val="fr-BE" w:eastAsia="fr-BE"/>
        </w:rPr>
        <w:t>verkopers</w:t>
      </w:r>
      <w:proofErr w:type="spellEnd"/>
      <w:r>
        <w:rPr>
          <w:rFonts w:cs="Tahoma"/>
          <w:b/>
          <w:lang w:val="fr-BE" w:eastAsia="fr-BE"/>
        </w:rPr>
        <w:t xml:space="preserve"> en </w:t>
      </w:r>
      <w:proofErr w:type="spellStart"/>
      <w:r>
        <w:rPr>
          <w:rFonts w:cs="Tahoma"/>
          <w:b/>
          <w:lang w:val="fr-BE" w:eastAsia="fr-BE"/>
        </w:rPr>
        <w:t>consumenten</w:t>
      </w:r>
      <w:proofErr w:type="spellEnd"/>
      <w:r w:rsidR="00482A90">
        <w:rPr>
          <w:rFonts w:cs="Tahoma"/>
          <w:b/>
          <w:lang w:val="fr-BE" w:eastAsia="fr-BE"/>
        </w:rPr>
        <w:t>;</w:t>
      </w:r>
      <w:r w:rsidR="00B315C6" w:rsidRPr="00E316AE">
        <w:rPr>
          <w:lang w:val="fr-BE"/>
        </w:rPr>
        <w:t xml:space="preserve"> </w:t>
      </w:r>
    </w:p>
    <w:p w14:paraId="1E3DC4AC" w14:textId="77777777" w:rsidR="00E316AE" w:rsidRPr="00AB50FD" w:rsidRDefault="00482A90" w:rsidP="00CB038C">
      <w:pPr>
        <w:pStyle w:val="Paragraphedeliste"/>
        <w:numPr>
          <w:ilvl w:val="0"/>
          <w:numId w:val="34"/>
        </w:numPr>
        <w:spacing w:after="0"/>
        <w:jc w:val="both"/>
        <w:rPr>
          <w:rFonts w:cs="Tahoma"/>
          <w:b/>
          <w:lang w:val="nl-BE" w:eastAsia="fr-BE"/>
        </w:rPr>
      </w:pPr>
      <w:r w:rsidRPr="00AB50FD">
        <w:rPr>
          <w:rFonts w:cs="Tahoma"/>
          <w:b/>
          <w:lang w:val="nl-BE" w:eastAsia="fr-BE"/>
        </w:rPr>
        <w:t>tussen verkopers en consumenten EN tussen verkopers</w:t>
      </w:r>
      <w:r w:rsidR="00A7003F">
        <w:rPr>
          <w:rFonts w:cs="Tahoma"/>
          <w:b/>
          <w:lang w:val="nl-BE" w:eastAsia="fr-BE"/>
        </w:rPr>
        <w:t xml:space="preserve"> onderling.</w:t>
      </w:r>
    </w:p>
    <w:p w14:paraId="42AEBADA" w14:textId="77777777" w:rsidR="00AB50FD" w:rsidRDefault="00982032" w:rsidP="00A7003F">
      <w:pPr>
        <w:pStyle w:val="Paragraphedeliste"/>
        <w:spacing w:after="0"/>
        <w:jc w:val="both"/>
        <w:rPr>
          <w:lang w:val="nl-BE"/>
        </w:rPr>
      </w:pPr>
      <w:r>
        <w:rPr>
          <w:lang w:val="nl-BE"/>
        </w:rPr>
        <w:t>(</w:t>
      </w:r>
      <w:r w:rsidR="00A7003F">
        <w:rPr>
          <w:lang w:val="nl-BE"/>
        </w:rPr>
        <w:t>het gewenste</w:t>
      </w:r>
      <w:r w:rsidR="00AB50FD" w:rsidRPr="00AB50FD">
        <w:rPr>
          <w:lang w:val="nl-BE"/>
        </w:rPr>
        <w:t xml:space="preserve"> vakje aan</w:t>
      </w:r>
      <w:r>
        <w:rPr>
          <w:lang w:val="nl-BE"/>
        </w:rPr>
        <w:t>kruisen</w:t>
      </w:r>
      <w:r w:rsidR="00E316AE" w:rsidRPr="00AB50FD">
        <w:rPr>
          <w:lang w:val="nl-BE"/>
        </w:rPr>
        <w:t>)</w:t>
      </w:r>
    </w:p>
    <w:p w14:paraId="444308CC" w14:textId="77777777" w:rsidR="00A7003F" w:rsidRPr="00A7003F" w:rsidRDefault="00A7003F" w:rsidP="00A7003F">
      <w:pPr>
        <w:pStyle w:val="Paragraphedeliste"/>
        <w:spacing w:after="0"/>
        <w:jc w:val="both"/>
        <w:rPr>
          <w:lang w:val="nl-BE"/>
        </w:rPr>
      </w:pPr>
    </w:p>
    <w:p w14:paraId="5AB55E83" w14:textId="77777777" w:rsidR="00AB50FD" w:rsidRDefault="00A7003F" w:rsidP="008364E3">
      <w:pPr>
        <w:jc w:val="both"/>
        <w:rPr>
          <w:lang w:val="nl-BE"/>
        </w:rPr>
      </w:pPr>
      <w:r w:rsidRPr="00A7003F">
        <w:rPr>
          <w:lang w:val="nl-BE"/>
        </w:rPr>
        <w:t>Dit</w:t>
      </w:r>
      <w:r>
        <w:rPr>
          <w:lang w:val="nl-BE"/>
        </w:rPr>
        <w:t xml:space="preserve"> protocol stelt</w:t>
      </w:r>
      <w:r w:rsidR="00AB50FD">
        <w:rPr>
          <w:lang w:val="nl-BE"/>
        </w:rPr>
        <w:t xml:space="preserve"> </w:t>
      </w:r>
      <w:r>
        <w:rPr>
          <w:lang w:val="nl-BE"/>
        </w:rPr>
        <w:t xml:space="preserve">de bepalingen voor de </w:t>
      </w:r>
      <w:r w:rsidR="00AB50FD">
        <w:rPr>
          <w:lang w:val="nl-BE"/>
        </w:rPr>
        <w:t xml:space="preserve">verstrekking </w:t>
      </w:r>
      <w:r w:rsidR="00AB50FD" w:rsidRPr="00AB50FD">
        <w:rPr>
          <w:lang w:val="nl-BE"/>
        </w:rPr>
        <w:t xml:space="preserve"> van persoonsgegevens</w:t>
      </w:r>
      <w:r>
        <w:rPr>
          <w:lang w:val="nl-BE"/>
        </w:rPr>
        <w:t xml:space="preserve"> vast</w:t>
      </w:r>
      <w:r w:rsidR="00AB50FD" w:rsidRPr="00AB50FD">
        <w:rPr>
          <w:lang w:val="nl-BE"/>
        </w:rPr>
        <w:t xml:space="preserve"> die de partner in staat stellen langs elektronische weg te bemiddelen</w:t>
      </w:r>
      <w:r w:rsidR="00AB50FD">
        <w:rPr>
          <w:lang w:val="nl-BE"/>
        </w:rPr>
        <w:t xml:space="preserve">, </w:t>
      </w:r>
      <w:r>
        <w:rPr>
          <w:lang w:val="nl-BE"/>
        </w:rPr>
        <w:t xml:space="preserve"> alsook</w:t>
      </w:r>
      <w:r w:rsidR="00AB50FD" w:rsidRPr="00AB50FD">
        <w:rPr>
          <w:lang w:val="nl-BE"/>
        </w:rPr>
        <w:t xml:space="preserve"> de rechten en verantwoordelijkheden</w:t>
      </w:r>
      <w:r>
        <w:rPr>
          <w:lang w:val="nl-BE"/>
        </w:rPr>
        <w:t xml:space="preserve"> van de partijen</w:t>
      </w:r>
      <w:r w:rsidR="00AB50FD" w:rsidRPr="00AB50FD">
        <w:rPr>
          <w:lang w:val="nl-BE"/>
        </w:rPr>
        <w:t>.</w:t>
      </w:r>
    </w:p>
    <w:p w14:paraId="7AF7B0B6" w14:textId="77777777" w:rsidR="00EB555E" w:rsidRDefault="00EB555E" w:rsidP="008364E3">
      <w:pPr>
        <w:jc w:val="both"/>
        <w:rPr>
          <w:lang w:val="nl-BE"/>
        </w:rPr>
      </w:pPr>
      <w:r>
        <w:rPr>
          <w:lang w:val="nl-BE"/>
        </w:rPr>
        <w:t xml:space="preserve">Het huidige protocol heeft tot doel de modaliteiten vast te stellen betreffende de overdracht van persoonsgegevens, die de partner </w:t>
      </w:r>
      <w:r w:rsidRPr="00AB50FD">
        <w:rPr>
          <w:lang w:val="nl-BE"/>
        </w:rPr>
        <w:t>in staat stel</w:t>
      </w:r>
      <w:r>
        <w:rPr>
          <w:lang w:val="nl-BE"/>
        </w:rPr>
        <w:t>t</w:t>
      </w:r>
      <w:r w:rsidRPr="00AB50FD">
        <w:rPr>
          <w:lang w:val="nl-BE"/>
        </w:rPr>
        <w:t xml:space="preserve"> langs elektronische weg te bemiddelen</w:t>
      </w:r>
      <w:r>
        <w:rPr>
          <w:lang w:val="nl-BE"/>
        </w:rPr>
        <w:t>,  alsook</w:t>
      </w:r>
      <w:r w:rsidRPr="00AB50FD">
        <w:rPr>
          <w:lang w:val="nl-BE"/>
        </w:rPr>
        <w:t xml:space="preserve"> </w:t>
      </w:r>
      <w:r>
        <w:rPr>
          <w:lang w:val="nl-BE"/>
        </w:rPr>
        <w:t xml:space="preserve">om </w:t>
      </w:r>
      <w:r w:rsidRPr="00AB50FD">
        <w:rPr>
          <w:lang w:val="nl-BE"/>
        </w:rPr>
        <w:t>de rechten en verantwoordelijkheden</w:t>
      </w:r>
      <w:r>
        <w:rPr>
          <w:lang w:val="nl-BE"/>
        </w:rPr>
        <w:t xml:space="preserve"> van de partijen vast te leggen.</w:t>
      </w:r>
    </w:p>
    <w:p w14:paraId="0B433041" w14:textId="77777777" w:rsidR="00D50BA2" w:rsidRPr="006871FB" w:rsidRDefault="00AB50FD" w:rsidP="00D50BA2">
      <w:pPr>
        <w:rPr>
          <w:b/>
          <w:u w:val="single"/>
          <w:lang w:val="nl-BE"/>
        </w:rPr>
      </w:pPr>
      <w:r w:rsidRPr="006871FB">
        <w:rPr>
          <w:b/>
          <w:u w:val="single"/>
          <w:lang w:val="nl-BE"/>
        </w:rPr>
        <w:t>Artikel</w:t>
      </w:r>
      <w:r w:rsidR="00D50BA2" w:rsidRPr="006871FB">
        <w:rPr>
          <w:b/>
          <w:u w:val="single"/>
          <w:lang w:val="nl-BE"/>
        </w:rPr>
        <w:t xml:space="preserve"> 2 – </w:t>
      </w:r>
      <w:r w:rsidRPr="006871FB">
        <w:rPr>
          <w:b/>
          <w:u w:val="single"/>
          <w:lang w:val="nl-BE"/>
        </w:rPr>
        <w:t>Definities</w:t>
      </w:r>
      <w:r w:rsidR="00D50BA2" w:rsidRPr="006871FB">
        <w:rPr>
          <w:b/>
          <w:u w:val="single"/>
          <w:lang w:val="nl-BE"/>
        </w:rPr>
        <w:t xml:space="preserve"> </w:t>
      </w:r>
    </w:p>
    <w:p w14:paraId="2B9EE416" w14:textId="77777777" w:rsidR="00A7003F" w:rsidRPr="006871FB" w:rsidRDefault="006250E0" w:rsidP="00286CE9">
      <w:pPr>
        <w:autoSpaceDE w:val="0"/>
        <w:autoSpaceDN w:val="0"/>
        <w:adjustRightInd w:val="0"/>
        <w:spacing w:after="0" w:line="360" w:lineRule="auto"/>
        <w:jc w:val="both"/>
        <w:rPr>
          <w:rFonts w:eastAsia="Times New Roman" w:cs="Tahoma"/>
          <w:b/>
          <w:bCs/>
          <w:iCs/>
          <w:color w:val="000000"/>
          <w:lang w:val="nl-BE" w:eastAsia="fr-BE"/>
        </w:rPr>
      </w:pPr>
      <w:r w:rsidRPr="006871FB">
        <w:rPr>
          <w:rFonts w:eastAsia="Times New Roman" w:cs="Tahoma"/>
          <w:b/>
          <w:bCs/>
          <w:iCs/>
          <w:color w:val="000000"/>
          <w:lang w:val="nl-BE" w:eastAsia="fr-BE"/>
        </w:rPr>
        <w:t xml:space="preserve">2.1. </w:t>
      </w:r>
      <w:r w:rsidRPr="006871FB">
        <w:rPr>
          <w:rFonts w:eastAsia="Times New Roman" w:cs="Tahoma"/>
          <w:b/>
          <w:bCs/>
          <w:iCs/>
          <w:color w:val="000000"/>
          <w:lang w:val="nl-BE" w:eastAsia="fr-BE"/>
        </w:rPr>
        <w:tab/>
      </w:r>
      <w:r w:rsidR="00AB50FD" w:rsidRPr="006871FB">
        <w:rPr>
          <w:rFonts w:eastAsia="Times New Roman" w:cs="Tahoma"/>
          <w:b/>
          <w:bCs/>
          <w:iCs/>
          <w:color w:val="000000"/>
          <w:u w:val="single"/>
          <w:lang w:val="nl-BE" w:eastAsia="fr-BE"/>
        </w:rPr>
        <w:t>Consument</w:t>
      </w:r>
    </w:p>
    <w:p w14:paraId="09A0FBDC" w14:textId="77777777" w:rsidR="00AB50FD" w:rsidRPr="00AB50FD" w:rsidRDefault="00286CE9" w:rsidP="008364E3">
      <w:pPr>
        <w:autoSpaceDE w:val="0"/>
        <w:autoSpaceDN w:val="0"/>
        <w:adjustRightInd w:val="0"/>
        <w:spacing w:after="0"/>
        <w:jc w:val="both"/>
        <w:rPr>
          <w:rFonts w:eastAsia="Times New Roman" w:cs="Tahoma"/>
          <w:color w:val="000000"/>
          <w:lang w:val="nl-BE" w:eastAsia="fr-BE"/>
        </w:rPr>
      </w:pPr>
      <w:r>
        <w:rPr>
          <w:rFonts w:eastAsia="Times New Roman" w:cs="Tahoma"/>
          <w:color w:val="000000"/>
          <w:lang w:val="nl-BE" w:eastAsia="fr-BE"/>
        </w:rPr>
        <w:t xml:space="preserve">Elke natuurlijke persoon die </w:t>
      </w:r>
      <w:r w:rsidR="00AB50FD" w:rsidRPr="00AB50FD">
        <w:rPr>
          <w:rFonts w:eastAsia="Times New Roman" w:cs="Tahoma"/>
          <w:color w:val="000000"/>
          <w:lang w:val="nl-BE" w:eastAsia="fr-BE"/>
        </w:rPr>
        <w:t>op de markt gebrachte goederen en diensten verwerft of gebruikt voor andere doeleinden dan die van professionele aard.</w:t>
      </w:r>
    </w:p>
    <w:p w14:paraId="7FEACE8E" w14:textId="77777777" w:rsidR="0039496E" w:rsidRDefault="0039496E" w:rsidP="008364E3">
      <w:pPr>
        <w:autoSpaceDE w:val="0"/>
        <w:autoSpaceDN w:val="0"/>
        <w:adjustRightInd w:val="0"/>
        <w:spacing w:after="0"/>
        <w:jc w:val="both"/>
        <w:rPr>
          <w:rFonts w:eastAsia="Times New Roman" w:cs="Tahoma"/>
          <w:b/>
          <w:bCs/>
          <w:iCs/>
          <w:color w:val="000000"/>
          <w:lang w:val="nl-BE" w:eastAsia="fr-BE"/>
        </w:rPr>
      </w:pPr>
    </w:p>
    <w:p w14:paraId="6E032128" w14:textId="77777777" w:rsidR="008364E3" w:rsidRDefault="008364E3" w:rsidP="008364E3">
      <w:pPr>
        <w:autoSpaceDE w:val="0"/>
        <w:autoSpaceDN w:val="0"/>
        <w:adjustRightInd w:val="0"/>
        <w:spacing w:after="0"/>
        <w:jc w:val="both"/>
        <w:rPr>
          <w:rFonts w:eastAsia="Times New Roman" w:cs="Tahoma"/>
          <w:b/>
          <w:bCs/>
          <w:iCs/>
          <w:color w:val="000000"/>
          <w:lang w:val="nl-BE" w:eastAsia="fr-BE"/>
        </w:rPr>
      </w:pPr>
    </w:p>
    <w:p w14:paraId="091BFA3D" w14:textId="77777777" w:rsidR="008364E3" w:rsidRPr="00AB50FD" w:rsidRDefault="008364E3" w:rsidP="008364E3">
      <w:pPr>
        <w:autoSpaceDE w:val="0"/>
        <w:autoSpaceDN w:val="0"/>
        <w:adjustRightInd w:val="0"/>
        <w:spacing w:after="0"/>
        <w:jc w:val="both"/>
        <w:rPr>
          <w:rFonts w:eastAsia="Times New Roman" w:cs="Tahoma"/>
          <w:b/>
          <w:bCs/>
          <w:iCs/>
          <w:color w:val="000000"/>
          <w:lang w:val="nl-BE" w:eastAsia="fr-BE"/>
        </w:rPr>
      </w:pPr>
    </w:p>
    <w:p w14:paraId="115BAFA2" w14:textId="77777777" w:rsidR="006250E0" w:rsidRPr="006871FB" w:rsidRDefault="006250E0" w:rsidP="006250E0">
      <w:pPr>
        <w:autoSpaceDE w:val="0"/>
        <w:autoSpaceDN w:val="0"/>
        <w:adjustRightInd w:val="0"/>
        <w:spacing w:after="0" w:line="360" w:lineRule="auto"/>
        <w:jc w:val="both"/>
        <w:rPr>
          <w:rFonts w:eastAsia="Times New Roman" w:cs="Tahoma"/>
          <w:color w:val="000000"/>
          <w:lang w:val="nl-BE" w:eastAsia="fr-BE"/>
        </w:rPr>
      </w:pPr>
      <w:r w:rsidRPr="006871FB">
        <w:rPr>
          <w:rFonts w:eastAsia="Times New Roman" w:cs="Tahoma"/>
          <w:b/>
          <w:bCs/>
          <w:iCs/>
          <w:color w:val="000000"/>
          <w:lang w:val="nl-BE" w:eastAsia="fr-BE"/>
        </w:rPr>
        <w:lastRenderedPageBreak/>
        <w:t>2.2.</w:t>
      </w:r>
      <w:r w:rsidRPr="006871FB">
        <w:rPr>
          <w:rFonts w:eastAsia="Times New Roman" w:cs="Tahoma"/>
          <w:b/>
          <w:bCs/>
          <w:iCs/>
          <w:color w:val="000000"/>
          <w:lang w:val="nl-BE" w:eastAsia="fr-BE"/>
        </w:rPr>
        <w:tab/>
      </w:r>
      <w:r w:rsidR="00AB50FD" w:rsidRPr="006871FB">
        <w:rPr>
          <w:rFonts w:eastAsia="Times New Roman" w:cs="Tahoma"/>
          <w:b/>
          <w:bCs/>
          <w:iCs/>
          <w:color w:val="000000"/>
          <w:u w:val="single"/>
          <w:lang w:val="nl-BE" w:eastAsia="fr-BE"/>
        </w:rPr>
        <w:t>Verkoper</w:t>
      </w:r>
    </w:p>
    <w:p w14:paraId="056D998B" w14:textId="77777777" w:rsidR="00AB50FD" w:rsidRDefault="00982032" w:rsidP="008364E3">
      <w:pPr>
        <w:autoSpaceDE w:val="0"/>
        <w:autoSpaceDN w:val="0"/>
        <w:adjustRightInd w:val="0"/>
        <w:spacing w:after="0"/>
        <w:jc w:val="both"/>
        <w:rPr>
          <w:rFonts w:eastAsia="Times New Roman" w:cs="Tahoma"/>
          <w:color w:val="000000"/>
          <w:lang w:val="nl-BE" w:eastAsia="fr-BE"/>
        </w:rPr>
      </w:pPr>
      <w:r>
        <w:rPr>
          <w:rFonts w:eastAsia="Times New Roman" w:cs="Tahoma"/>
          <w:color w:val="000000"/>
          <w:lang w:val="nl-BE" w:eastAsia="fr-BE"/>
        </w:rPr>
        <w:t>Elke handelaar of ambachts</w:t>
      </w:r>
      <w:r w:rsidR="003F20E8">
        <w:rPr>
          <w:rFonts w:eastAsia="Times New Roman" w:cs="Tahoma"/>
          <w:color w:val="000000"/>
          <w:lang w:val="nl-BE" w:eastAsia="fr-BE"/>
        </w:rPr>
        <w:t>man</w:t>
      </w:r>
      <w:r w:rsidR="00AB50FD" w:rsidRPr="00AB50FD">
        <w:rPr>
          <w:rFonts w:eastAsia="Times New Roman" w:cs="Tahoma"/>
          <w:color w:val="000000"/>
          <w:lang w:val="nl-BE" w:eastAsia="fr-BE"/>
        </w:rPr>
        <w:t xml:space="preserve"> die in deze hoedanigheid is ingeschreven bij de Kruispuntbank van Ondernemingen.</w:t>
      </w:r>
    </w:p>
    <w:p w14:paraId="58A82C1B" w14:textId="77777777" w:rsidR="008364E3" w:rsidRDefault="008364E3" w:rsidP="008364E3">
      <w:pPr>
        <w:autoSpaceDE w:val="0"/>
        <w:autoSpaceDN w:val="0"/>
        <w:adjustRightInd w:val="0"/>
        <w:spacing w:after="0"/>
        <w:jc w:val="both"/>
        <w:rPr>
          <w:rFonts w:eastAsia="Times New Roman" w:cs="Tahoma"/>
          <w:b/>
          <w:bCs/>
          <w:iCs/>
          <w:color w:val="000000"/>
          <w:lang w:val="nl-BE" w:eastAsia="fr-BE"/>
        </w:rPr>
      </w:pPr>
    </w:p>
    <w:p w14:paraId="46B0F401" w14:textId="77777777" w:rsidR="006250E0" w:rsidRPr="006871FB" w:rsidRDefault="006250E0" w:rsidP="006250E0">
      <w:pPr>
        <w:autoSpaceDE w:val="0"/>
        <w:autoSpaceDN w:val="0"/>
        <w:adjustRightInd w:val="0"/>
        <w:spacing w:after="0" w:line="360" w:lineRule="auto"/>
        <w:jc w:val="both"/>
        <w:rPr>
          <w:rFonts w:eastAsia="Times New Roman" w:cs="Tahoma"/>
          <w:b/>
          <w:bCs/>
          <w:iCs/>
          <w:color w:val="000000"/>
          <w:lang w:val="nl-BE" w:eastAsia="fr-BE"/>
        </w:rPr>
      </w:pPr>
      <w:r w:rsidRPr="006871FB">
        <w:rPr>
          <w:rFonts w:eastAsia="Times New Roman" w:cs="Tahoma"/>
          <w:b/>
          <w:bCs/>
          <w:iCs/>
          <w:color w:val="000000"/>
          <w:lang w:val="nl-BE" w:eastAsia="fr-BE"/>
        </w:rPr>
        <w:t>2.3.</w:t>
      </w:r>
      <w:r w:rsidRPr="006871FB">
        <w:rPr>
          <w:rFonts w:eastAsia="Times New Roman" w:cs="Tahoma"/>
          <w:b/>
          <w:bCs/>
          <w:iCs/>
          <w:color w:val="000000"/>
          <w:lang w:val="nl-BE" w:eastAsia="fr-BE"/>
        </w:rPr>
        <w:tab/>
      </w:r>
      <w:r w:rsidR="00AB50FD" w:rsidRPr="006871FB">
        <w:rPr>
          <w:rFonts w:eastAsia="Times New Roman" w:cs="Tahoma"/>
          <w:b/>
          <w:bCs/>
          <w:iCs/>
          <w:color w:val="000000"/>
          <w:u w:val="single"/>
          <w:lang w:val="nl-BE" w:eastAsia="fr-BE"/>
        </w:rPr>
        <w:t>Partner</w:t>
      </w:r>
    </w:p>
    <w:p w14:paraId="0D8DAF4C" w14:textId="77777777" w:rsidR="00AB50FD" w:rsidRPr="00AB50FD" w:rsidRDefault="00AB50FD" w:rsidP="006250E0">
      <w:pPr>
        <w:autoSpaceDE w:val="0"/>
        <w:autoSpaceDN w:val="0"/>
        <w:adjustRightInd w:val="0"/>
        <w:spacing w:after="0"/>
        <w:jc w:val="both"/>
        <w:rPr>
          <w:rFonts w:eastAsia="Times New Roman" w:cs="Tahoma"/>
          <w:color w:val="000000"/>
          <w:lang w:val="nl-BE" w:eastAsia="fr-BE"/>
        </w:rPr>
      </w:pPr>
      <w:r w:rsidRPr="00AB50FD">
        <w:rPr>
          <w:rFonts w:eastAsia="Times New Roman" w:cs="Tahoma"/>
          <w:color w:val="000000"/>
          <w:lang w:val="nl-BE" w:eastAsia="fr-BE"/>
        </w:rPr>
        <w:t xml:space="preserve">Een natuurlijke </w:t>
      </w:r>
      <w:r w:rsidR="00286CE9">
        <w:rPr>
          <w:rFonts w:eastAsia="Times New Roman" w:cs="Tahoma"/>
          <w:color w:val="000000"/>
          <w:lang w:val="nl-BE" w:eastAsia="fr-BE"/>
        </w:rPr>
        <w:t xml:space="preserve">persoon </w:t>
      </w:r>
      <w:r w:rsidRPr="00AB50FD">
        <w:rPr>
          <w:rFonts w:eastAsia="Times New Roman" w:cs="Tahoma"/>
          <w:color w:val="000000"/>
          <w:lang w:val="nl-BE" w:eastAsia="fr-BE"/>
        </w:rPr>
        <w:t>of rechtsp</w:t>
      </w:r>
      <w:r>
        <w:rPr>
          <w:rFonts w:eastAsia="Times New Roman" w:cs="Tahoma"/>
          <w:color w:val="000000"/>
          <w:lang w:val="nl-BE" w:eastAsia="fr-BE"/>
        </w:rPr>
        <w:t>ersoon wiens activiteit erin bestaat om</w:t>
      </w:r>
      <w:r w:rsidR="00AD6260">
        <w:rPr>
          <w:rFonts w:eastAsia="Times New Roman" w:cs="Tahoma"/>
          <w:color w:val="000000"/>
          <w:lang w:val="nl-BE" w:eastAsia="fr-BE"/>
        </w:rPr>
        <w:t xml:space="preserve"> te proberen</w:t>
      </w:r>
      <w:r w:rsidR="00286CE9">
        <w:rPr>
          <w:rFonts w:eastAsia="Times New Roman" w:cs="Tahoma"/>
          <w:color w:val="000000"/>
          <w:lang w:val="nl-BE" w:eastAsia="fr-BE"/>
        </w:rPr>
        <w:t xml:space="preserve"> handels</w:t>
      </w:r>
      <w:r w:rsidRPr="00AB50FD">
        <w:rPr>
          <w:rFonts w:eastAsia="Times New Roman" w:cs="Tahoma"/>
          <w:color w:val="000000"/>
          <w:lang w:val="nl-BE" w:eastAsia="fr-BE"/>
        </w:rPr>
        <w:t xml:space="preserve">geschillen tussen een consument en </w:t>
      </w:r>
      <w:r w:rsidR="00982032">
        <w:rPr>
          <w:rFonts w:eastAsia="Times New Roman" w:cs="Tahoma"/>
          <w:color w:val="000000"/>
          <w:lang w:val="nl-BE" w:eastAsia="fr-BE"/>
        </w:rPr>
        <w:t>een verkoper in der minne</w:t>
      </w:r>
      <w:r w:rsidRPr="00AB50FD">
        <w:rPr>
          <w:rFonts w:eastAsia="Times New Roman" w:cs="Tahoma"/>
          <w:color w:val="000000"/>
          <w:lang w:val="nl-BE" w:eastAsia="fr-BE"/>
        </w:rPr>
        <w:t xml:space="preserve"> op te lossen, met </w:t>
      </w:r>
      <w:r>
        <w:rPr>
          <w:rFonts w:eastAsia="Times New Roman" w:cs="Tahoma"/>
          <w:color w:val="000000"/>
          <w:lang w:val="nl-BE" w:eastAsia="fr-BE"/>
        </w:rPr>
        <w:t>inachtneming van</w:t>
      </w:r>
      <w:r w:rsidRPr="00AB50FD">
        <w:rPr>
          <w:rFonts w:eastAsia="Times New Roman" w:cs="Tahoma"/>
          <w:color w:val="000000"/>
          <w:lang w:val="nl-BE" w:eastAsia="fr-BE"/>
        </w:rPr>
        <w:t>:</w:t>
      </w:r>
    </w:p>
    <w:p w14:paraId="0F8A9D6D" w14:textId="77777777" w:rsidR="00E31E50" w:rsidRPr="00437D3E" w:rsidRDefault="00FD4DBC" w:rsidP="003C55BF">
      <w:pPr>
        <w:pStyle w:val="Paragraphedeliste"/>
        <w:numPr>
          <w:ilvl w:val="0"/>
          <w:numId w:val="32"/>
        </w:numPr>
        <w:autoSpaceDE w:val="0"/>
        <w:autoSpaceDN w:val="0"/>
        <w:adjustRightInd w:val="0"/>
        <w:spacing w:after="0"/>
        <w:jc w:val="both"/>
        <w:rPr>
          <w:rFonts w:eastAsia="Times New Roman" w:cs="Tahoma"/>
          <w:color w:val="000000"/>
          <w:lang w:val="nl-BE" w:eastAsia="fr-BE"/>
        </w:rPr>
      </w:pPr>
      <w:r w:rsidRPr="003B171C">
        <w:rPr>
          <w:rFonts w:eastAsia="Times New Roman" w:cs="Tahoma"/>
          <w:i/>
          <w:color w:val="000000"/>
          <w:lang w:val="nl-BE" w:eastAsia="fr-BE"/>
        </w:rPr>
        <w:t>O</w:t>
      </w:r>
      <w:r w:rsidR="00AD6260" w:rsidRPr="003B171C">
        <w:rPr>
          <w:rFonts w:eastAsia="Times New Roman" w:cs="Tahoma"/>
          <w:i/>
          <w:color w:val="000000"/>
          <w:lang w:val="nl-BE" w:eastAsia="fr-BE"/>
        </w:rPr>
        <w:t>fwel, v</w:t>
      </w:r>
      <w:r w:rsidR="003C55BF" w:rsidRPr="003B171C">
        <w:rPr>
          <w:rFonts w:eastAsia="Times New Roman" w:cs="Tahoma"/>
          <w:i/>
          <w:color w:val="000000"/>
          <w:lang w:val="nl-BE" w:eastAsia="fr-BE"/>
        </w:rPr>
        <w:t>oor partners</w:t>
      </w:r>
      <w:r w:rsidR="00AB50FD" w:rsidRPr="003B171C">
        <w:rPr>
          <w:rFonts w:eastAsia="Times New Roman" w:cs="Tahoma"/>
          <w:i/>
          <w:color w:val="000000"/>
          <w:lang w:val="nl-BE" w:eastAsia="fr-BE"/>
        </w:rPr>
        <w:t xml:space="preserve"> </w:t>
      </w:r>
      <w:r w:rsidR="00455B95" w:rsidRPr="003B171C">
        <w:rPr>
          <w:rFonts w:eastAsia="Times New Roman" w:cs="Tahoma"/>
          <w:i/>
          <w:color w:val="000000"/>
          <w:lang w:val="nl-BE" w:eastAsia="fr-BE"/>
        </w:rPr>
        <w:t>"gekwalificeerde</w:t>
      </w:r>
      <w:r w:rsidR="003C55BF" w:rsidRPr="003B171C">
        <w:rPr>
          <w:rFonts w:eastAsia="Times New Roman" w:cs="Tahoma"/>
          <w:i/>
          <w:color w:val="000000"/>
          <w:lang w:val="nl-BE" w:eastAsia="fr-BE"/>
        </w:rPr>
        <w:t xml:space="preserve"> entiteiten",</w:t>
      </w:r>
      <w:r w:rsidR="003C55BF">
        <w:rPr>
          <w:rFonts w:eastAsia="Times New Roman" w:cs="Tahoma"/>
          <w:color w:val="000000"/>
          <w:lang w:val="nl-BE" w:eastAsia="fr-BE"/>
        </w:rPr>
        <w:t xml:space="preserve"> </w:t>
      </w:r>
      <w:r w:rsidR="00AB50FD" w:rsidRPr="003C55BF">
        <w:rPr>
          <w:rFonts w:eastAsia="Times New Roman" w:cs="Tahoma"/>
          <w:color w:val="000000"/>
          <w:lang w:val="nl-BE" w:eastAsia="fr-BE"/>
        </w:rPr>
        <w:t>Richtlijn 2013/11/EU van het Europees Parlement en de Raad van 21 mei 2013 be</w:t>
      </w:r>
      <w:r w:rsidR="003C55BF">
        <w:rPr>
          <w:rFonts w:eastAsia="Times New Roman" w:cs="Tahoma"/>
          <w:color w:val="000000"/>
          <w:lang w:val="nl-BE" w:eastAsia="fr-BE"/>
        </w:rPr>
        <w:t>treffende alternatieve</w:t>
      </w:r>
      <w:r w:rsidR="00AB50FD" w:rsidRPr="003C55BF">
        <w:rPr>
          <w:rFonts w:eastAsia="Times New Roman" w:cs="Tahoma"/>
          <w:color w:val="000000"/>
          <w:lang w:val="nl-BE" w:eastAsia="fr-BE"/>
        </w:rPr>
        <w:t xml:space="preserve"> beslechting van consumentengeschillen en tot wij</w:t>
      </w:r>
      <w:r w:rsidR="00437D3E">
        <w:rPr>
          <w:rFonts w:eastAsia="Times New Roman" w:cs="Tahoma"/>
          <w:color w:val="000000"/>
          <w:lang w:val="nl-BE" w:eastAsia="fr-BE"/>
        </w:rPr>
        <w:t xml:space="preserve">ziging van Verordening (EG) </w:t>
      </w:r>
      <w:r w:rsidR="00AB50FD" w:rsidRPr="003C55BF">
        <w:rPr>
          <w:rFonts w:eastAsia="Times New Roman" w:cs="Tahoma"/>
          <w:color w:val="000000"/>
          <w:lang w:val="nl-BE" w:eastAsia="fr-BE"/>
        </w:rPr>
        <w:t xml:space="preserve">2006/2004 en Richtlijn 2009/22/EG </w:t>
      </w:r>
      <w:r w:rsidR="003C55BF">
        <w:rPr>
          <w:rFonts w:eastAsia="Times New Roman" w:cs="Tahoma"/>
          <w:color w:val="000000"/>
          <w:lang w:val="nl-BE" w:eastAsia="fr-BE"/>
        </w:rPr>
        <w:t>(r</w:t>
      </w:r>
      <w:r w:rsidR="00AB50FD" w:rsidRPr="003C55BF">
        <w:rPr>
          <w:rFonts w:eastAsia="Times New Roman" w:cs="Tahoma"/>
          <w:color w:val="000000"/>
          <w:lang w:val="nl-BE" w:eastAsia="fr-BE"/>
        </w:rPr>
        <w:t>ichtlijn</w:t>
      </w:r>
      <w:r w:rsidR="003C55BF">
        <w:rPr>
          <w:rFonts w:eastAsia="Times New Roman" w:cs="Tahoma"/>
          <w:color w:val="000000"/>
          <w:lang w:val="nl-BE" w:eastAsia="fr-BE"/>
        </w:rPr>
        <w:t xml:space="preserve"> ADR consumenten</w:t>
      </w:r>
      <w:r w:rsidR="00AB50FD" w:rsidRPr="003C55BF">
        <w:rPr>
          <w:rFonts w:eastAsia="Times New Roman" w:cs="Tahoma"/>
          <w:color w:val="000000"/>
          <w:lang w:val="nl-BE" w:eastAsia="fr-BE"/>
        </w:rPr>
        <w:t>) en de Be</w:t>
      </w:r>
      <w:r w:rsidR="003C55BF">
        <w:rPr>
          <w:rFonts w:eastAsia="Times New Roman" w:cs="Tahoma"/>
          <w:color w:val="000000"/>
          <w:lang w:val="nl-BE" w:eastAsia="fr-BE"/>
        </w:rPr>
        <w:t>lgische wet van 4 april 2014 houdende de invoeging van B</w:t>
      </w:r>
      <w:r w:rsidR="00AB50FD" w:rsidRPr="003C55BF">
        <w:rPr>
          <w:rFonts w:eastAsia="Times New Roman" w:cs="Tahoma"/>
          <w:color w:val="000000"/>
          <w:lang w:val="nl-BE" w:eastAsia="fr-BE"/>
        </w:rPr>
        <w:t xml:space="preserve">oek XVI, </w:t>
      </w:r>
      <w:r w:rsidR="003C55BF">
        <w:rPr>
          <w:rFonts w:eastAsia="Times New Roman" w:cs="Tahoma"/>
          <w:color w:val="000000"/>
          <w:lang w:val="nl-BE" w:eastAsia="fr-BE"/>
        </w:rPr>
        <w:t>"Buitengerechtelijke regeling</w:t>
      </w:r>
      <w:r w:rsidR="00AB50FD" w:rsidRPr="003C55BF">
        <w:rPr>
          <w:rFonts w:eastAsia="Times New Roman" w:cs="Tahoma"/>
          <w:color w:val="000000"/>
          <w:lang w:val="nl-BE" w:eastAsia="fr-BE"/>
        </w:rPr>
        <w:t xml:space="preserve"> van consumentengeschil</w:t>
      </w:r>
      <w:r w:rsidR="005E2BFC" w:rsidRPr="003C55BF">
        <w:rPr>
          <w:rFonts w:eastAsia="Times New Roman" w:cs="Tahoma"/>
          <w:color w:val="000000"/>
          <w:lang w:val="nl-BE" w:eastAsia="fr-BE"/>
        </w:rPr>
        <w:t>len", in het Wetboek van economisch recht</w:t>
      </w:r>
      <w:r w:rsidR="003C55BF">
        <w:rPr>
          <w:rFonts w:eastAsia="Times New Roman" w:cs="Tahoma"/>
          <w:color w:val="000000"/>
          <w:lang w:val="nl-BE" w:eastAsia="fr-BE"/>
        </w:rPr>
        <w:t>;</w:t>
      </w:r>
    </w:p>
    <w:p w14:paraId="53C61585" w14:textId="77777777" w:rsidR="005E2BFC" w:rsidRPr="005E2BFC" w:rsidRDefault="00AD6260" w:rsidP="005E2BFC">
      <w:pPr>
        <w:pStyle w:val="Paragraphedeliste"/>
        <w:numPr>
          <w:ilvl w:val="0"/>
          <w:numId w:val="32"/>
        </w:numPr>
        <w:autoSpaceDE w:val="0"/>
        <w:autoSpaceDN w:val="0"/>
        <w:adjustRightInd w:val="0"/>
        <w:spacing w:after="0"/>
        <w:jc w:val="both"/>
        <w:rPr>
          <w:rFonts w:eastAsia="Times New Roman" w:cs="Tahoma"/>
          <w:color w:val="000000"/>
          <w:lang w:val="nl-BE" w:eastAsia="fr-BE"/>
        </w:rPr>
      </w:pPr>
      <w:r w:rsidRPr="003B171C">
        <w:rPr>
          <w:rFonts w:eastAsia="Times New Roman" w:cs="Tahoma"/>
          <w:i/>
          <w:color w:val="000000"/>
          <w:lang w:val="nl-BE" w:eastAsia="fr-BE"/>
        </w:rPr>
        <w:t>Ofwel, v</w:t>
      </w:r>
      <w:r w:rsidR="005E2BFC" w:rsidRPr="003B171C">
        <w:rPr>
          <w:rFonts w:eastAsia="Times New Roman" w:cs="Tahoma"/>
          <w:i/>
          <w:color w:val="000000"/>
          <w:lang w:val="nl-BE" w:eastAsia="fr-BE"/>
        </w:rPr>
        <w:t>oor bemiddelaars die door de Federale Bemiddelingscom</w:t>
      </w:r>
      <w:r w:rsidR="003C55BF" w:rsidRPr="003B171C">
        <w:rPr>
          <w:rFonts w:eastAsia="Times New Roman" w:cs="Tahoma"/>
          <w:i/>
          <w:color w:val="000000"/>
          <w:lang w:val="nl-BE" w:eastAsia="fr-BE"/>
        </w:rPr>
        <w:t>missie van de FOD Justitie</w:t>
      </w:r>
      <w:r w:rsidR="003C55BF">
        <w:rPr>
          <w:rFonts w:eastAsia="Times New Roman" w:cs="Tahoma"/>
          <w:color w:val="000000"/>
          <w:lang w:val="nl-BE" w:eastAsia="fr-BE"/>
        </w:rPr>
        <w:t xml:space="preserve"> zijn erkend,</w:t>
      </w:r>
      <w:r w:rsidR="005E2BFC" w:rsidRPr="005E2BFC">
        <w:rPr>
          <w:rFonts w:eastAsia="Times New Roman" w:cs="Tahoma"/>
          <w:color w:val="000000"/>
          <w:lang w:val="nl-BE" w:eastAsia="fr-BE"/>
        </w:rPr>
        <w:t xml:space="preserve"> </w:t>
      </w:r>
      <w:r w:rsidR="003C55BF">
        <w:rPr>
          <w:rFonts w:eastAsia="Times New Roman" w:cs="Tahoma"/>
          <w:color w:val="000000"/>
          <w:lang w:val="nl-BE" w:eastAsia="fr-BE"/>
        </w:rPr>
        <w:t xml:space="preserve">de </w:t>
      </w:r>
      <w:r w:rsidR="005E2BFC" w:rsidRPr="005E2BFC">
        <w:rPr>
          <w:rFonts w:eastAsia="Times New Roman" w:cs="Tahoma"/>
          <w:color w:val="000000"/>
          <w:lang w:val="nl-BE" w:eastAsia="fr-BE"/>
        </w:rPr>
        <w:t>wet van 21 februari 2005 tot wijziging van</w:t>
      </w:r>
      <w:r w:rsidR="003C55BF">
        <w:rPr>
          <w:rFonts w:eastAsia="Times New Roman" w:cs="Tahoma"/>
          <w:color w:val="000000"/>
          <w:lang w:val="nl-BE" w:eastAsia="fr-BE"/>
        </w:rPr>
        <w:t xml:space="preserve"> het Gerechtelijk Wetboek in</w:t>
      </w:r>
      <w:r w:rsidR="00437D3E">
        <w:rPr>
          <w:rFonts w:eastAsia="Times New Roman" w:cs="Tahoma"/>
          <w:color w:val="000000"/>
          <w:lang w:val="nl-BE" w:eastAsia="fr-BE"/>
        </w:rPr>
        <w:t xml:space="preserve"> verband met de bemiddeling.</w:t>
      </w:r>
    </w:p>
    <w:p w14:paraId="71346E9F" w14:textId="77777777" w:rsidR="0039496E" w:rsidRPr="005E2BFC" w:rsidRDefault="0039496E" w:rsidP="0039496E">
      <w:pPr>
        <w:pStyle w:val="Paragraphedeliste"/>
        <w:autoSpaceDE w:val="0"/>
        <w:autoSpaceDN w:val="0"/>
        <w:adjustRightInd w:val="0"/>
        <w:spacing w:after="0"/>
        <w:jc w:val="both"/>
        <w:rPr>
          <w:rFonts w:eastAsia="Times New Roman" w:cs="Tahoma"/>
          <w:color w:val="000000"/>
          <w:lang w:val="nl-BE" w:eastAsia="fr-BE"/>
        </w:rPr>
      </w:pPr>
    </w:p>
    <w:p w14:paraId="0384CBC4" w14:textId="77777777" w:rsidR="0056028D" w:rsidRPr="006871FB" w:rsidRDefault="0039496E" w:rsidP="00CB038C">
      <w:pPr>
        <w:autoSpaceDE w:val="0"/>
        <w:autoSpaceDN w:val="0"/>
        <w:adjustRightInd w:val="0"/>
        <w:spacing w:after="0" w:line="360" w:lineRule="auto"/>
        <w:jc w:val="both"/>
        <w:rPr>
          <w:rFonts w:eastAsia="Times New Roman" w:cs="Tahoma"/>
          <w:b/>
          <w:bCs/>
          <w:iCs/>
          <w:color w:val="000000"/>
          <w:lang w:val="nl-BE" w:eastAsia="fr-BE"/>
        </w:rPr>
      </w:pPr>
      <w:r w:rsidRPr="006871FB">
        <w:rPr>
          <w:rFonts w:eastAsia="Times New Roman" w:cs="Tahoma"/>
          <w:b/>
          <w:bCs/>
          <w:iCs/>
          <w:color w:val="000000"/>
          <w:lang w:val="nl-BE" w:eastAsia="fr-BE"/>
        </w:rPr>
        <w:t>2.4.</w:t>
      </w:r>
      <w:r w:rsidRPr="006871FB">
        <w:rPr>
          <w:rFonts w:eastAsia="Times New Roman" w:cs="Tahoma"/>
          <w:b/>
          <w:bCs/>
          <w:iCs/>
          <w:color w:val="000000"/>
          <w:lang w:val="nl-BE" w:eastAsia="fr-BE"/>
        </w:rPr>
        <w:tab/>
      </w:r>
      <w:r w:rsidR="00455B95" w:rsidRPr="006871FB">
        <w:rPr>
          <w:rFonts w:eastAsia="Times New Roman" w:cs="Tahoma"/>
          <w:b/>
          <w:bCs/>
          <w:iCs/>
          <w:color w:val="000000"/>
          <w:u w:val="single"/>
          <w:lang w:val="nl-BE" w:eastAsia="fr-BE"/>
        </w:rPr>
        <w:t>Gekwalificeerde entiteit</w:t>
      </w:r>
      <w:r w:rsidR="0056028D" w:rsidRPr="006871FB">
        <w:rPr>
          <w:rFonts w:eastAsia="Times New Roman" w:cs="Tahoma"/>
          <w:b/>
          <w:bCs/>
          <w:iCs/>
          <w:color w:val="000000"/>
          <w:lang w:val="nl-BE" w:eastAsia="fr-BE"/>
        </w:rPr>
        <w:t xml:space="preserve">  </w:t>
      </w:r>
    </w:p>
    <w:p w14:paraId="1889D760" w14:textId="77777777" w:rsidR="0039496E" w:rsidRDefault="008F712C" w:rsidP="00437D3E">
      <w:pPr>
        <w:autoSpaceDE w:val="0"/>
        <w:autoSpaceDN w:val="0"/>
        <w:adjustRightInd w:val="0"/>
        <w:spacing w:after="0"/>
        <w:jc w:val="both"/>
        <w:rPr>
          <w:rFonts w:cs="Arial"/>
          <w:lang w:val="nl-BE"/>
        </w:rPr>
      </w:pPr>
      <w:r>
        <w:rPr>
          <w:rFonts w:cs="Arial"/>
          <w:lang w:val="nl-BE"/>
        </w:rPr>
        <w:t xml:space="preserve">Entiteit voor </w:t>
      </w:r>
      <w:r w:rsidR="00455B95" w:rsidRPr="00455B95">
        <w:rPr>
          <w:rFonts w:cs="Arial"/>
          <w:lang w:val="nl-BE"/>
        </w:rPr>
        <w:t>buitengerechtelijke beslechting van consumentengeschillen d</w:t>
      </w:r>
      <w:r w:rsidR="00455B95">
        <w:rPr>
          <w:rFonts w:cs="Arial"/>
          <w:lang w:val="nl-BE"/>
        </w:rPr>
        <w:t>ie door de Algemene Directie</w:t>
      </w:r>
      <w:r w:rsidR="00455B95" w:rsidRPr="00455B95">
        <w:rPr>
          <w:rFonts w:cs="Arial"/>
          <w:lang w:val="nl-BE"/>
        </w:rPr>
        <w:t xml:space="preserve"> Economisch</w:t>
      </w:r>
      <w:r w:rsidR="00455B95">
        <w:rPr>
          <w:rFonts w:cs="Arial"/>
          <w:lang w:val="nl-BE"/>
        </w:rPr>
        <w:t xml:space="preserve">e Reglementering </w:t>
      </w:r>
      <w:r w:rsidR="00455B95" w:rsidRPr="00455B95">
        <w:rPr>
          <w:rFonts w:cs="Arial"/>
          <w:lang w:val="nl-BE"/>
        </w:rPr>
        <w:t xml:space="preserve">officieel </w:t>
      </w:r>
      <w:r w:rsidR="00437D3E">
        <w:rPr>
          <w:rFonts w:cs="Arial"/>
          <w:lang w:val="nl-BE"/>
        </w:rPr>
        <w:t xml:space="preserve">is erkend </w:t>
      </w:r>
      <w:r w:rsidR="00455B95" w:rsidRPr="00455B95">
        <w:rPr>
          <w:rFonts w:cs="Arial"/>
          <w:lang w:val="nl-BE"/>
        </w:rPr>
        <w:t>als zijnde in overeenst</w:t>
      </w:r>
      <w:r w:rsidR="00455B95">
        <w:rPr>
          <w:rFonts w:cs="Arial"/>
          <w:lang w:val="nl-BE"/>
        </w:rPr>
        <w:t>emming met de criteria van het koninklijk b</w:t>
      </w:r>
      <w:r w:rsidR="00455B95" w:rsidRPr="00455B95">
        <w:rPr>
          <w:rFonts w:cs="Arial"/>
          <w:lang w:val="nl-BE"/>
        </w:rPr>
        <w:t>esluit v</w:t>
      </w:r>
      <w:r w:rsidR="00455B95">
        <w:rPr>
          <w:rFonts w:cs="Arial"/>
          <w:lang w:val="nl-BE"/>
        </w:rPr>
        <w:t>an 16 februari 2015 tot verduidelijking</w:t>
      </w:r>
      <w:r w:rsidR="00455B95" w:rsidRPr="00455B95">
        <w:rPr>
          <w:rFonts w:cs="Arial"/>
          <w:lang w:val="nl-BE"/>
        </w:rPr>
        <w:t xml:space="preserve"> van de</w:t>
      </w:r>
      <w:r w:rsidR="00455B95">
        <w:rPr>
          <w:rFonts w:cs="Arial"/>
          <w:lang w:val="nl-BE"/>
        </w:rPr>
        <w:t xml:space="preserve"> voorwaarden waaraan de gekwalificeerde entiteit bedoeld in B</w:t>
      </w:r>
      <w:r w:rsidR="00455B95" w:rsidRPr="00455B95">
        <w:rPr>
          <w:rFonts w:cs="Arial"/>
          <w:lang w:val="nl-BE"/>
        </w:rPr>
        <w:t>oek XVI van het Wetboek van economisch recht moet voldoen.</w:t>
      </w:r>
    </w:p>
    <w:p w14:paraId="7B18480D" w14:textId="77777777" w:rsidR="0056028D" w:rsidRPr="00455B95" w:rsidRDefault="0056028D" w:rsidP="00CB038C">
      <w:pPr>
        <w:autoSpaceDE w:val="0"/>
        <w:autoSpaceDN w:val="0"/>
        <w:adjustRightInd w:val="0"/>
        <w:spacing w:after="0" w:line="360" w:lineRule="auto"/>
        <w:jc w:val="both"/>
        <w:rPr>
          <w:rFonts w:ascii="Roboto" w:hAnsi="Roboto" w:cs="Arial"/>
          <w:color w:val="1D1D1D"/>
          <w:lang w:val="nl-BE"/>
        </w:rPr>
      </w:pPr>
    </w:p>
    <w:p w14:paraId="6D91142E" w14:textId="77777777" w:rsidR="0039496E" w:rsidRPr="006871FB" w:rsidRDefault="0056028D" w:rsidP="00CB038C">
      <w:pPr>
        <w:autoSpaceDE w:val="0"/>
        <w:autoSpaceDN w:val="0"/>
        <w:adjustRightInd w:val="0"/>
        <w:spacing w:after="0" w:line="360" w:lineRule="auto"/>
        <w:jc w:val="both"/>
        <w:rPr>
          <w:rFonts w:cs="Arial"/>
          <w:b/>
          <w:color w:val="1D1D1D"/>
          <w:lang w:val="nl-BE"/>
        </w:rPr>
      </w:pPr>
      <w:r w:rsidRPr="006871FB">
        <w:rPr>
          <w:rFonts w:cs="Arial"/>
          <w:b/>
          <w:color w:val="1D1D1D"/>
          <w:lang w:val="nl-BE"/>
        </w:rPr>
        <w:t xml:space="preserve">2.5. </w:t>
      </w:r>
      <w:r w:rsidR="0039496E" w:rsidRPr="006871FB">
        <w:rPr>
          <w:rFonts w:cs="Arial"/>
          <w:b/>
          <w:color w:val="1D1D1D"/>
          <w:lang w:val="nl-BE"/>
        </w:rPr>
        <w:tab/>
      </w:r>
      <w:r w:rsidR="00455B95" w:rsidRPr="006871FB">
        <w:rPr>
          <w:rFonts w:cs="Arial"/>
          <w:b/>
          <w:color w:val="1D1D1D"/>
          <w:u w:val="single"/>
          <w:lang w:val="nl-BE"/>
        </w:rPr>
        <w:t>Erkende bemiddelaar</w:t>
      </w:r>
      <w:r w:rsidRPr="006871FB">
        <w:rPr>
          <w:rFonts w:cs="Arial"/>
          <w:b/>
          <w:color w:val="1D1D1D"/>
          <w:lang w:val="nl-BE"/>
        </w:rPr>
        <w:t> </w:t>
      </w:r>
    </w:p>
    <w:p w14:paraId="71C0137B" w14:textId="77777777" w:rsidR="00455B95" w:rsidRPr="008F712C" w:rsidRDefault="00455B95" w:rsidP="008364E3">
      <w:pPr>
        <w:autoSpaceDE w:val="0"/>
        <w:autoSpaceDN w:val="0"/>
        <w:adjustRightInd w:val="0"/>
        <w:spacing w:after="0"/>
        <w:jc w:val="both"/>
        <w:rPr>
          <w:rFonts w:cs="Arial"/>
          <w:b/>
          <w:color w:val="1D1D1D"/>
          <w:lang w:val="nl-BE"/>
        </w:rPr>
      </w:pPr>
      <w:r w:rsidRPr="00455B95">
        <w:rPr>
          <w:rFonts w:cs="Arial"/>
          <w:color w:val="1D1D1D"/>
          <w:lang w:val="nl-BE"/>
        </w:rPr>
        <w:t>Natuurlijke</w:t>
      </w:r>
      <w:r w:rsidR="00437D3E">
        <w:rPr>
          <w:rFonts w:cs="Arial"/>
          <w:color w:val="1D1D1D"/>
          <w:lang w:val="nl-BE"/>
        </w:rPr>
        <w:t xml:space="preserve"> persoon</w:t>
      </w:r>
      <w:r w:rsidRPr="00455B95">
        <w:rPr>
          <w:rFonts w:cs="Arial"/>
          <w:color w:val="1D1D1D"/>
          <w:lang w:val="nl-BE"/>
        </w:rPr>
        <w:t xml:space="preserve"> of rechtspersoon die voldoet </w:t>
      </w:r>
      <w:r>
        <w:rPr>
          <w:rFonts w:cs="Arial"/>
          <w:color w:val="1D1D1D"/>
          <w:lang w:val="nl-BE"/>
        </w:rPr>
        <w:t>aan de professionele en deontologische</w:t>
      </w:r>
      <w:r w:rsidR="008F712C">
        <w:rPr>
          <w:rFonts w:cs="Arial"/>
          <w:color w:val="1D1D1D"/>
          <w:lang w:val="nl-BE"/>
        </w:rPr>
        <w:t xml:space="preserve"> vereisten </w:t>
      </w:r>
      <w:r w:rsidRPr="00455B95">
        <w:rPr>
          <w:rFonts w:cs="Arial"/>
          <w:color w:val="1D1D1D"/>
          <w:lang w:val="nl-BE"/>
        </w:rPr>
        <w:t>vastgelegd door de Federale Bemiddelingscommissie</w:t>
      </w:r>
      <w:r>
        <w:rPr>
          <w:rFonts w:cs="Arial"/>
          <w:color w:val="1D1D1D"/>
          <w:lang w:val="nl-BE"/>
        </w:rPr>
        <w:t xml:space="preserve"> van de FOD</w:t>
      </w:r>
      <w:r w:rsidRPr="00455B95">
        <w:rPr>
          <w:rFonts w:cs="Arial"/>
          <w:color w:val="1D1D1D"/>
          <w:lang w:val="nl-BE"/>
        </w:rPr>
        <w:t xml:space="preserve"> Justitie.</w:t>
      </w:r>
    </w:p>
    <w:p w14:paraId="70B84FBD" w14:textId="77777777" w:rsidR="0056028D" w:rsidRPr="00455B95" w:rsidRDefault="0056028D" w:rsidP="00CB038C">
      <w:pPr>
        <w:autoSpaceDE w:val="0"/>
        <w:autoSpaceDN w:val="0"/>
        <w:adjustRightInd w:val="0"/>
        <w:spacing w:after="0" w:line="360" w:lineRule="auto"/>
        <w:jc w:val="both"/>
        <w:rPr>
          <w:rFonts w:eastAsia="Times New Roman" w:cs="Tahoma"/>
          <w:b/>
          <w:bCs/>
          <w:iCs/>
          <w:color w:val="000000"/>
          <w:lang w:val="nl-BE" w:eastAsia="fr-BE"/>
        </w:rPr>
      </w:pPr>
    </w:p>
    <w:p w14:paraId="69D801D0" w14:textId="77777777" w:rsidR="00D50BA2" w:rsidRPr="006871FB" w:rsidRDefault="00D50BA2" w:rsidP="00D50BA2">
      <w:pPr>
        <w:spacing w:after="0"/>
        <w:contextualSpacing/>
        <w:jc w:val="both"/>
        <w:rPr>
          <w:lang w:val="nl-BE"/>
        </w:rPr>
      </w:pPr>
      <w:r w:rsidRPr="006871FB">
        <w:rPr>
          <w:b/>
          <w:bCs/>
          <w:iCs/>
          <w:lang w:val="nl-BE"/>
        </w:rPr>
        <w:t>2.</w:t>
      </w:r>
      <w:r w:rsidR="0056028D" w:rsidRPr="006871FB">
        <w:rPr>
          <w:b/>
          <w:bCs/>
          <w:iCs/>
          <w:lang w:val="nl-BE"/>
        </w:rPr>
        <w:t>6</w:t>
      </w:r>
      <w:r w:rsidRPr="006871FB">
        <w:rPr>
          <w:b/>
          <w:bCs/>
          <w:iCs/>
          <w:lang w:val="nl-BE"/>
        </w:rPr>
        <w:t xml:space="preserve">. </w:t>
      </w:r>
      <w:r w:rsidR="0091561A" w:rsidRPr="006871FB">
        <w:rPr>
          <w:b/>
          <w:bCs/>
          <w:iCs/>
          <w:lang w:val="nl-BE"/>
        </w:rPr>
        <w:tab/>
      </w:r>
      <w:r w:rsidR="00455B95" w:rsidRPr="006871FB">
        <w:rPr>
          <w:b/>
          <w:bCs/>
          <w:iCs/>
          <w:u w:val="single"/>
          <w:lang w:val="nl-BE"/>
        </w:rPr>
        <w:t>Verwerkingsverantwoordelijke</w:t>
      </w:r>
      <w:r w:rsidRPr="006871FB">
        <w:rPr>
          <w:b/>
          <w:bCs/>
          <w:iCs/>
          <w:lang w:val="nl-BE"/>
        </w:rPr>
        <w:t xml:space="preserve"> </w:t>
      </w:r>
    </w:p>
    <w:p w14:paraId="1ECA8805" w14:textId="77777777" w:rsidR="006250E0" w:rsidRDefault="00455B95" w:rsidP="008364E3">
      <w:pPr>
        <w:jc w:val="both"/>
        <w:rPr>
          <w:lang w:val="nl-BE"/>
        </w:rPr>
      </w:pPr>
      <w:r>
        <w:rPr>
          <w:lang w:val="nl-BE"/>
        </w:rPr>
        <w:t xml:space="preserve">De </w:t>
      </w:r>
      <w:r w:rsidR="000C1EAC">
        <w:rPr>
          <w:lang w:val="nl-BE"/>
        </w:rPr>
        <w:t>v</w:t>
      </w:r>
      <w:r>
        <w:rPr>
          <w:lang w:val="nl-BE"/>
        </w:rPr>
        <w:t>erwerkings</w:t>
      </w:r>
      <w:r w:rsidRPr="00455B95">
        <w:rPr>
          <w:lang w:val="nl-BE"/>
        </w:rPr>
        <w:t>verantwoordelijke i</w:t>
      </w:r>
      <w:r w:rsidR="00437D3E">
        <w:rPr>
          <w:lang w:val="nl-BE"/>
        </w:rPr>
        <w:t>s</w:t>
      </w:r>
      <w:r>
        <w:rPr>
          <w:lang w:val="nl-BE"/>
        </w:rPr>
        <w:t xml:space="preserve"> in de zin van artikel 4.7 </w:t>
      </w:r>
      <w:r w:rsidRPr="00455B95">
        <w:rPr>
          <w:lang w:val="nl-BE"/>
        </w:rPr>
        <w:t>va</w:t>
      </w:r>
      <w:r w:rsidR="0093378D">
        <w:rPr>
          <w:lang w:val="nl-BE"/>
        </w:rPr>
        <w:t>n de A</w:t>
      </w:r>
      <w:r w:rsidR="00437D3E">
        <w:rPr>
          <w:lang w:val="nl-BE"/>
        </w:rPr>
        <w:t>lgemene Verordening  Gegevensbescherming  de</w:t>
      </w:r>
      <w:r w:rsidRPr="00455B95">
        <w:rPr>
          <w:lang w:val="nl-BE"/>
        </w:rPr>
        <w:t xml:space="preserve"> natuurlijke </w:t>
      </w:r>
      <w:r w:rsidR="00437D3E">
        <w:rPr>
          <w:lang w:val="nl-BE"/>
        </w:rPr>
        <w:t>persoon of rechtspersoon, de overheidsinstantie, de dienst of een</w:t>
      </w:r>
      <w:r>
        <w:rPr>
          <w:lang w:val="nl-BE"/>
        </w:rPr>
        <w:t xml:space="preserve"> ander orgaan</w:t>
      </w:r>
      <w:r w:rsidRPr="00455B95">
        <w:rPr>
          <w:lang w:val="nl-BE"/>
        </w:rPr>
        <w:t xml:space="preserve"> die</w:t>
      </w:r>
      <w:r>
        <w:rPr>
          <w:lang w:val="nl-BE"/>
        </w:rPr>
        <w:t>/dat</w:t>
      </w:r>
      <w:r w:rsidRPr="00455B95">
        <w:rPr>
          <w:lang w:val="nl-BE"/>
        </w:rPr>
        <w:t>, alleen of samen met andere</w:t>
      </w:r>
      <w:r w:rsidR="00FD4DBC">
        <w:rPr>
          <w:lang w:val="nl-BE"/>
        </w:rPr>
        <w:t xml:space="preserve"> verantwoordelijk</w:t>
      </w:r>
      <w:r w:rsidR="0071790B">
        <w:rPr>
          <w:lang w:val="nl-BE"/>
        </w:rPr>
        <w:t>en</w:t>
      </w:r>
      <w:r w:rsidR="00FD4DBC">
        <w:rPr>
          <w:lang w:val="nl-BE"/>
        </w:rPr>
        <w:t xml:space="preserve"> voor de verwerking</w:t>
      </w:r>
      <w:r w:rsidRPr="00455B95">
        <w:rPr>
          <w:lang w:val="nl-BE"/>
        </w:rPr>
        <w:t>, het doel van en de middelen voor de verwerking vaststelt.</w:t>
      </w:r>
    </w:p>
    <w:p w14:paraId="5AD0DA2B" w14:textId="77777777" w:rsidR="00D50BA2" w:rsidRPr="0093378D" w:rsidRDefault="0093378D" w:rsidP="00D50BA2">
      <w:pPr>
        <w:rPr>
          <w:b/>
          <w:u w:val="single"/>
          <w:lang w:val="nl-BE"/>
        </w:rPr>
      </w:pPr>
      <w:r w:rsidRPr="0093378D">
        <w:rPr>
          <w:b/>
          <w:u w:val="single"/>
          <w:lang w:val="nl-BE"/>
        </w:rPr>
        <w:t>Artikel</w:t>
      </w:r>
      <w:r w:rsidR="00D50BA2" w:rsidRPr="0093378D">
        <w:rPr>
          <w:b/>
          <w:u w:val="single"/>
          <w:lang w:val="nl-BE"/>
        </w:rPr>
        <w:t xml:space="preserve"> 3 </w:t>
      </w:r>
      <w:r w:rsidRPr="0093378D">
        <w:rPr>
          <w:b/>
          <w:u w:val="single"/>
          <w:lang w:val="nl-BE"/>
        </w:rPr>
        <w:t xml:space="preserve"> – Identificatie van de ondertekenende partijen</w:t>
      </w:r>
    </w:p>
    <w:p w14:paraId="194E7FDC" w14:textId="77777777" w:rsidR="0026725C" w:rsidRPr="004C2A89" w:rsidRDefault="008016D9" w:rsidP="004C2A89">
      <w:pPr>
        <w:rPr>
          <w:lang w:val="nl-BE"/>
        </w:rPr>
      </w:pPr>
      <w:r w:rsidRPr="004C2A89">
        <w:rPr>
          <w:b/>
          <w:lang w:val="nl-BE"/>
        </w:rPr>
        <w:t>3.1.</w:t>
      </w:r>
      <w:r w:rsidRPr="004C2A89">
        <w:rPr>
          <w:lang w:val="nl-BE"/>
        </w:rPr>
        <w:t xml:space="preserve"> </w:t>
      </w:r>
      <w:r w:rsidR="005356E4" w:rsidRPr="004C2A89">
        <w:rPr>
          <w:lang w:val="nl-BE"/>
        </w:rPr>
        <w:tab/>
      </w:r>
      <w:r w:rsidRPr="004C2A89">
        <w:rPr>
          <w:lang w:val="nl-BE"/>
        </w:rPr>
        <w:t xml:space="preserve"> </w:t>
      </w:r>
      <w:r w:rsidR="0093378D">
        <w:rPr>
          <w:lang w:val="nl-BE"/>
        </w:rPr>
        <w:t xml:space="preserve">De </w:t>
      </w:r>
      <w:r w:rsidR="00824614">
        <w:rPr>
          <w:lang w:val="nl-BE"/>
        </w:rPr>
        <w:t>FOD Economie</w:t>
      </w:r>
      <w:r w:rsidR="007568F2">
        <w:rPr>
          <w:lang w:val="nl-BE"/>
        </w:rPr>
        <w:t xml:space="preserve"> verzekert het </w:t>
      </w:r>
      <w:r w:rsidR="004C2A89">
        <w:rPr>
          <w:lang w:val="nl-BE"/>
        </w:rPr>
        <w:t>beheer</w:t>
      </w:r>
      <w:r w:rsidR="007568F2">
        <w:rPr>
          <w:lang w:val="nl-BE"/>
        </w:rPr>
        <w:t xml:space="preserve"> van</w:t>
      </w:r>
      <w:r w:rsidR="004C2A89">
        <w:rPr>
          <w:lang w:val="nl-BE"/>
        </w:rPr>
        <w:t xml:space="preserve"> het online</w:t>
      </w:r>
      <w:r w:rsidR="00093671">
        <w:rPr>
          <w:lang w:val="nl-BE"/>
        </w:rPr>
        <w:t xml:space="preserve"> BELMED</w:t>
      </w:r>
      <w:r w:rsidR="004C2A89">
        <w:rPr>
          <w:lang w:val="nl-BE"/>
        </w:rPr>
        <w:t>-platform</w:t>
      </w:r>
      <w:r w:rsidR="0093378D" w:rsidRPr="0093378D">
        <w:rPr>
          <w:lang w:val="nl-BE"/>
        </w:rPr>
        <w:t>. De FOD Economie is verantwoordelijk voo</w:t>
      </w:r>
      <w:r w:rsidR="0093378D">
        <w:rPr>
          <w:lang w:val="nl-BE"/>
        </w:rPr>
        <w:t>r de verwerking van de</w:t>
      </w:r>
      <w:r w:rsidR="007568F2">
        <w:rPr>
          <w:lang w:val="nl-BE"/>
        </w:rPr>
        <w:t xml:space="preserve"> gegevens</w:t>
      </w:r>
      <w:r w:rsidR="0093378D">
        <w:rPr>
          <w:lang w:val="nl-BE"/>
        </w:rPr>
        <w:t xml:space="preserve"> voor </w:t>
      </w:r>
      <w:r w:rsidR="007568F2">
        <w:rPr>
          <w:lang w:val="nl-BE"/>
        </w:rPr>
        <w:t>haar</w:t>
      </w:r>
      <w:r w:rsidR="0093378D" w:rsidRPr="0093378D">
        <w:rPr>
          <w:lang w:val="nl-BE"/>
        </w:rPr>
        <w:t xml:space="preserve"> eigen doeleinden. </w:t>
      </w:r>
    </w:p>
    <w:p w14:paraId="738BE566" w14:textId="77777777" w:rsidR="0026725C" w:rsidRPr="006871FB" w:rsidRDefault="008016D9" w:rsidP="008016D9">
      <w:pPr>
        <w:spacing w:after="0"/>
        <w:contextualSpacing/>
        <w:jc w:val="both"/>
        <w:rPr>
          <w:rFonts w:cs="Arial"/>
          <w:lang w:val="nl-BE"/>
        </w:rPr>
      </w:pPr>
      <w:r w:rsidRPr="00E55731">
        <w:rPr>
          <w:b/>
          <w:lang w:val="nl-BE"/>
        </w:rPr>
        <w:t>3.2.</w:t>
      </w:r>
      <w:r w:rsidRPr="00E55731">
        <w:rPr>
          <w:lang w:val="nl-BE"/>
        </w:rPr>
        <w:t xml:space="preserve"> </w:t>
      </w:r>
      <w:r w:rsidR="005356E4" w:rsidRPr="00E55731">
        <w:rPr>
          <w:lang w:val="nl-BE"/>
        </w:rPr>
        <w:tab/>
      </w:r>
      <w:r w:rsidR="00E259F9" w:rsidRPr="00E55731">
        <w:rPr>
          <w:lang w:val="nl-BE"/>
        </w:rPr>
        <w:t xml:space="preserve"> </w:t>
      </w:r>
      <w:r w:rsidR="0093378D" w:rsidRPr="0093378D">
        <w:rPr>
          <w:rFonts w:cs="Arial"/>
          <w:lang w:val="nl-BE"/>
        </w:rPr>
        <w:t>De partner is verantwoordelijk voor de verwerking v</w:t>
      </w:r>
      <w:r w:rsidR="00E55731">
        <w:rPr>
          <w:rFonts w:cs="Arial"/>
          <w:lang w:val="nl-BE"/>
        </w:rPr>
        <w:t xml:space="preserve">an de gegevens die hij </w:t>
      </w:r>
      <w:r w:rsidR="00093671">
        <w:rPr>
          <w:rFonts w:cs="Arial"/>
          <w:lang w:val="nl-BE"/>
        </w:rPr>
        <w:t>via het BELMED</w:t>
      </w:r>
      <w:r w:rsidR="0093378D" w:rsidRPr="0093378D">
        <w:rPr>
          <w:rFonts w:cs="Arial"/>
          <w:lang w:val="nl-BE"/>
        </w:rPr>
        <w:t>-platform</w:t>
      </w:r>
      <w:r w:rsidR="00E55731">
        <w:rPr>
          <w:rFonts w:cs="Arial"/>
          <w:lang w:val="nl-BE"/>
        </w:rPr>
        <w:t xml:space="preserve"> ontvangt</w:t>
      </w:r>
      <w:r w:rsidR="0093378D" w:rsidRPr="0093378D">
        <w:rPr>
          <w:rFonts w:cs="Arial"/>
          <w:lang w:val="nl-BE"/>
        </w:rPr>
        <w:t xml:space="preserve">. De partner verwerkt de ontvangen gegevens volgens </w:t>
      </w:r>
      <w:r w:rsidR="00C95201">
        <w:rPr>
          <w:rFonts w:cs="Arial"/>
          <w:lang w:val="nl-BE"/>
        </w:rPr>
        <w:t>de</w:t>
      </w:r>
      <w:r w:rsidR="0093378D" w:rsidRPr="0093378D">
        <w:rPr>
          <w:rFonts w:cs="Arial"/>
          <w:lang w:val="nl-BE"/>
        </w:rPr>
        <w:t xml:space="preserve"> eigen </w:t>
      </w:r>
      <w:r w:rsidR="00C95201">
        <w:rPr>
          <w:rFonts w:cs="Arial"/>
          <w:lang w:val="nl-BE"/>
        </w:rPr>
        <w:t>finaliteit</w:t>
      </w:r>
      <w:r w:rsidR="0093378D" w:rsidRPr="0093378D">
        <w:rPr>
          <w:rFonts w:cs="Arial"/>
          <w:lang w:val="nl-BE"/>
        </w:rPr>
        <w:t xml:space="preserve"> en </w:t>
      </w:r>
      <w:r w:rsidR="00C95201">
        <w:rPr>
          <w:rFonts w:cs="Arial"/>
          <w:lang w:val="nl-BE"/>
        </w:rPr>
        <w:t xml:space="preserve">in functie van </w:t>
      </w:r>
      <w:r w:rsidR="0093378D" w:rsidRPr="0093378D">
        <w:rPr>
          <w:rFonts w:cs="Arial"/>
          <w:lang w:val="nl-BE"/>
        </w:rPr>
        <w:t>de wettelijke basis van zijn bevoegdheden.</w:t>
      </w:r>
    </w:p>
    <w:p w14:paraId="58EC6906" w14:textId="77777777" w:rsidR="00F77498" w:rsidRPr="0093378D" w:rsidRDefault="0093378D" w:rsidP="00F77498">
      <w:pPr>
        <w:rPr>
          <w:b/>
          <w:u w:val="single"/>
          <w:lang w:val="nl-BE"/>
        </w:rPr>
      </w:pPr>
      <w:r w:rsidRPr="0093378D">
        <w:rPr>
          <w:b/>
          <w:u w:val="single"/>
          <w:lang w:val="nl-BE"/>
        </w:rPr>
        <w:lastRenderedPageBreak/>
        <w:t>Artikel</w:t>
      </w:r>
      <w:r w:rsidR="00F77498" w:rsidRPr="0093378D">
        <w:rPr>
          <w:b/>
          <w:u w:val="single"/>
          <w:lang w:val="nl-BE"/>
        </w:rPr>
        <w:t xml:space="preserve"> </w:t>
      </w:r>
      <w:r w:rsidR="00D91332" w:rsidRPr="0093378D">
        <w:rPr>
          <w:b/>
          <w:u w:val="single"/>
          <w:lang w:val="nl-BE"/>
        </w:rPr>
        <w:t>4</w:t>
      </w:r>
      <w:r w:rsidR="00F77498" w:rsidRPr="0093378D">
        <w:rPr>
          <w:b/>
          <w:u w:val="single"/>
          <w:lang w:val="nl-BE"/>
        </w:rPr>
        <w:t xml:space="preserve"> </w:t>
      </w:r>
      <w:r w:rsidRPr="0093378D">
        <w:rPr>
          <w:b/>
          <w:u w:val="single"/>
          <w:lang w:val="nl-BE"/>
        </w:rPr>
        <w:t xml:space="preserve"> – Wettelijke basis </w:t>
      </w:r>
    </w:p>
    <w:p w14:paraId="0085E579" w14:textId="77777777" w:rsidR="00B70731" w:rsidRPr="006871FB" w:rsidRDefault="008D255F" w:rsidP="005356E4">
      <w:pPr>
        <w:spacing w:after="0"/>
        <w:jc w:val="both"/>
        <w:rPr>
          <w:lang w:val="nl-BE"/>
        </w:rPr>
      </w:pPr>
      <w:r w:rsidRPr="00E55731">
        <w:rPr>
          <w:b/>
          <w:lang w:val="nl-BE"/>
        </w:rPr>
        <w:t>4</w:t>
      </w:r>
      <w:r w:rsidR="00F77498" w:rsidRPr="00E55731">
        <w:rPr>
          <w:b/>
          <w:lang w:val="nl-BE"/>
        </w:rPr>
        <w:t>.1.</w:t>
      </w:r>
      <w:r w:rsidR="00F77498" w:rsidRPr="00E55731">
        <w:rPr>
          <w:lang w:val="nl-BE"/>
        </w:rPr>
        <w:t xml:space="preserve"> </w:t>
      </w:r>
      <w:r w:rsidR="008364E3">
        <w:rPr>
          <w:lang w:val="nl-BE"/>
        </w:rPr>
        <w:tab/>
      </w:r>
      <w:r w:rsidR="00B70731">
        <w:rPr>
          <w:lang w:val="nl-BE"/>
        </w:rPr>
        <w:t>De FOD Economie verwerkt de persoonsgegevens in het kader van de uitvoering van een opdracht van algemeen belang of met betrekking tot de uitoefening van de openbare macht, waarmee ze bekleed is.</w:t>
      </w:r>
    </w:p>
    <w:p w14:paraId="2BC101B7" w14:textId="77777777" w:rsidR="00D64FB5" w:rsidRDefault="00D64FB5" w:rsidP="00F77498">
      <w:pPr>
        <w:jc w:val="both"/>
        <w:rPr>
          <w:b/>
          <w:lang w:val="nl-BE"/>
        </w:rPr>
      </w:pPr>
    </w:p>
    <w:p w14:paraId="266B8A26" w14:textId="77777777" w:rsidR="00D57C5B" w:rsidRPr="00E55731" w:rsidRDefault="008D255F" w:rsidP="00F77498">
      <w:pPr>
        <w:jc w:val="both"/>
        <w:rPr>
          <w:lang w:val="nl-BE"/>
        </w:rPr>
      </w:pPr>
      <w:r w:rsidRPr="00E55731">
        <w:rPr>
          <w:b/>
          <w:lang w:val="nl-BE"/>
        </w:rPr>
        <w:t>4</w:t>
      </w:r>
      <w:r w:rsidR="00F77498" w:rsidRPr="00E55731">
        <w:rPr>
          <w:b/>
          <w:lang w:val="nl-BE"/>
        </w:rPr>
        <w:t>.2.</w:t>
      </w:r>
      <w:r w:rsidR="005356E4" w:rsidRPr="00E55731">
        <w:rPr>
          <w:b/>
          <w:lang w:val="nl-BE"/>
        </w:rPr>
        <w:t xml:space="preserve"> </w:t>
      </w:r>
      <w:r w:rsidR="005356E4" w:rsidRPr="00E55731">
        <w:rPr>
          <w:b/>
          <w:lang w:val="nl-BE"/>
        </w:rPr>
        <w:tab/>
      </w:r>
      <w:r w:rsidR="0093378D" w:rsidRPr="00E55731">
        <w:rPr>
          <w:lang w:val="nl-BE"/>
        </w:rPr>
        <w:t xml:space="preserve"> </w:t>
      </w:r>
      <w:r w:rsidR="0093378D" w:rsidRPr="0093378D">
        <w:rPr>
          <w:lang w:val="nl-BE"/>
        </w:rPr>
        <w:t>In bijlage 1 bij dit prot</w:t>
      </w:r>
      <w:r w:rsidR="0093378D">
        <w:rPr>
          <w:lang w:val="nl-BE"/>
        </w:rPr>
        <w:t>ocol worden de gegevens, alsook</w:t>
      </w:r>
      <w:r w:rsidR="0093378D" w:rsidRPr="0093378D">
        <w:rPr>
          <w:lang w:val="nl-BE"/>
        </w:rPr>
        <w:t xml:space="preserve"> de </w:t>
      </w:r>
      <w:r w:rsidR="001530A6">
        <w:rPr>
          <w:lang w:val="nl-BE"/>
        </w:rPr>
        <w:t>wijze</w:t>
      </w:r>
      <w:r w:rsidR="0093378D" w:rsidRPr="0093378D">
        <w:rPr>
          <w:lang w:val="nl-BE"/>
        </w:rPr>
        <w:t>, het formaat en</w:t>
      </w:r>
      <w:r w:rsidR="0093378D">
        <w:rPr>
          <w:lang w:val="nl-BE"/>
        </w:rPr>
        <w:t xml:space="preserve"> de frequentie van de </w:t>
      </w:r>
      <w:r w:rsidR="001530A6">
        <w:rPr>
          <w:lang w:val="nl-BE"/>
        </w:rPr>
        <w:t>overdracht</w:t>
      </w:r>
      <w:r w:rsidR="0093378D" w:rsidRPr="0093378D">
        <w:rPr>
          <w:lang w:val="nl-BE"/>
        </w:rPr>
        <w:t xml:space="preserve"> beschreven.</w:t>
      </w:r>
    </w:p>
    <w:p w14:paraId="069F896B" w14:textId="77777777" w:rsidR="00F77498" w:rsidRPr="00B46D8F" w:rsidRDefault="00DE103C" w:rsidP="00F77498">
      <w:pPr>
        <w:jc w:val="both"/>
        <w:rPr>
          <w:b/>
          <w:u w:val="single"/>
          <w:lang w:val="nl-BE"/>
        </w:rPr>
      </w:pPr>
      <w:r w:rsidRPr="00B46D8F">
        <w:rPr>
          <w:b/>
          <w:u w:val="single"/>
          <w:lang w:val="nl-BE"/>
        </w:rPr>
        <w:t>Artikel</w:t>
      </w:r>
      <w:r w:rsidR="00F77498" w:rsidRPr="00B46D8F">
        <w:rPr>
          <w:b/>
          <w:u w:val="single"/>
          <w:lang w:val="nl-BE"/>
        </w:rPr>
        <w:t xml:space="preserve"> </w:t>
      </w:r>
      <w:r w:rsidR="008D255F" w:rsidRPr="00B46D8F">
        <w:rPr>
          <w:b/>
          <w:u w:val="single"/>
          <w:lang w:val="nl-BE"/>
        </w:rPr>
        <w:t>5</w:t>
      </w:r>
      <w:r w:rsidR="00F77498" w:rsidRPr="00B46D8F">
        <w:rPr>
          <w:b/>
          <w:u w:val="single"/>
          <w:lang w:val="nl-BE"/>
        </w:rPr>
        <w:t xml:space="preserve"> – </w:t>
      </w:r>
      <w:r w:rsidR="00B52243">
        <w:rPr>
          <w:b/>
          <w:u w:val="single"/>
          <w:lang w:val="nl-BE"/>
        </w:rPr>
        <w:t xml:space="preserve">Finaliteit </w:t>
      </w:r>
      <w:r w:rsidR="00824614">
        <w:rPr>
          <w:b/>
          <w:u w:val="single"/>
          <w:lang w:val="nl-BE"/>
        </w:rPr>
        <w:t>FOD Economie</w:t>
      </w:r>
    </w:p>
    <w:p w14:paraId="31679325" w14:textId="77777777" w:rsidR="00D91332" w:rsidRPr="00A144CD" w:rsidRDefault="005356E4" w:rsidP="008364E3">
      <w:pPr>
        <w:jc w:val="both"/>
        <w:rPr>
          <w:lang w:val="nl-BE"/>
        </w:rPr>
      </w:pPr>
      <w:r w:rsidRPr="00A144CD">
        <w:rPr>
          <w:b/>
          <w:lang w:val="nl-BE"/>
        </w:rPr>
        <w:t xml:space="preserve">5.1. </w:t>
      </w:r>
      <w:r w:rsidRPr="00A144CD">
        <w:rPr>
          <w:b/>
          <w:lang w:val="nl-BE"/>
        </w:rPr>
        <w:tab/>
      </w:r>
      <w:r w:rsidR="00DE103C" w:rsidRPr="00A144CD">
        <w:rPr>
          <w:lang w:val="nl-BE"/>
        </w:rPr>
        <w:t xml:space="preserve">De </w:t>
      </w:r>
      <w:r w:rsidR="00B52243">
        <w:rPr>
          <w:lang w:val="nl-BE"/>
        </w:rPr>
        <w:t>finaliteit</w:t>
      </w:r>
      <w:r w:rsidR="00DE103C" w:rsidRPr="00A144CD">
        <w:rPr>
          <w:lang w:val="nl-BE"/>
        </w:rPr>
        <w:t xml:space="preserve"> waarvoor de </w:t>
      </w:r>
      <w:r w:rsidR="00824614">
        <w:rPr>
          <w:lang w:val="nl-BE"/>
        </w:rPr>
        <w:t>FOD Economie</w:t>
      </w:r>
      <w:r w:rsidR="00DE103C" w:rsidRPr="00A144CD">
        <w:rPr>
          <w:lang w:val="nl-BE"/>
        </w:rPr>
        <w:t xml:space="preserve"> persoonsgegevens </w:t>
      </w:r>
      <w:r w:rsidR="00F04810">
        <w:rPr>
          <w:lang w:val="nl-BE"/>
        </w:rPr>
        <w:t>verzamelt en ter beschikking stelt van de door de aanvrager gekozen partner</w:t>
      </w:r>
      <w:r w:rsidR="00DE103C" w:rsidRPr="00A144CD">
        <w:rPr>
          <w:lang w:val="nl-BE"/>
        </w:rPr>
        <w:t xml:space="preserve"> zijn:</w:t>
      </w:r>
    </w:p>
    <w:p w14:paraId="6D84B649" w14:textId="77777777" w:rsidR="00D91332" w:rsidRPr="006871FB" w:rsidRDefault="00DE103C" w:rsidP="008364E3">
      <w:pPr>
        <w:jc w:val="both"/>
        <w:rPr>
          <w:lang w:val="nl-BE"/>
        </w:rPr>
      </w:pPr>
      <w:r w:rsidRPr="006871FB">
        <w:rPr>
          <w:lang w:val="nl-BE"/>
        </w:rPr>
        <w:t xml:space="preserve">Het </w:t>
      </w:r>
      <w:r w:rsidR="000C1EAC" w:rsidRPr="006871FB">
        <w:rPr>
          <w:lang w:val="nl-BE"/>
        </w:rPr>
        <w:t>platform</w:t>
      </w:r>
      <w:r w:rsidR="00F71671" w:rsidRPr="003B171C">
        <w:rPr>
          <w:lang w:val="nl-BE"/>
        </w:rPr>
        <w:t xml:space="preserve"> </w:t>
      </w:r>
      <w:r w:rsidR="00F71671">
        <w:rPr>
          <w:lang w:val="nl-BE"/>
        </w:rPr>
        <w:t>laat toe</w:t>
      </w:r>
      <w:r w:rsidRPr="006871FB">
        <w:rPr>
          <w:lang w:val="nl-BE"/>
        </w:rPr>
        <w:t>:</w:t>
      </w:r>
    </w:p>
    <w:p w14:paraId="17520DCA" w14:textId="77777777" w:rsidR="00D91332" w:rsidRPr="00B46D8F" w:rsidRDefault="00D91332" w:rsidP="008364E3">
      <w:pPr>
        <w:spacing w:after="0"/>
        <w:jc w:val="both"/>
        <w:rPr>
          <w:lang w:val="nl-BE"/>
        </w:rPr>
      </w:pPr>
      <w:r w:rsidRPr="00B46D8F">
        <w:rPr>
          <w:lang w:val="nl-BE"/>
        </w:rPr>
        <w:t>-</w:t>
      </w:r>
      <w:r w:rsidRPr="00B46D8F">
        <w:rPr>
          <w:lang w:val="nl-BE"/>
        </w:rPr>
        <w:tab/>
      </w:r>
      <w:r w:rsidR="00DE103C" w:rsidRPr="00B46D8F">
        <w:rPr>
          <w:lang w:val="nl-BE"/>
        </w:rPr>
        <w:t>alg</w:t>
      </w:r>
      <w:r w:rsidR="000C1EAC" w:rsidRPr="00B46D8F">
        <w:rPr>
          <w:lang w:val="nl-BE"/>
        </w:rPr>
        <w:t xml:space="preserve">emene informatie </w:t>
      </w:r>
      <w:r w:rsidR="00B46D8F" w:rsidRPr="00B46D8F">
        <w:rPr>
          <w:lang w:val="nl-BE"/>
        </w:rPr>
        <w:t xml:space="preserve">over alternatieve </w:t>
      </w:r>
      <w:r w:rsidR="00DE103C" w:rsidRPr="00B46D8F">
        <w:rPr>
          <w:lang w:val="nl-BE"/>
        </w:rPr>
        <w:t>beslechting</w:t>
      </w:r>
      <w:r w:rsidR="00B46D8F" w:rsidRPr="00B46D8F">
        <w:rPr>
          <w:lang w:val="nl-BE"/>
        </w:rPr>
        <w:t xml:space="preserve"> van handelsgeschillen</w:t>
      </w:r>
      <w:r w:rsidR="00DE103C" w:rsidRPr="00B46D8F">
        <w:rPr>
          <w:lang w:val="nl-BE"/>
        </w:rPr>
        <w:t xml:space="preserve"> in België</w:t>
      </w:r>
      <w:r w:rsidR="00F71671">
        <w:rPr>
          <w:lang w:val="nl-BE"/>
        </w:rPr>
        <w:t xml:space="preserve"> te verstrekken</w:t>
      </w:r>
      <w:r w:rsidR="00DE103C" w:rsidRPr="00B46D8F">
        <w:rPr>
          <w:lang w:val="nl-BE"/>
        </w:rPr>
        <w:t>;</w:t>
      </w:r>
    </w:p>
    <w:p w14:paraId="41E7B29C" w14:textId="77777777" w:rsidR="00D91332" w:rsidRPr="00B46D8F" w:rsidRDefault="00D91332" w:rsidP="008364E3">
      <w:pPr>
        <w:spacing w:after="0"/>
        <w:jc w:val="both"/>
        <w:rPr>
          <w:lang w:val="nl-BE"/>
        </w:rPr>
      </w:pPr>
      <w:r w:rsidRPr="00B46D8F">
        <w:rPr>
          <w:lang w:val="nl-BE"/>
        </w:rPr>
        <w:t>-</w:t>
      </w:r>
      <w:r w:rsidRPr="00B46D8F">
        <w:rPr>
          <w:lang w:val="nl-BE"/>
        </w:rPr>
        <w:tab/>
      </w:r>
      <w:r w:rsidR="00DE103C" w:rsidRPr="00B46D8F">
        <w:rPr>
          <w:lang w:val="nl-BE"/>
        </w:rPr>
        <w:t>meer gerichte inf</w:t>
      </w:r>
      <w:r w:rsidR="000C1EAC" w:rsidRPr="00B46D8F">
        <w:rPr>
          <w:lang w:val="nl-BE"/>
        </w:rPr>
        <w:t xml:space="preserve">ormatie </w:t>
      </w:r>
      <w:r w:rsidR="00DE103C" w:rsidRPr="00B46D8F">
        <w:rPr>
          <w:lang w:val="nl-BE"/>
        </w:rPr>
        <w:t xml:space="preserve">afhankelijk van het </w:t>
      </w:r>
      <w:r w:rsidR="00B46D8F" w:rsidRPr="00B46D8F">
        <w:rPr>
          <w:lang w:val="nl-BE"/>
        </w:rPr>
        <w:t xml:space="preserve">betrokken </w:t>
      </w:r>
      <w:r w:rsidR="00DE103C" w:rsidRPr="00B46D8F">
        <w:rPr>
          <w:lang w:val="nl-BE"/>
        </w:rPr>
        <w:t>thema of de betrokken sector (kennisba</w:t>
      </w:r>
      <w:r w:rsidR="000C1EAC" w:rsidRPr="00B46D8F">
        <w:rPr>
          <w:lang w:val="nl-BE"/>
        </w:rPr>
        <w:t>s</w:t>
      </w:r>
      <w:r w:rsidR="00C82C2E">
        <w:rPr>
          <w:lang w:val="nl-BE"/>
        </w:rPr>
        <w:t>is</w:t>
      </w:r>
      <w:r w:rsidR="00DE103C" w:rsidRPr="00B46D8F">
        <w:rPr>
          <w:lang w:val="nl-BE"/>
        </w:rPr>
        <w:t xml:space="preserve">, </w:t>
      </w:r>
      <w:proofErr w:type="spellStart"/>
      <w:r w:rsidR="00DE103C" w:rsidRPr="00B46D8F">
        <w:rPr>
          <w:lang w:val="nl-BE"/>
        </w:rPr>
        <w:t>webforum</w:t>
      </w:r>
      <w:proofErr w:type="spellEnd"/>
      <w:r w:rsidR="00DE103C" w:rsidRPr="00B46D8F">
        <w:rPr>
          <w:lang w:val="nl-BE"/>
        </w:rPr>
        <w:t>)</w:t>
      </w:r>
      <w:r w:rsidR="00F71671">
        <w:rPr>
          <w:lang w:val="nl-BE"/>
        </w:rPr>
        <w:t xml:space="preserve"> te bekomen</w:t>
      </w:r>
      <w:r w:rsidR="00DE103C" w:rsidRPr="00B46D8F">
        <w:rPr>
          <w:lang w:val="nl-BE"/>
        </w:rPr>
        <w:t>;</w:t>
      </w:r>
    </w:p>
    <w:p w14:paraId="70BBD54C" w14:textId="77777777" w:rsidR="00D91332" w:rsidRPr="00B46D8F" w:rsidRDefault="00D91332" w:rsidP="008364E3">
      <w:pPr>
        <w:spacing w:after="0"/>
        <w:jc w:val="both"/>
        <w:rPr>
          <w:lang w:val="nl-BE"/>
        </w:rPr>
      </w:pPr>
      <w:r w:rsidRPr="00B46D8F">
        <w:rPr>
          <w:lang w:val="nl-BE"/>
        </w:rPr>
        <w:t>-</w:t>
      </w:r>
      <w:r w:rsidRPr="00B46D8F">
        <w:rPr>
          <w:lang w:val="nl-BE"/>
        </w:rPr>
        <w:tab/>
      </w:r>
      <w:r w:rsidR="000C1EAC" w:rsidRPr="00B46D8F">
        <w:rPr>
          <w:lang w:val="nl-BE"/>
        </w:rPr>
        <w:t>informatie</w:t>
      </w:r>
      <w:r w:rsidR="007D1A75">
        <w:rPr>
          <w:lang w:val="nl-BE"/>
        </w:rPr>
        <w:t xml:space="preserve"> te</w:t>
      </w:r>
      <w:r w:rsidR="00A31203">
        <w:rPr>
          <w:lang w:val="nl-BE"/>
        </w:rPr>
        <w:t xml:space="preserve"> verkrijgen en zelfs</w:t>
      </w:r>
      <w:r w:rsidR="007D1A75">
        <w:rPr>
          <w:lang w:val="nl-BE"/>
        </w:rPr>
        <w:t xml:space="preserve"> de</w:t>
      </w:r>
      <w:r w:rsidR="000C1EAC" w:rsidRPr="00B46D8F">
        <w:rPr>
          <w:lang w:val="nl-BE"/>
        </w:rPr>
        <w:t xml:space="preserve"> </w:t>
      </w:r>
      <w:r w:rsidR="00F71671">
        <w:rPr>
          <w:lang w:val="nl-BE"/>
        </w:rPr>
        <w:t>doorverwijzing</w:t>
      </w:r>
      <w:r w:rsidR="000C1EAC" w:rsidRPr="00B46D8F">
        <w:rPr>
          <w:lang w:val="nl-BE"/>
        </w:rPr>
        <w:t xml:space="preserve"> </w:t>
      </w:r>
      <w:r w:rsidR="00DE103C" w:rsidRPr="00B46D8F">
        <w:rPr>
          <w:lang w:val="nl-BE"/>
        </w:rPr>
        <w:t xml:space="preserve">naar een </w:t>
      </w:r>
      <w:r w:rsidR="00A31203">
        <w:rPr>
          <w:lang w:val="nl-BE"/>
        </w:rPr>
        <w:t xml:space="preserve">bevoegde </w:t>
      </w:r>
      <w:r w:rsidR="00DE103C" w:rsidRPr="00B46D8F">
        <w:rPr>
          <w:lang w:val="nl-BE"/>
        </w:rPr>
        <w:t>instantie voor alter</w:t>
      </w:r>
      <w:r w:rsidR="000C1EAC" w:rsidRPr="00B46D8F">
        <w:rPr>
          <w:lang w:val="nl-BE"/>
        </w:rPr>
        <w:t>natieve geschillenbeslechting</w:t>
      </w:r>
      <w:r w:rsidR="00DE103C" w:rsidRPr="00B46D8F">
        <w:rPr>
          <w:lang w:val="nl-BE"/>
        </w:rPr>
        <w:t xml:space="preserve"> in de betrokken sector en/of </w:t>
      </w:r>
      <w:r w:rsidR="000C1EAC" w:rsidRPr="00B46D8F">
        <w:rPr>
          <w:lang w:val="nl-BE"/>
        </w:rPr>
        <w:t xml:space="preserve">het betrokken </w:t>
      </w:r>
      <w:r w:rsidR="00DE103C" w:rsidRPr="00B46D8F">
        <w:rPr>
          <w:lang w:val="nl-BE"/>
        </w:rPr>
        <w:t>thema;</w:t>
      </w:r>
    </w:p>
    <w:p w14:paraId="70F2C183" w14:textId="77777777" w:rsidR="00D91332" w:rsidRPr="004463EE" w:rsidRDefault="00B46D8F" w:rsidP="008364E3">
      <w:pPr>
        <w:spacing w:after="0"/>
        <w:jc w:val="both"/>
        <w:rPr>
          <w:lang w:val="nl-BE"/>
        </w:rPr>
      </w:pPr>
      <w:r>
        <w:rPr>
          <w:lang w:val="nl-BE"/>
        </w:rPr>
        <w:t>-</w:t>
      </w:r>
      <w:r>
        <w:rPr>
          <w:lang w:val="nl-BE"/>
        </w:rPr>
        <w:tab/>
      </w:r>
      <w:r w:rsidR="004463EE" w:rsidRPr="004463EE">
        <w:rPr>
          <w:lang w:val="nl-BE"/>
        </w:rPr>
        <w:t>buitengerechteli</w:t>
      </w:r>
      <w:r>
        <w:rPr>
          <w:lang w:val="nl-BE"/>
        </w:rPr>
        <w:t>jke schikkingen</w:t>
      </w:r>
      <w:r w:rsidR="007D1A75">
        <w:rPr>
          <w:lang w:val="nl-BE"/>
        </w:rPr>
        <w:t xml:space="preserve"> te leiden</w:t>
      </w:r>
      <w:r>
        <w:rPr>
          <w:lang w:val="nl-BE"/>
        </w:rPr>
        <w:t xml:space="preserve"> op een gebruik</w:t>
      </w:r>
      <w:r w:rsidR="004463EE" w:rsidRPr="004463EE">
        <w:rPr>
          <w:lang w:val="nl-BE"/>
        </w:rPr>
        <w:t>svriendelijke manier</w:t>
      </w:r>
      <w:r w:rsidR="004463EE">
        <w:rPr>
          <w:lang w:val="nl-BE"/>
        </w:rPr>
        <w:t xml:space="preserve"> en in een beveiligde ruimte</w:t>
      </w:r>
      <w:r w:rsidR="004463EE" w:rsidRPr="004463EE">
        <w:rPr>
          <w:lang w:val="nl-BE"/>
        </w:rPr>
        <w:t>;</w:t>
      </w:r>
    </w:p>
    <w:p w14:paraId="2BF6B700" w14:textId="77777777" w:rsidR="00D91332" w:rsidRPr="00B46D8F" w:rsidRDefault="00D91332" w:rsidP="008364E3">
      <w:pPr>
        <w:spacing w:after="0"/>
        <w:jc w:val="both"/>
        <w:rPr>
          <w:lang w:val="nl-BE"/>
        </w:rPr>
      </w:pPr>
      <w:r w:rsidRPr="00B46D8F">
        <w:rPr>
          <w:lang w:val="nl-BE"/>
        </w:rPr>
        <w:t>-</w:t>
      </w:r>
      <w:r w:rsidRPr="00B46D8F">
        <w:rPr>
          <w:lang w:val="nl-BE"/>
        </w:rPr>
        <w:tab/>
      </w:r>
      <w:r w:rsidR="004463EE" w:rsidRPr="008364E3">
        <w:rPr>
          <w:lang w:val="nl-BE"/>
        </w:rPr>
        <w:t>de stromen</w:t>
      </w:r>
      <w:r w:rsidR="007D1A75" w:rsidRPr="008364E3">
        <w:rPr>
          <w:lang w:val="nl-BE"/>
        </w:rPr>
        <w:t xml:space="preserve"> te</w:t>
      </w:r>
      <w:r w:rsidR="00A31203" w:rsidRPr="008364E3">
        <w:rPr>
          <w:lang w:val="nl-BE"/>
        </w:rPr>
        <w:t xml:space="preserve"> ondersteunen</w:t>
      </w:r>
      <w:r w:rsidR="004463EE" w:rsidRPr="008364E3">
        <w:rPr>
          <w:lang w:val="nl-BE"/>
        </w:rPr>
        <w:t xml:space="preserve"> tussen ofwel verkopers en consumenten (b2c)</w:t>
      </w:r>
      <w:r w:rsidR="00B46D8F" w:rsidRPr="008364E3">
        <w:rPr>
          <w:lang w:val="nl-BE"/>
        </w:rPr>
        <w:t>,</w:t>
      </w:r>
      <w:r w:rsidR="004463EE" w:rsidRPr="008364E3">
        <w:rPr>
          <w:lang w:val="nl-BE"/>
        </w:rPr>
        <w:t xml:space="preserve"> ofwel tussen verkopers</w:t>
      </w:r>
      <w:r w:rsidR="00C36BD2" w:rsidRPr="008364E3">
        <w:rPr>
          <w:lang w:val="nl-BE"/>
        </w:rPr>
        <w:t xml:space="preserve"> onderling</w:t>
      </w:r>
      <w:r w:rsidR="004463EE" w:rsidRPr="008364E3">
        <w:rPr>
          <w:lang w:val="nl-BE"/>
        </w:rPr>
        <w:t xml:space="preserve"> (b2b)</w:t>
      </w:r>
      <w:r w:rsidR="00B46D8F" w:rsidRPr="008364E3">
        <w:rPr>
          <w:lang w:val="nl-BE"/>
        </w:rPr>
        <w:t>,</w:t>
      </w:r>
      <w:r w:rsidR="004463EE" w:rsidRPr="008364E3">
        <w:rPr>
          <w:lang w:val="nl-BE"/>
        </w:rPr>
        <w:t xml:space="preserve"> ofwel </w:t>
      </w:r>
      <w:r w:rsidR="00C36BD2" w:rsidRPr="008364E3">
        <w:rPr>
          <w:lang w:val="nl-BE"/>
        </w:rPr>
        <w:t>zowel b2c als b2b naar</w:t>
      </w:r>
      <w:r w:rsidR="004463EE" w:rsidRPr="008364E3">
        <w:rPr>
          <w:lang w:val="nl-BE"/>
        </w:rPr>
        <w:t xml:space="preserve"> keuz</w:t>
      </w:r>
      <w:r w:rsidR="000C1EAC" w:rsidRPr="008364E3">
        <w:rPr>
          <w:lang w:val="nl-BE"/>
        </w:rPr>
        <w:t>e van de partner</w:t>
      </w:r>
      <w:r w:rsidR="00060AE0" w:rsidRPr="008364E3">
        <w:rPr>
          <w:lang w:val="nl-BE"/>
        </w:rPr>
        <w:t>, te ondersteunen</w:t>
      </w:r>
      <w:r w:rsidR="004463EE" w:rsidRPr="008364E3">
        <w:rPr>
          <w:lang w:val="nl-BE"/>
        </w:rPr>
        <w:t>;</w:t>
      </w:r>
    </w:p>
    <w:p w14:paraId="32D750F2" w14:textId="77777777" w:rsidR="00D91332" w:rsidRPr="004463EE" w:rsidRDefault="00D91332" w:rsidP="008364E3">
      <w:pPr>
        <w:spacing w:after="0"/>
        <w:jc w:val="both"/>
        <w:rPr>
          <w:lang w:val="nl-BE"/>
        </w:rPr>
      </w:pPr>
      <w:r w:rsidRPr="004463EE">
        <w:rPr>
          <w:lang w:val="nl-BE"/>
        </w:rPr>
        <w:t>-</w:t>
      </w:r>
      <w:r w:rsidRPr="004463EE">
        <w:rPr>
          <w:lang w:val="nl-BE"/>
        </w:rPr>
        <w:tab/>
      </w:r>
      <w:r w:rsidR="004463EE" w:rsidRPr="004463EE">
        <w:rPr>
          <w:lang w:val="nl-BE"/>
        </w:rPr>
        <w:t>interne EU-geschillen</w:t>
      </w:r>
      <w:r w:rsidR="00501EB2">
        <w:rPr>
          <w:lang w:val="nl-BE"/>
        </w:rPr>
        <w:t xml:space="preserve"> ondersteunen</w:t>
      </w:r>
      <w:r w:rsidR="004463EE" w:rsidRPr="004463EE">
        <w:rPr>
          <w:lang w:val="nl-BE"/>
        </w:rPr>
        <w:t xml:space="preserve"> (indien een van de partijen in België is gevestigd;</w:t>
      </w:r>
    </w:p>
    <w:p w14:paraId="09491482" w14:textId="77777777" w:rsidR="00D91332" w:rsidRPr="004463EE" w:rsidRDefault="00B46D8F" w:rsidP="008364E3">
      <w:pPr>
        <w:spacing w:after="0"/>
        <w:jc w:val="both"/>
        <w:rPr>
          <w:lang w:val="nl-BE"/>
        </w:rPr>
      </w:pPr>
      <w:r>
        <w:rPr>
          <w:lang w:val="nl-BE"/>
        </w:rPr>
        <w:t>-</w:t>
      </w:r>
      <w:r>
        <w:rPr>
          <w:lang w:val="nl-BE"/>
        </w:rPr>
        <w:tab/>
      </w:r>
      <w:r w:rsidR="004463EE" w:rsidRPr="004463EE">
        <w:rPr>
          <w:lang w:val="nl-BE"/>
        </w:rPr>
        <w:t>geschillen individueel of in groep</w:t>
      </w:r>
      <w:r w:rsidR="00060AE0">
        <w:rPr>
          <w:lang w:val="nl-BE"/>
        </w:rPr>
        <w:t xml:space="preserve"> te behandelen</w:t>
      </w:r>
      <w:r w:rsidR="004463EE" w:rsidRPr="004463EE">
        <w:rPr>
          <w:lang w:val="nl-BE"/>
        </w:rPr>
        <w:t>;</w:t>
      </w:r>
    </w:p>
    <w:p w14:paraId="53A4625E" w14:textId="77777777" w:rsidR="00D91332" w:rsidRPr="004463EE" w:rsidRDefault="00B46D8F" w:rsidP="008364E3">
      <w:pPr>
        <w:spacing w:after="0"/>
        <w:jc w:val="both"/>
        <w:rPr>
          <w:lang w:val="nl-BE"/>
        </w:rPr>
      </w:pPr>
      <w:r>
        <w:rPr>
          <w:lang w:val="nl-BE"/>
        </w:rPr>
        <w:t>-</w:t>
      </w:r>
      <w:r>
        <w:rPr>
          <w:lang w:val="nl-BE"/>
        </w:rPr>
        <w:tab/>
      </w:r>
      <w:r w:rsidR="004463EE" w:rsidRPr="004463EE">
        <w:rPr>
          <w:lang w:val="nl-BE"/>
        </w:rPr>
        <w:t xml:space="preserve">statistieken en dashboards </w:t>
      </w:r>
      <w:r w:rsidR="00501EB2">
        <w:rPr>
          <w:lang w:val="nl-BE"/>
        </w:rPr>
        <w:t>op</w:t>
      </w:r>
      <w:r w:rsidR="00060AE0">
        <w:rPr>
          <w:lang w:val="nl-BE"/>
        </w:rPr>
        <w:t xml:space="preserve"> te maken</w:t>
      </w:r>
      <w:r w:rsidR="00C36BD2" w:rsidRPr="004463EE">
        <w:rPr>
          <w:lang w:val="nl-BE"/>
        </w:rPr>
        <w:t xml:space="preserve"> </w:t>
      </w:r>
      <w:r w:rsidR="00C36BD2">
        <w:rPr>
          <w:lang w:val="nl-BE"/>
        </w:rPr>
        <w:t xml:space="preserve">(link met </w:t>
      </w:r>
      <w:r w:rsidR="004463EE" w:rsidRPr="004463EE">
        <w:rPr>
          <w:lang w:val="nl-BE"/>
        </w:rPr>
        <w:t>SAS-platform);</w:t>
      </w:r>
    </w:p>
    <w:p w14:paraId="645E9141" w14:textId="77777777" w:rsidR="00D91332" w:rsidRPr="00B46D8F" w:rsidRDefault="00B46D8F" w:rsidP="008364E3">
      <w:pPr>
        <w:spacing w:after="0"/>
        <w:jc w:val="both"/>
        <w:rPr>
          <w:lang w:val="nl-BE"/>
        </w:rPr>
      </w:pPr>
      <w:r w:rsidRPr="00B46D8F">
        <w:rPr>
          <w:lang w:val="nl-BE"/>
        </w:rPr>
        <w:t>-</w:t>
      </w:r>
      <w:r w:rsidRPr="00B46D8F">
        <w:rPr>
          <w:lang w:val="nl-BE"/>
        </w:rPr>
        <w:tab/>
      </w:r>
      <w:r w:rsidR="007D1A75">
        <w:rPr>
          <w:lang w:val="nl-BE"/>
        </w:rPr>
        <w:t xml:space="preserve">dossiers te </w:t>
      </w:r>
      <w:r w:rsidR="000923CE">
        <w:rPr>
          <w:lang w:val="nl-BE"/>
        </w:rPr>
        <w:t>beher</w:t>
      </w:r>
      <w:r w:rsidR="007D1A75">
        <w:rPr>
          <w:lang w:val="nl-BE"/>
        </w:rPr>
        <w:t>en</w:t>
      </w:r>
      <w:r w:rsidR="000923CE">
        <w:rPr>
          <w:lang w:val="nl-BE"/>
        </w:rPr>
        <w:t xml:space="preserve"> en op</w:t>
      </w:r>
      <w:r w:rsidR="007D1A75">
        <w:rPr>
          <w:lang w:val="nl-BE"/>
        </w:rPr>
        <w:t xml:space="preserve"> te v</w:t>
      </w:r>
      <w:r w:rsidR="000923CE">
        <w:rPr>
          <w:lang w:val="nl-BE"/>
        </w:rPr>
        <w:t>olg</w:t>
      </w:r>
      <w:r w:rsidR="007D1A75">
        <w:rPr>
          <w:lang w:val="nl-BE"/>
        </w:rPr>
        <w:t>en</w:t>
      </w:r>
      <w:r w:rsidR="004463EE" w:rsidRPr="00B46D8F">
        <w:rPr>
          <w:lang w:val="nl-BE"/>
        </w:rPr>
        <w:t>;</w:t>
      </w:r>
      <w:r>
        <w:rPr>
          <w:lang w:val="nl-BE"/>
        </w:rPr>
        <w:t xml:space="preserve"> </w:t>
      </w:r>
    </w:p>
    <w:p w14:paraId="1AF7540A" w14:textId="77777777" w:rsidR="004463EE" w:rsidRDefault="00D91332" w:rsidP="008364E3">
      <w:pPr>
        <w:spacing w:after="0" w:line="240" w:lineRule="auto"/>
        <w:jc w:val="both"/>
        <w:rPr>
          <w:lang w:val="nl-BE"/>
        </w:rPr>
      </w:pPr>
      <w:r w:rsidRPr="004078F4">
        <w:rPr>
          <w:lang w:val="nl-BE"/>
        </w:rPr>
        <w:t>-</w:t>
      </w:r>
      <w:r w:rsidRPr="004078F4">
        <w:rPr>
          <w:lang w:val="nl-BE"/>
        </w:rPr>
        <w:tab/>
      </w:r>
      <w:r w:rsidR="000C1EAC" w:rsidRPr="000C1EAC">
        <w:rPr>
          <w:lang w:val="nl-BE"/>
        </w:rPr>
        <w:t xml:space="preserve">toegang </w:t>
      </w:r>
      <w:r w:rsidR="000923CE">
        <w:rPr>
          <w:lang w:val="nl-BE"/>
        </w:rPr>
        <w:t xml:space="preserve">te verstrekken </w:t>
      </w:r>
      <w:r w:rsidR="000C1EAC" w:rsidRPr="000C1EAC">
        <w:rPr>
          <w:lang w:val="nl-BE"/>
        </w:rPr>
        <w:t>aan</w:t>
      </w:r>
      <w:r w:rsidR="004463EE" w:rsidRPr="000C1EAC">
        <w:rPr>
          <w:lang w:val="nl-BE"/>
        </w:rPr>
        <w:t xml:space="preserve"> men</w:t>
      </w:r>
      <w:r w:rsidR="000C1EAC">
        <w:rPr>
          <w:lang w:val="nl-BE"/>
        </w:rPr>
        <w:t>sen met een functionele beperking</w:t>
      </w:r>
      <w:r w:rsidR="004463EE" w:rsidRPr="000C1EAC">
        <w:rPr>
          <w:lang w:val="nl-BE"/>
        </w:rPr>
        <w:t>, zoals slechtzienden.</w:t>
      </w:r>
    </w:p>
    <w:p w14:paraId="1D5FCCEA" w14:textId="77777777" w:rsidR="00220F38" w:rsidRPr="000C1EAC" w:rsidRDefault="000923CE" w:rsidP="008364E3">
      <w:pPr>
        <w:spacing w:after="0" w:line="240" w:lineRule="auto"/>
        <w:jc w:val="both"/>
        <w:rPr>
          <w:lang w:val="nl-BE"/>
        </w:rPr>
      </w:pPr>
      <w:r>
        <w:rPr>
          <w:lang w:val="nl-BE"/>
        </w:rPr>
        <w:t>-</w:t>
      </w:r>
      <w:r>
        <w:rPr>
          <w:lang w:val="nl-BE"/>
        </w:rPr>
        <w:tab/>
        <w:t>een zoekmotor te creëren voor de weergave van de lijst van de partners</w:t>
      </w:r>
      <w:r w:rsidRPr="00B46D8F">
        <w:rPr>
          <w:lang w:val="nl-BE"/>
        </w:rPr>
        <w:t>;</w:t>
      </w:r>
      <w:r>
        <w:rPr>
          <w:lang w:val="nl-BE"/>
        </w:rPr>
        <w:t xml:space="preserve"> </w:t>
      </w:r>
    </w:p>
    <w:p w14:paraId="7F44F935" w14:textId="77777777" w:rsidR="00F77498" w:rsidRPr="000C1EAC" w:rsidRDefault="00F77498" w:rsidP="008364E3">
      <w:pPr>
        <w:spacing w:after="0"/>
        <w:jc w:val="both"/>
        <w:rPr>
          <w:lang w:val="nl-BE"/>
        </w:rPr>
      </w:pPr>
    </w:p>
    <w:p w14:paraId="14195C0B" w14:textId="77777777" w:rsidR="000923CE" w:rsidRDefault="000923CE" w:rsidP="000923CE">
      <w:pPr>
        <w:jc w:val="both"/>
        <w:rPr>
          <w:lang w:val="nl-BE"/>
        </w:rPr>
      </w:pPr>
      <w:r w:rsidRPr="00A144CD">
        <w:rPr>
          <w:b/>
          <w:lang w:val="nl-BE"/>
        </w:rPr>
        <w:t>5.</w:t>
      </w:r>
      <w:r>
        <w:rPr>
          <w:b/>
          <w:lang w:val="nl-BE"/>
        </w:rPr>
        <w:t>2</w:t>
      </w:r>
      <w:r w:rsidRPr="00A144CD">
        <w:rPr>
          <w:b/>
          <w:lang w:val="nl-BE"/>
        </w:rPr>
        <w:t xml:space="preserve">. </w:t>
      </w:r>
      <w:r w:rsidRPr="00A144CD">
        <w:rPr>
          <w:b/>
          <w:lang w:val="nl-BE"/>
        </w:rPr>
        <w:tab/>
      </w:r>
      <w:r w:rsidRPr="00A144CD">
        <w:rPr>
          <w:lang w:val="nl-BE"/>
        </w:rPr>
        <w:t xml:space="preserve"> De </w:t>
      </w:r>
      <w:r>
        <w:rPr>
          <w:lang w:val="nl-BE"/>
        </w:rPr>
        <w:t>finaliteit</w:t>
      </w:r>
      <w:r w:rsidRPr="00A144CD">
        <w:rPr>
          <w:lang w:val="nl-BE"/>
        </w:rPr>
        <w:t xml:space="preserve"> waarvoor de persoonsgegevens </w:t>
      </w:r>
      <w:r>
        <w:rPr>
          <w:lang w:val="nl-BE"/>
        </w:rPr>
        <w:t>worden gebruikt door een partner:</w:t>
      </w:r>
    </w:p>
    <w:p w14:paraId="2BECDA27" w14:textId="77777777" w:rsidR="00A93146" w:rsidRDefault="000923CE" w:rsidP="003B171C">
      <w:pPr>
        <w:jc w:val="both"/>
        <w:rPr>
          <w:lang w:val="nl-BE"/>
        </w:rPr>
      </w:pPr>
      <w:r>
        <w:rPr>
          <w:lang w:val="nl-BE"/>
        </w:rPr>
        <w:t>- een minnelijke regeling te vin</w:t>
      </w:r>
      <w:r w:rsidR="00824614">
        <w:rPr>
          <w:lang w:val="nl-BE"/>
        </w:rPr>
        <w:t>den voor geschillen van commerciële aard.</w:t>
      </w:r>
    </w:p>
    <w:p w14:paraId="3879E0F0" w14:textId="77777777" w:rsidR="000923CE" w:rsidRPr="000C1EAC" w:rsidRDefault="000923CE" w:rsidP="00BA71B9">
      <w:pPr>
        <w:spacing w:after="0"/>
        <w:jc w:val="both"/>
        <w:rPr>
          <w:lang w:val="nl-BE"/>
        </w:rPr>
      </w:pPr>
    </w:p>
    <w:p w14:paraId="36B717B4" w14:textId="77777777" w:rsidR="00F77498" w:rsidRPr="004078F4" w:rsidRDefault="000C1EAC" w:rsidP="00F77498">
      <w:pPr>
        <w:jc w:val="both"/>
        <w:rPr>
          <w:b/>
          <w:u w:val="single"/>
          <w:lang w:val="nl-BE"/>
        </w:rPr>
      </w:pPr>
      <w:r w:rsidRPr="004078F4">
        <w:rPr>
          <w:b/>
          <w:u w:val="single"/>
          <w:lang w:val="nl-BE"/>
        </w:rPr>
        <w:t xml:space="preserve">Artikel 6 </w:t>
      </w:r>
      <w:r w:rsidR="00D64FB5" w:rsidRPr="00D64FB5">
        <w:rPr>
          <w:b/>
          <w:u w:val="single"/>
          <w:lang w:val="nl-BE"/>
        </w:rPr>
        <w:t>–</w:t>
      </w:r>
      <w:r w:rsidRPr="004078F4">
        <w:rPr>
          <w:b/>
          <w:u w:val="single"/>
          <w:lang w:val="nl-BE"/>
        </w:rPr>
        <w:t xml:space="preserve"> Contactgegevens van de functionarissen voor gegevensbescherming</w:t>
      </w:r>
    </w:p>
    <w:p w14:paraId="291516EE" w14:textId="77777777" w:rsidR="00F77498" w:rsidRPr="006871FB" w:rsidRDefault="008D255F" w:rsidP="004078F4">
      <w:pPr>
        <w:pStyle w:val="Default"/>
        <w:spacing w:line="276" w:lineRule="auto"/>
        <w:jc w:val="both"/>
        <w:rPr>
          <w:rFonts w:asciiTheme="minorHAnsi" w:hAnsiTheme="minorHAnsi" w:cstheme="minorHAnsi"/>
          <w:sz w:val="22"/>
          <w:szCs w:val="22"/>
          <w:lang w:val="nl-BE"/>
        </w:rPr>
      </w:pPr>
      <w:r w:rsidRPr="004078F4">
        <w:rPr>
          <w:rFonts w:asciiTheme="minorHAnsi" w:hAnsiTheme="minorHAnsi" w:cstheme="minorHAnsi"/>
          <w:b/>
          <w:sz w:val="22"/>
          <w:szCs w:val="22"/>
          <w:lang w:val="nl-BE"/>
        </w:rPr>
        <w:t>6</w:t>
      </w:r>
      <w:r w:rsidR="00F77498" w:rsidRPr="004078F4">
        <w:rPr>
          <w:rFonts w:asciiTheme="minorHAnsi" w:hAnsiTheme="minorHAnsi" w:cstheme="minorHAnsi"/>
          <w:b/>
          <w:sz w:val="22"/>
          <w:szCs w:val="22"/>
          <w:lang w:val="nl-BE"/>
        </w:rPr>
        <w:t>.1.</w:t>
      </w:r>
      <w:r w:rsidR="00F77498" w:rsidRPr="004078F4">
        <w:rPr>
          <w:rFonts w:asciiTheme="minorHAnsi" w:hAnsiTheme="minorHAnsi" w:cstheme="minorHAnsi"/>
          <w:sz w:val="22"/>
          <w:szCs w:val="22"/>
          <w:lang w:val="nl-BE"/>
        </w:rPr>
        <w:tab/>
      </w:r>
      <w:r w:rsidR="000C1EAC">
        <w:rPr>
          <w:rFonts w:asciiTheme="minorHAnsi" w:hAnsiTheme="minorHAnsi" w:cstheme="minorHAnsi"/>
          <w:sz w:val="22"/>
          <w:szCs w:val="22"/>
          <w:lang w:val="nl-BE"/>
        </w:rPr>
        <w:t xml:space="preserve">De </w:t>
      </w:r>
      <w:r w:rsidR="00824614">
        <w:rPr>
          <w:rFonts w:asciiTheme="minorHAnsi" w:hAnsiTheme="minorHAnsi" w:cstheme="minorHAnsi"/>
          <w:sz w:val="22"/>
          <w:szCs w:val="22"/>
          <w:lang w:val="nl-BE"/>
        </w:rPr>
        <w:t>FOD Economie</w:t>
      </w:r>
      <w:r w:rsidR="000C1EAC" w:rsidRPr="000C1EAC">
        <w:rPr>
          <w:rFonts w:asciiTheme="minorHAnsi" w:hAnsiTheme="minorHAnsi" w:cstheme="minorHAnsi"/>
          <w:sz w:val="22"/>
          <w:szCs w:val="22"/>
          <w:lang w:val="nl-BE"/>
        </w:rPr>
        <w:t xml:space="preserve"> beschikt over een functionaris voor gegevensbescherming wiens taken wettelijk zijn vastgelegd en die nauwlettend toeziet op het gebruik van de gegevens. De functionaris voor gegevensbescherming kan te allen tijde door de </w:t>
      </w:r>
      <w:r w:rsidR="000C1EAC">
        <w:rPr>
          <w:rFonts w:asciiTheme="minorHAnsi" w:hAnsiTheme="minorHAnsi" w:cstheme="minorHAnsi"/>
          <w:sz w:val="22"/>
          <w:szCs w:val="22"/>
          <w:lang w:val="nl-BE"/>
        </w:rPr>
        <w:t>verwerkings</w:t>
      </w:r>
      <w:r w:rsidR="000C1EAC" w:rsidRPr="000C1EAC">
        <w:rPr>
          <w:rFonts w:asciiTheme="minorHAnsi" w:hAnsiTheme="minorHAnsi" w:cstheme="minorHAnsi"/>
          <w:sz w:val="22"/>
          <w:szCs w:val="22"/>
          <w:lang w:val="nl-BE"/>
        </w:rPr>
        <w:t>vera</w:t>
      </w:r>
      <w:r w:rsidR="000C1EAC">
        <w:rPr>
          <w:rFonts w:asciiTheme="minorHAnsi" w:hAnsiTheme="minorHAnsi" w:cstheme="minorHAnsi"/>
          <w:sz w:val="22"/>
          <w:szCs w:val="22"/>
          <w:lang w:val="nl-BE"/>
        </w:rPr>
        <w:t>ntwoordelijke worden gecontacteerd en beantwoordt</w:t>
      </w:r>
      <w:r w:rsidR="000C1EAC" w:rsidRPr="000C1EAC">
        <w:rPr>
          <w:rFonts w:asciiTheme="minorHAnsi" w:hAnsiTheme="minorHAnsi" w:cstheme="minorHAnsi"/>
          <w:sz w:val="22"/>
          <w:szCs w:val="22"/>
          <w:lang w:val="nl-BE"/>
        </w:rPr>
        <w:t xml:space="preserve"> alle vragen </w:t>
      </w:r>
      <w:r w:rsidR="000C1EAC">
        <w:rPr>
          <w:rFonts w:asciiTheme="minorHAnsi" w:hAnsiTheme="minorHAnsi" w:cstheme="minorHAnsi"/>
          <w:sz w:val="22"/>
          <w:szCs w:val="22"/>
          <w:lang w:val="nl-BE"/>
        </w:rPr>
        <w:t>zo spoedig mogelijk</w:t>
      </w:r>
      <w:r w:rsidR="000C1EAC" w:rsidRPr="000C1EAC">
        <w:rPr>
          <w:rFonts w:asciiTheme="minorHAnsi" w:hAnsiTheme="minorHAnsi" w:cstheme="minorHAnsi"/>
          <w:sz w:val="22"/>
          <w:szCs w:val="22"/>
          <w:lang w:val="nl-BE"/>
        </w:rPr>
        <w:t>.</w:t>
      </w:r>
    </w:p>
    <w:p w14:paraId="291D6754" w14:textId="77777777" w:rsidR="009874CF" w:rsidRPr="000C1EAC" w:rsidRDefault="009874CF" w:rsidP="004078F4">
      <w:pPr>
        <w:pStyle w:val="Default"/>
        <w:spacing w:line="276" w:lineRule="auto"/>
        <w:jc w:val="both"/>
        <w:rPr>
          <w:rFonts w:asciiTheme="minorHAnsi" w:hAnsiTheme="minorHAnsi" w:cstheme="minorHAnsi"/>
          <w:sz w:val="22"/>
          <w:szCs w:val="22"/>
          <w:lang w:val="nl-BE"/>
        </w:rPr>
      </w:pPr>
      <w:r w:rsidRPr="009874CF">
        <w:rPr>
          <w:rFonts w:asciiTheme="minorHAnsi" w:hAnsiTheme="minorHAnsi" w:cstheme="minorHAnsi"/>
          <w:sz w:val="22"/>
          <w:szCs w:val="22"/>
          <w:lang w:val="nl-BE"/>
        </w:rPr>
        <w:lastRenderedPageBreak/>
        <w:t xml:space="preserve">De FOD Economie garandeert dat de functionaris voor gegevensbescherming dit protocol en de </w:t>
      </w:r>
      <w:r w:rsidR="005724AD">
        <w:rPr>
          <w:rFonts w:asciiTheme="minorHAnsi" w:hAnsiTheme="minorHAnsi" w:cstheme="minorHAnsi"/>
          <w:sz w:val="22"/>
          <w:szCs w:val="22"/>
          <w:lang w:val="nl-BE"/>
        </w:rPr>
        <w:t>rechtmatigheid</w:t>
      </w:r>
      <w:r w:rsidR="004078F4">
        <w:rPr>
          <w:rFonts w:asciiTheme="minorHAnsi" w:hAnsiTheme="minorHAnsi" w:cstheme="minorHAnsi"/>
          <w:sz w:val="22"/>
          <w:szCs w:val="22"/>
          <w:lang w:val="nl-BE"/>
        </w:rPr>
        <w:t xml:space="preserve"> van de verrichtingen</w:t>
      </w:r>
      <w:r w:rsidRPr="009874CF">
        <w:rPr>
          <w:rFonts w:asciiTheme="minorHAnsi" w:hAnsiTheme="minorHAnsi" w:cstheme="minorHAnsi"/>
          <w:sz w:val="22"/>
          <w:szCs w:val="22"/>
          <w:lang w:val="nl-BE"/>
        </w:rPr>
        <w:t xml:space="preserve"> waarop het betrekking heeft, heeft onderzocht.</w:t>
      </w:r>
    </w:p>
    <w:p w14:paraId="6811C433" w14:textId="77777777" w:rsidR="00F77498" w:rsidRPr="000C1EAC" w:rsidRDefault="00F77498" w:rsidP="00F77498">
      <w:pPr>
        <w:pStyle w:val="Default"/>
        <w:jc w:val="both"/>
        <w:rPr>
          <w:rFonts w:asciiTheme="minorHAnsi" w:hAnsiTheme="minorHAnsi" w:cstheme="minorHAnsi"/>
          <w:sz w:val="22"/>
          <w:szCs w:val="22"/>
          <w:lang w:val="nl-BE"/>
        </w:rPr>
      </w:pPr>
    </w:p>
    <w:p w14:paraId="0CA0CBB2" w14:textId="77777777" w:rsidR="00F77498" w:rsidRPr="009874CF" w:rsidRDefault="008D255F" w:rsidP="004078F4">
      <w:pPr>
        <w:jc w:val="both"/>
        <w:rPr>
          <w:lang w:val="nl-BE"/>
        </w:rPr>
      </w:pPr>
      <w:r w:rsidRPr="009874CF">
        <w:rPr>
          <w:b/>
          <w:lang w:val="nl-BE"/>
        </w:rPr>
        <w:t>6</w:t>
      </w:r>
      <w:r w:rsidR="00F77498" w:rsidRPr="009874CF">
        <w:rPr>
          <w:b/>
          <w:lang w:val="nl-BE"/>
        </w:rPr>
        <w:t>.2.</w:t>
      </w:r>
      <w:r w:rsidR="00F77498" w:rsidRPr="009874CF">
        <w:rPr>
          <w:lang w:val="nl-BE"/>
        </w:rPr>
        <w:tab/>
      </w:r>
      <w:r w:rsidR="009874CF" w:rsidRPr="009874CF">
        <w:rPr>
          <w:lang w:val="nl-BE"/>
        </w:rPr>
        <w:t xml:space="preserve">Contactgegevens van de functionaris voor gegevensbescherming van de </w:t>
      </w:r>
      <w:r w:rsidR="00E33516">
        <w:rPr>
          <w:lang w:val="nl-BE"/>
        </w:rPr>
        <w:t xml:space="preserve">FOD </w:t>
      </w:r>
      <w:r w:rsidR="009874CF">
        <w:rPr>
          <w:lang w:val="nl-BE"/>
        </w:rPr>
        <w:t>Economie</w:t>
      </w:r>
      <w:r w:rsidR="009874CF" w:rsidRPr="009874CF">
        <w:rPr>
          <w:lang w:val="nl-BE"/>
        </w:rPr>
        <w:t>:</w:t>
      </w:r>
    </w:p>
    <w:p w14:paraId="0FB3261D" w14:textId="77777777" w:rsidR="00876B7F" w:rsidRDefault="00876B7F" w:rsidP="003102C3">
      <w:pPr>
        <w:pStyle w:val="Default"/>
        <w:jc w:val="both"/>
        <w:rPr>
          <w:rFonts w:asciiTheme="minorHAnsi" w:hAnsiTheme="minorHAnsi" w:cstheme="minorHAnsi"/>
          <w:b/>
          <w:sz w:val="22"/>
          <w:szCs w:val="22"/>
          <w:lang w:val="nl-BE"/>
        </w:rPr>
      </w:pPr>
      <w:r>
        <w:rPr>
          <w:rFonts w:asciiTheme="minorHAnsi" w:hAnsiTheme="minorHAnsi" w:cstheme="minorHAnsi"/>
          <w:b/>
          <w:sz w:val="22"/>
          <w:szCs w:val="22"/>
          <w:lang w:val="nl-BE"/>
        </w:rPr>
        <w:t>De heer Jean-Christophe SALEMBIER</w:t>
      </w:r>
    </w:p>
    <w:p w14:paraId="66C9CDB8" w14:textId="77777777" w:rsidR="001754D1" w:rsidRPr="00A144CD" w:rsidRDefault="001754D1" w:rsidP="003102C3">
      <w:pPr>
        <w:pStyle w:val="Default"/>
        <w:jc w:val="both"/>
        <w:rPr>
          <w:rFonts w:asciiTheme="minorHAnsi" w:hAnsiTheme="minorHAnsi" w:cstheme="minorHAnsi"/>
          <w:sz w:val="22"/>
          <w:szCs w:val="22"/>
          <w:u w:val="single"/>
          <w:lang w:val="nl-BE"/>
        </w:rPr>
      </w:pPr>
      <w:r w:rsidRPr="00A144CD">
        <w:rPr>
          <w:rStyle w:val="Lienhypertexte"/>
          <w:rFonts w:asciiTheme="minorHAnsi" w:hAnsiTheme="minorHAnsi" w:cstheme="minorHAnsi"/>
          <w:sz w:val="22"/>
          <w:szCs w:val="22"/>
          <w:lang w:val="nl-BE"/>
        </w:rPr>
        <w:t>DPO@economie.fgov.be</w:t>
      </w:r>
    </w:p>
    <w:p w14:paraId="42067468" w14:textId="77777777" w:rsidR="00F77498" w:rsidRPr="006871FB" w:rsidRDefault="00F77498" w:rsidP="00F77498">
      <w:pPr>
        <w:pStyle w:val="Default"/>
        <w:jc w:val="both"/>
        <w:rPr>
          <w:rFonts w:asciiTheme="minorHAnsi" w:hAnsiTheme="minorHAnsi" w:cstheme="minorHAnsi"/>
          <w:b/>
          <w:sz w:val="22"/>
          <w:szCs w:val="22"/>
          <w:lang w:val="nl-BE"/>
        </w:rPr>
      </w:pPr>
    </w:p>
    <w:p w14:paraId="0CAC87A3" w14:textId="77777777" w:rsidR="008D255F" w:rsidRPr="009874CF" w:rsidRDefault="008D255F" w:rsidP="004078F4">
      <w:pPr>
        <w:rPr>
          <w:rFonts w:cstheme="minorHAnsi"/>
          <w:lang w:val="nl-BE"/>
        </w:rPr>
      </w:pPr>
      <w:r w:rsidRPr="004078F4">
        <w:rPr>
          <w:rFonts w:cstheme="minorHAnsi"/>
          <w:b/>
          <w:lang w:val="nl-BE"/>
        </w:rPr>
        <w:t>6</w:t>
      </w:r>
      <w:r w:rsidR="00F77498" w:rsidRPr="004078F4">
        <w:rPr>
          <w:rFonts w:cstheme="minorHAnsi"/>
          <w:b/>
          <w:lang w:val="nl-BE"/>
        </w:rPr>
        <w:t>.</w:t>
      </w:r>
      <w:r w:rsidRPr="004078F4">
        <w:rPr>
          <w:rFonts w:cstheme="minorHAnsi"/>
          <w:b/>
          <w:lang w:val="nl-BE"/>
        </w:rPr>
        <w:t>3</w:t>
      </w:r>
      <w:r w:rsidR="00F77498" w:rsidRPr="004078F4">
        <w:rPr>
          <w:rFonts w:cstheme="minorHAnsi"/>
          <w:b/>
          <w:lang w:val="nl-BE"/>
        </w:rPr>
        <w:t>.</w:t>
      </w:r>
      <w:r w:rsidR="00F77498" w:rsidRPr="004078F4">
        <w:rPr>
          <w:rFonts w:cstheme="minorHAnsi"/>
          <w:b/>
          <w:lang w:val="nl-BE"/>
        </w:rPr>
        <w:tab/>
      </w:r>
      <w:r w:rsidR="00F77498" w:rsidRPr="004078F4">
        <w:rPr>
          <w:rFonts w:cstheme="minorHAnsi"/>
          <w:lang w:val="nl-BE"/>
        </w:rPr>
        <w:t xml:space="preserve"> </w:t>
      </w:r>
      <w:r w:rsidR="009874CF" w:rsidRPr="009874CF">
        <w:rPr>
          <w:rFonts w:cstheme="minorHAnsi"/>
          <w:color w:val="000000"/>
          <w:lang w:val="nl-BE"/>
        </w:rPr>
        <w:t xml:space="preserve">De FOD Economie beschikt </w:t>
      </w:r>
      <w:r w:rsidR="005724AD">
        <w:rPr>
          <w:rFonts w:cstheme="minorHAnsi"/>
          <w:color w:val="000000"/>
          <w:lang w:val="nl-BE"/>
        </w:rPr>
        <w:t>bovendien</w:t>
      </w:r>
      <w:r w:rsidR="009874CF">
        <w:rPr>
          <w:rFonts w:cstheme="minorHAnsi"/>
          <w:color w:val="000000"/>
          <w:lang w:val="nl-BE"/>
        </w:rPr>
        <w:t xml:space="preserve"> over een informatieveiligheids</w:t>
      </w:r>
      <w:r w:rsidR="009874CF" w:rsidRPr="009874CF">
        <w:rPr>
          <w:rFonts w:cstheme="minorHAnsi"/>
          <w:color w:val="000000"/>
          <w:lang w:val="nl-BE"/>
        </w:rPr>
        <w:t>adviseur en een ve</w:t>
      </w:r>
      <w:r w:rsidR="009874CF">
        <w:rPr>
          <w:rFonts w:cstheme="minorHAnsi"/>
          <w:color w:val="000000"/>
          <w:lang w:val="nl-BE"/>
        </w:rPr>
        <w:t>iligheidsplan dat</w:t>
      </w:r>
      <w:r w:rsidR="009874CF" w:rsidRPr="009874CF">
        <w:rPr>
          <w:rFonts w:cstheme="minorHAnsi"/>
          <w:color w:val="000000"/>
          <w:lang w:val="nl-BE"/>
        </w:rPr>
        <w:t xml:space="preserve"> alle middelen </w:t>
      </w:r>
      <w:r w:rsidR="009874CF">
        <w:rPr>
          <w:rFonts w:cstheme="minorHAnsi"/>
          <w:color w:val="000000"/>
          <w:lang w:val="nl-BE"/>
        </w:rPr>
        <w:t xml:space="preserve">vermeldt </w:t>
      </w:r>
      <w:r w:rsidR="009874CF" w:rsidRPr="009874CF">
        <w:rPr>
          <w:rFonts w:cstheme="minorHAnsi"/>
          <w:color w:val="000000"/>
          <w:lang w:val="nl-BE"/>
        </w:rPr>
        <w:t xml:space="preserve">die nodig zijn voor de uitvoering ervan. </w:t>
      </w:r>
    </w:p>
    <w:p w14:paraId="51DC2120" w14:textId="77777777" w:rsidR="00F77498" w:rsidRPr="00302B2E" w:rsidRDefault="009874CF" w:rsidP="00F77498">
      <w:pPr>
        <w:jc w:val="both"/>
        <w:rPr>
          <w:b/>
          <w:u w:val="single"/>
          <w:lang w:val="nl-BE"/>
        </w:rPr>
      </w:pPr>
      <w:r w:rsidRPr="00302B2E">
        <w:rPr>
          <w:b/>
          <w:u w:val="single"/>
          <w:lang w:val="nl-BE"/>
        </w:rPr>
        <w:t xml:space="preserve">Artikel 7 </w:t>
      </w:r>
      <w:r w:rsidR="00D64FB5" w:rsidRPr="00D64FB5">
        <w:rPr>
          <w:b/>
          <w:u w:val="single"/>
          <w:lang w:val="nl-BE"/>
        </w:rPr>
        <w:t>–</w:t>
      </w:r>
      <w:r w:rsidRPr="00302B2E">
        <w:rPr>
          <w:b/>
          <w:u w:val="single"/>
          <w:lang w:val="nl-BE"/>
        </w:rPr>
        <w:t xml:space="preserve"> Ontvangers en/of derden aan wie persoonsgegevens kunnen worden verstrekt</w:t>
      </w:r>
    </w:p>
    <w:p w14:paraId="04EFA936" w14:textId="77777777" w:rsidR="00F77498" w:rsidRPr="00754889" w:rsidRDefault="0022588E" w:rsidP="00F77498">
      <w:pPr>
        <w:jc w:val="both"/>
        <w:rPr>
          <w:lang w:val="nl-BE"/>
        </w:rPr>
      </w:pPr>
      <w:r w:rsidRPr="00754889">
        <w:rPr>
          <w:b/>
          <w:lang w:val="nl-BE"/>
        </w:rPr>
        <w:t>7</w:t>
      </w:r>
      <w:r w:rsidR="00F77498" w:rsidRPr="00754889">
        <w:rPr>
          <w:b/>
          <w:lang w:val="nl-BE"/>
        </w:rPr>
        <w:t>.1.</w:t>
      </w:r>
      <w:r w:rsidR="00F77498" w:rsidRPr="00754889">
        <w:rPr>
          <w:lang w:val="nl-BE"/>
        </w:rPr>
        <w:tab/>
      </w:r>
      <w:r w:rsidR="009874CF" w:rsidRPr="00754889">
        <w:rPr>
          <w:lang w:val="nl-BE"/>
        </w:rPr>
        <w:t xml:space="preserve"> </w:t>
      </w:r>
      <w:r w:rsidR="009874CF">
        <w:rPr>
          <w:rFonts w:cstheme="minorHAnsi"/>
          <w:lang w:val="nl-BE"/>
        </w:rPr>
        <w:t xml:space="preserve">De </w:t>
      </w:r>
      <w:r w:rsidR="00824614">
        <w:rPr>
          <w:rFonts w:cstheme="minorHAnsi"/>
          <w:lang w:val="nl-BE"/>
        </w:rPr>
        <w:t>FOD Economie</w:t>
      </w:r>
      <w:r w:rsidR="009874CF">
        <w:rPr>
          <w:rFonts w:cstheme="minorHAnsi"/>
          <w:lang w:val="nl-BE"/>
        </w:rPr>
        <w:t xml:space="preserve"> geeft </w:t>
      </w:r>
      <w:r w:rsidR="009874CF" w:rsidRPr="009874CF">
        <w:rPr>
          <w:rFonts w:cstheme="minorHAnsi"/>
          <w:lang w:val="nl-BE"/>
        </w:rPr>
        <w:t xml:space="preserve">de verzamelde persoonsgegevens </w:t>
      </w:r>
      <w:r w:rsidR="009874CF">
        <w:rPr>
          <w:rFonts w:cstheme="minorHAnsi"/>
          <w:lang w:val="nl-BE"/>
        </w:rPr>
        <w:t xml:space="preserve">enkel </w:t>
      </w:r>
      <w:r w:rsidR="009874CF" w:rsidRPr="009874CF">
        <w:rPr>
          <w:rFonts w:cstheme="minorHAnsi"/>
          <w:lang w:val="nl-BE"/>
        </w:rPr>
        <w:t xml:space="preserve">door aan </w:t>
      </w:r>
      <w:r w:rsidR="00514172">
        <w:rPr>
          <w:rFonts w:cstheme="minorHAnsi"/>
          <w:lang w:val="nl-BE"/>
        </w:rPr>
        <w:t>een</w:t>
      </w:r>
      <w:r w:rsidR="00514172" w:rsidRPr="009874CF">
        <w:rPr>
          <w:rFonts w:cstheme="minorHAnsi"/>
          <w:lang w:val="nl-BE"/>
        </w:rPr>
        <w:t xml:space="preserve"> </w:t>
      </w:r>
      <w:r w:rsidR="009874CF" w:rsidRPr="009874CF">
        <w:rPr>
          <w:rFonts w:cstheme="minorHAnsi"/>
          <w:lang w:val="nl-BE"/>
        </w:rPr>
        <w:t xml:space="preserve">partner die </w:t>
      </w:r>
      <w:r w:rsidR="009874CF">
        <w:rPr>
          <w:rFonts w:cstheme="minorHAnsi"/>
          <w:lang w:val="nl-BE"/>
        </w:rPr>
        <w:t>dit protocol heeft ondertekend.</w:t>
      </w:r>
    </w:p>
    <w:p w14:paraId="793B3543" w14:textId="77777777" w:rsidR="00F77498" w:rsidRPr="00A30B12" w:rsidRDefault="009874CF" w:rsidP="00F77498">
      <w:pPr>
        <w:rPr>
          <w:b/>
          <w:u w:val="single"/>
          <w:lang w:val="nl-BE"/>
        </w:rPr>
      </w:pPr>
      <w:r w:rsidRPr="00A30B12">
        <w:rPr>
          <w:b/>
          <w:u w:val="single"/>
          <w:lang w:val="nl-BE"/>
        </w:rPr>
        <w:t xml:space="preserve">Artikel 8 </w:t>
      </w:r>
      <w:r w:rsidR="00D64FB5" w:rsidRPr="00D64FB5">
        <w:rPr>
          <w:b/>
          <w:u w:val="single"/>
          <w:lang w:val="nl-BE"/>
        </w:rPr>
        <w:t>–</w:t>
      </w:r>
      <w:r w:rsidRPr="00A30B12">
        <w:rPr>
          <w:b/>
          <w:u w:val="single"/>
          <w:lang w:val="nl-BE"/>
        </w:rPr>
        <w:t xml:space="preserve"> Rechten van de betrokkene</w:t>
      </w:r>
    </w:p>
    <w:p w14:paraId="6F773177" w14:textId="77777777" w:rsidR="00A30B12" w:rsidRPr="009874CF" w:rsidRDefault="009874CF" w:rsidP="008364E3">
      <w:pPr>
        <w:jc w:val="both"/>
        <w:rPr>
          <w:rFonts w:cstheme="minorHAnsi"/>
          <w:lang w:val="nl-BE"/>
        </w:rPr>
      </w:pPr>
      <w:r>
        <w:rPr>
          <w:rFonts w:cstheme="minorHAnsi"/>
          <w:lang w:val="nl-BE"/>
        </w:rPr>
        <w:t>Overeenkomstig de Algemene Verordening G</w:t>
      </w:r>
      <w:r w:rsidRPr="009874CF">
        <w:rPr>
          <w:rFonts w:cstheme="minorHAnsi"/>
          <w:lang w:val="nl-BE"/>
        </w:rPr>
        <w:t>egevensbescherming heeft de betrokkene een aantal rechten met betrekking tot zijn persoonsgegevens.</w:t>
      </w:r>
    </w:p>
    <w:p w14:paraId="4AB1923F" w14:textId="77777777" w:rsidR="00C67E7A" w:rsidRPr="000D0E17" w:rsidRDefault="0022588E" w:rsidP="00C67E7A">
      <w:pPr>
        <w:jc w:val="both"/>
        <w:rPr>
          <w:rFonts w:cstheme="minorHAnsi"/>
          <w:b/>
          <w:u w:val="single"/>
          <w:lang w:val="nl-BE"/>
        </w:rPr>
      </w:pPr>
      <w:r w:rsidRPr="000D0E17">
        <w:rPr>
          <w:b/>
          <w:lang w:val="nl-BE"/>
        </w:rPr>
        <w:t>8</w:t>
      </w:r>
      <w:r w:rsidR="00F77498" w:rsidRPr="000D0E17">
        <w:rPr>
          <w:b/>
          <w:lang w:val="nl-BE"/>
        </w:rPr>
        <w:t>.1.</w:t>
      </w:r>
      <w:r w:rsidR="00F77498" w:rsidRPr="000D0E17">
        <w:rPr>
          <w:b/>
          <w:lang w:val="nl-BE"/>
        </w:rPr>
        <w:tab/>
      </w:r>
      <w:r w:rsidR="00C3133C" w:rsidRPr="000D0E17">
        <w:rPr>
          <w:rFonts w:cstheme="minorHAnsi"/>
          <w:b/>
          <w:u w:val="single"/>
          <w:lang w:val="nl-BE"/>
        </w:rPr>
        <w:t>Uitoe</w:t>
      </w:r>
      <w:r w:rsidR="000D0E17" w:rsidRPr="000D0E17">
        <w:rPr>
          <w:rFonts w:cstheme="minorHAnsi"/>
          <w:b/>
          <w:u w:val="single"/>
          <w:lang w:val="nl-BE"/>
        </w:rPr>
        <w:t xml:space="preserve">fening van rechten </w:t>
      </w:r>
      <w:r w:rsidR="00C3133C" w:rsidRPr="000D0E17">
        <w:rPr>
          <w:rFonts w:cstheme="minorHAnsi"/>
          <w:b/>
          <w:u w:val="single"/>
          <w:lang w:val="nl-BE"/>
        </w:rPr>
        <w:t xml:space="preserve">bij de </w:t>
      </w:r>
      <w:r w:rsidR="00824614">
        <w:rPr>
          <w:rFonts w:cstheme="minorHAnsi"/>
          <w:b/>
          <w:u w:val="single"/>
          <w:lang w:val="nl-BE"/>
        </w:rPr>
        <w:t>FOD Economie</w:t>
      </w:r>
      <w:r w:rsidR="00C3133C" w:rsidRPr="000D0E17">
        <w:rPr>
          <w:rFonts w:cstheme="minorHAnsi"/>
          <w:b/>
          <w:u w:val="single"/>
          <w:lang w:val="nl-BE"/>
        </w:rPr>
        <w:t>:</w:t>
      </w:r>
    </w:p>
    <w:p w14:paraId="19446A02" w14:textId="77777777" w:rsidR="00C67E7A" w:rsidRPr="000D0E17" w:rsidRDefault="0022588E" w:rsidP="008364E3">
      <w:pPr>
        <w:jc w:val="both"/>
        <w:rPr>
          <w:rFonts w:cstheme="minorHAnsi"/>
          <w:lang w:val="nl-BE"/>
        </w:rPr>
      </w:pPr>
      <w:r w:rsidRPr="006871FB">
        <w:rPr>
          <w:rFonts w:cstheme="minorHAnsi"/>
          <w:b/>
          <w:lang w:val="nl-BE"/>
        </w:rPr>
        <w:t>8</w:t>
      </w:r>
      <w:r w:rsidR="00C67E7A" w:rsidRPr="006871FB">
        <w:rPr>
          <w:rFonts w:cstheme="minorHAnsi"/>
          <w:b/>
          <w:lang w:val="nl-BE"/>
        </w:rPr>
        <w:t>.</w:t>
      </w:r>
      <w:r w:rsidRPr="006871FB">
        <w:rPr>
          <w:rFonts w:cstheme="minorHAnsi"/>
          <w:b/>
          <w:lang w:val="nl-BE"/>
        </w:rPr>
        <w:t>1</w:t>
      </w:r>
      <w:r w:rsidR="00C67E7A" w:rsidRPr="006871FB">
        <w:rPr>
          <w:rFonts w:cstheme="minorHAnsi"/>
          <w:b/>
          <w:lang w:val="nl-BE"/>
        </w:rPr>
        <w:t>.</w:t>
      </w:r>
      <w:r w:rsidRPr="006871FB">
        <w:rPr>
          <w:rFonts w:cstheme="minorHAnsi"/>
          <w:b/>
          <w:lang w:val="nl-BE"/>
        </w:rPr>
        <w:t>1.</w:t>
      </w:r>
      <w:r w:rsidR="00C67E7A" w:rsidRPr="006871FB">
        <w:rPr>
          <w:rFonts w:cstheme="minorHAnsi"/>
          <w:lang w:val="nl-BE"/>
        </w:rPr>
        <w:t xml:space="preserve"> </w:t>
      </w:r>
      <w:r w:rsidR="00C67E7A" w:rsidRPr="006871FB">
        <w:rPr>
          <w:rFonts w:cstheme="minorHAnsi"/>
          <w:lang w:val="nl-BE"/>
        </w:rPr>
        <w:tab/>
      </w:r>
      <w:r w:rsidR="00C3133C">
        <w:rPr>
          <w:rFonts w:cstheme="minorHAnsi"/>
          <w:lang w:val="nl-BE"/>
        </w:rPr>
        <w:t xml:space="preserve">De </w:t>
      </w:r>
      <w:r w:rsidR="00824614">
        <w:rPr>
          <w:rFonts w:cstheme="minorHAnsi"/>
          <w:lang w:val="nl-BE"/>
        </w:rPr>
        <w:t>FOD Economie</w:t>
      </w:r>
      <w:r w:rsidR="00C3133C" w:rsidRPr="00C3133C">
        <w:rPr>
          <w:rFonts w:cstheme="minorHAnsi"/>
          <w:lang w:val="nl-BE"/>
        </w:rPr>
        <w:t xml:space="preserve"> verbindt zich ertoe de verplichtingen die voortvloeien uit de uitoefening van de rechten van de bet</w:t>
      </w:r>
      <w:r w:rsidR="000D0E17">
        <w:rPr>
          <w:rFonts w:cstheme="minorHAnsi"/>
          <w:lang w:val="nl-BE"/>
        </w:rPr>
        <w:t>rokkene na te komen en doeltreffend</w:t>
      </w:r>
      <w:r w:rsidR="00C3133C" w:rsidRPr="00C3133C">
        <w:rPr>
          <w:rFonts w:cstheme="minorHAnsi"/>
          <w:lang w:val="nl-BE"/>
        </w:rPr>
        <w:t xml:space="preserve"> samen te werken om</w:t>
      </w:r>
      <w:r w:rsidR="00C3133C">
        <w:rPr>
          <w:rFonts w:cstheme="minorHAnsi"/>
          <w:lang w:val="nl-BE"/>
        </w:rPr>
        <w:t xml:space="preserve"> deze verplichtingen na te leven</w:t>
      </w:r>
      <w:r w:rsidR="00C3133C" w:rsidRPr="00C3133C">
        <w:rPr>
          <w:rFonts w:cstheme="minorHAnsi"/>
          <w:lang w:val="nl-BE"/>
        </w:rPr>
        <w:t>.</w:t>
      </w:r>
    </w:p>
    <w:p w14:paraId="70A39083" w14:textId="77777777" w:rsidR="0022588E" w:rsidRPr="000D0E17" w:rsidRDefault="0022588E" w:rsidP="008364E3">
      <w:pPr>
        <w:jc w:val="both"/>
        <w:rPr>
          <w:rFonts w:cstheme="minorHAnsi"/>
          <w:lang w:val="nl-BE"/>
        </w:rPr>
      </w:pPr>
      <w:r w:rsidRPr="000D0E17">
        <w:rPr>
          <w:rFonts w:cstheme="minorHAnsi"/>
          <w:b/>
          <w:lang w:val="nl-BE"/>
        </w:rPr>
        <w:t>8.1.2.</w:t>
      </w:r>
      <w:r w:rsidRPr="000D0E17">
        <w:rPr>
          <w:rFonts w:cstheme="minorHAnsi"/>
          <w:b/>
          <w:lang w:val="nl-BE"/>
        </w:rPr>
        <w:tab/>
      </w:r>
      <w:r w:rsidR="00C67E7A" w:rsidRPr="000D0E17">
        <w:rPr>
          <w:rFonts w:cstheme="minorHAnsi"/>
          <w:lang w:val="nl-BE"/>
        </w:rPr>
        <w:t xml:space="preserve"> </w:t>
      </w:r>
      <w:r w:rsidR="00C3133C" w:rsidRPr="00C3133C">
        <w:rPr>
          <w:rFonts w:cstheme="minorHAnsi"/>
          <w:lang w:val="nl-BE"/>
        </w:rPr>
        <w:t>In de praktijk kan de betro</w:t>
      </w:r>
      <w:r w:rsidR="00C3133C">
        <w:rPr>
          <w:rFonts w:cstheme="minorHAnsi"/>
          <w:lang w:val="nl-BE"/>
        </w:rPr>
        <w:t xml:space="preserve">kkene bij de </w:t>
      </w:r>
      <w:r w:rsidR="00824614">
        <w:rPr>
          <w:rFonts w:cstheme="minorHAnsi"/>
          <w:lang w:val="nl-BE"/>
        </w:rPr>
        <w:t>FOD Economie</w:t>
      </w:r>
      <w:r w:rsidR="000D0E17">
        <w:rPr>
          <w:rFonts w:cstheme="minorHAnsi"/>
          <w:lang w:val="nl-BE"/>
        </w:rPr>
        <w:t xml:space="preserve"> </w:t>
      </w:r>
      <w:r w:rsidR="007947EE">
        <w:rPr>
          <w:rFonts w:cstheme="minorHAnsi"/>
          <w:lang w:val="nl-BE"/>
        </w:rPr>
        <w:t xml:space="preserve">door middel van </w:t>
      </w:r>
      <w:r w:rsidR="00C3133C">
        <w:rPr>
          <w:rFonts w:cstheme="minorHAnsi"/>
          <w:lang w:val="nl-BE"/>
        </w:rPr>
        <w:t>zijn identiteit</w:t>
      </w:r>
      <w:r w:rsidR="007947EE">
        <w:rPr>
          <w:rFonts w:cstheme="minorHAnsi"/>
          <w:lang w:val="nl-BE"/>
        </w:rPr>
        <w:t>sbewijs</w:t>
      </w:r>
      <w:r w:rsidR="00C3133C">
        <w:rPr>
          <w:rFonts w:cstheme="minorHAnsi"/>
          <w:lang w:val="nl-BE"/>
        </w:rPr>
        <w:t xml:space="preserve"> en</w:t>
      </w:r>
      <w:r w:rsidR="00C3133C" w:rsidRPr="00C3133C">
        <w:rPr>
          <w:rFonts w:cstheme="minorHAnsi"/>
          <w:lang w:val="nl-BE"/>
        </w:rPr>
        <w:t xml:space="preserve"> een gedateerd</w:t>
      </w:r>
      <w:r w:rsidR="000D0E17">
        <w:rPr>
          <w:rFonts w:cstheme="minorHAnsi"/>
          <w:lang w:val="nl-BE"/>
        </w:rPr>
        <w:t>e</w:t>
      </w:r>
      <w:r w:rsidR="00C3133C" w:rsidRPr="00C3133C">
        <w:rPr>
          <w:rFonts w:cstheme="minorHAnsi"/>
          <w:lang w:val="nl-BE"/>
        </w:rPr>
        <w:t xml:space="preserve"> en ondertekend</w:t>
      </w:r>
      <w:r w:rsidR="000D0E17">
        <w:rPr>
          <w:rFonts w:cstheme="minorHAnsi"/>
          <w:lang w:val="nl-BE"/>
        </w:rPr>
        <w:t>e aanvraag</w:t>
      </w:r>
      <w:r w:rsidR="00C3133C" w:rsidRPr="00C3133C">
        <w:rPr>
          <w:rFonts w:cstheme="minorHAnsi"/>
          <w:lang w:val="nl-BE"/>
        </w:rPr>
        <w:t xml:space="preserve"> kosteloos de hem betreffende gegevens opvragen en </w:t>
      </w:r>
      <w:r w:rsidR="000D0E17">
        <w:rPr>
          <w:rFonts w:cstheme="minorHAnsi"/>
          <w:lang w:val="nl-BE"/>
        </w:rPr>
        <w:t>deze laten verbeteren indien ze</w:t>
      </w:r>
      <w:r w:rsidR="00C3133C" w:rsidRPr="00C3133C">
        <w:rPr>
          <w:rFonts w:cstheme="minorHAnsi"/>
          <w:lang w:val="nl-BE"/>
        </w:rPr>
        <w:t xml:space="preserve"> onvolledig of onjuist blijken te zijn.</w:t>
      </w:r>
    </w:p>
    <w:p w14:paraId="4DEBDDDC" w14:textId="77777777" w:rsidR="009C4838" w:rsidRPr="000D0E17" w:rsidRDefault="0022588E" w:rsidP="008364E3">
      <w:pPr>
        <w:jc w:val="both"/>
        <w:rPr>
          <w:lang w:val="nl-BE"/>
        </w:rPr>
      </w:pPr>
      <w:r w:rsidRPr="000D0E17">
        <w:rPr>
          <w:rFonts w:cstheme="minorHAnsi"/>
          <w:b/>
          <w:lang w:val="nl-BE"/>
        </w:rPr>
        <w:t>8.1.3.</w:t>
      </w:r>
      <w:r w:rsidRPr="000D0E17">
        <w:rPr>
          <w:rFonts w:cstheme="minorHAnsi"/>
          <w:lang w:val="nl-BE"/>
        </w:rPr>
        <w:tab/>
      </w:r>
      <w:r w:rsidR="00C3133C" w:rsidRPr="000D0E17">
        <w:rPr>
          <w:lang w:val="nl-BE"/>
        </w:rPr>
        <w:t xml:space="preserve"> </w:t>
      </w:r>
      <w:r w:rsidR="00C3133C" w:rsidRPr="00C3133C">
        <w:rPr>
          <w:rFonts w:cstheme="minorHAnsi"/>
          <w:lang w:val="nl-BE"/>
        </w:rPr>
        <w:t>Wanneer een persoon betrokken</w:t>
      </w:r>
      <w:r w:rsidR="007947EE">
        <w:rPr>
          <w:rFonts w:cstheme="minorHAnsi"/>
          <w:lang w:val="nl-BE"/>
        </w:rPr>
        <w:t xml:space="preserve"> </w:t>
      </w:r>
      <w:r w:rsidR="00C3133C" w:rsidRPr="00C3133C">
        <w:rPr>
          <w:rFonts w:cstheme="minorHAnsi"/>
          <w:lang w:val="nl-BE"/>
        </w:rPr>
        <w:t xml:space="preserve">bij de verwerking van persoonsgegevens zich beroept </w:t>
      </w:r>
      <w:r w:rsidR="000D0E17">
        <w:rPr>
          <w:rFonts w:cstheme="minorHAnsi"/>
          <w:lang w:val="nl-BE"/>
        </w:rPr>
        <w:t>op een recht uit hoofde</w:t>
      </w:r>
      <w:r w:rsidR="00C3133C">
        <w:rPr>
          <w:rFonts w:cstheme="minorHAnsi"/>
          <w:lang w:val="nl-BE"/>
        </w:rPr>
        <w:t xml:space="preserve"> van de Algemene Verordening G</w:t>
      </w:r>
      <w:r w:rsidR="00C3133C" w:rsidRPr="00C3133C">
        <w:rPr>
          <w:rFonts w:cstheme="minorHAnsi"/>
          <w:lang w:val="nl-BE"/>
        </w:rPr>
        <w:t xml:space="preserve">egevensbescherming, stelt elke partij de andere partij </w:t>
      </w:r>
      <w:r w:rsidR="007947EE">
        <w:rPr>
          <w:rFonts w:cstheme="minorHAnsi"/>
          <w:lang w:val="nl-BE"/>
        </w:rPr>
        <w:t>binnen de kortst mogelijk termijn</w:t>
      </w:r>
      <w:r w:rsidR="00C3133C" w:rsidRPr="00C3133C">
        <w:rPr>
          <w:rFonts w:cstheme="minorHAnsi"/>
          <w:lang w:val="nl-BE"/>
        </w:rPr>
        <w:t xml:space="preserve"> </w:t>
      </w:r>
      <w:r w:rsidR="007947EE">
        <w:rPr>
          <w:rFonts w:cstheme="minorHAnsi"/>
          <w:lang w:val="nl-BE"/>
        </w:rPr>
        <w:t xml:space="preserve">hiervan </w:t>
      </w:r>
      <w:r w:rsidR="00C3133C" w:rsidRPr="00C3133C">
        <w:rPr>
          <w:rFonts w:cstheme="minorHAnsi"/>
          <w:lang w:val="nl-BE"/>
        </w:rPr>
        <w:t>in kennis.</w:t>
      </w:r>
    </w:p>
    <w:p w14:paraId="6CAB2CE4" w14:textId="77777777" w:rsidR="009C4838" w:rsidRPr="000D0E17" w:rsidRDefault="0022588E" w:rsidP="008364E3">
      <w:pPr>
        <w:jc w:val="both"/>
        <w:rPr>
          <w:rFonts w:cstheme="minorHAnsi"/>
          <w:u w:val="single"/>
          <w:lang w:val="nl-BE"/>
        </w:rPr>
      </w:pPr>
      <w:r w:rsidRPr="000D0E17">
        <w:rPr>
          <w:rFonts w:cstheme="minorHAnsi"/>
          <w:b/>
          <w:lang w:val="nl-BE"/>
        </w:rPr>
        <w:t>8.2.</w:t>
      </w:r>
      <w:r w:rsidRPr="000D0E17">
        <w:rPr>
          <w:rFonts w:cstheme="minorHAnsi"/>
          <w:b/>
          <w:lang w:val="nl-BE"/>
        </w:rPr>
        <w:tab/>
      </w:r>
      <w:r w:rsidR="00324400" w:rsidRPr="000D0E17">
        <w:rPr>
          <w:rFonts w:cstheme="minorHAnsi"/>
          <w:b/>
          <w:u w:val="single"/>
          <w:lang w:val="nl-BE"/>
        </w:rPr>
        <w:t xml:space="preserve">Uitoefening van rechten </w:t>
      </w:r>
      <w:r w:rsidR="00C3133C" w:rsidRPr="000D0E17">
        <w:rPr>
          <w:rFonts w:cstheme="minorHAnsi"/>
          <w:b/>
          <w:u w:val="single"/>
          <w:lang w:val="nl-BE"/>
        </w:rPr>
        <w:t>bij de partner</w:t>
      </w:r>
    </w:p>
    <w:p w14:paraId="7DE61D36" w14:textId="77777777" w:rsidR="00CF7414" w:rsidRPr="000D0E17" w:rsidRDefault="0022588E" w:rsidP="008364E3">
      <w:pPr>
        <w:jc w:val="both"/>
        <w:rPr>
          <w:rFonts w:cstheme="minorHAnsi"/>
          <w:lang w:val="nl-BE"/>
        </w:rPr>
      </w:pPr>
      <w:r w:rsidRPr="000D0E17">
        <w:rPr>
          <w:rFonts w:cstheme="minorHAnsi"/>
          <w:b/>
          <w:lang w:val="nl-BE"/>
        </w:rPr>
        <w:t>8.2.1.</w:t>
      </w:r>
      <w:r w:rsidRPr="000D0E17">
        <w:rPr>
          <w:rFonts w:cstheme="minorHAnsi"/>
          <w:b/>
          <w:lang w:val="nl-BE"/>
        </w:rPr>
        <w:tab/>
      </w:r>
      <w:r w:rsidR="009C4838" w:rsidRPr="000D0E17">
        <w:rPr>
          <w:rFonts w:cstheme="minorHAnsi"/>
          <w:lang w:val="nl-BE"/>
        </w:rPr>
        <w:t xml:space="preserve"> </w:t>
      </w:r>
      <w:r w:rsidR="000D0E17">
        <w:rPr>
          <w:rFonts w:cstheme="minorHAnsi"/>
          <w:lang w:val="nl-BE"/>
        </w:rPr>
        <w:t>Wanneer aanvragen</w:t>
      </w:r>
      <w:r w:rsidR="00C3133C" w:rsidRPr="00C3133C">
        <w:rPr>
          <w:rFonts w:cstheme="minorHAnsi"/>
          <w:lang w:val="nl-BE"/>
        </w:rPr>
        <w:t xml:space="preserve"> van betrokkenen</w:t>
      </w:r>
      <w:r w:rsidR="009D499A">
        <w:rPr>
          <w:rFonts w:cstheme="minorHAnsi"/>
          <w:lang w:val="nl-BE"/>
        </w:rPr>
        <w:t xml:space="preserve"> bij een</w:t>
      </w:r>
      <w:r w:rsidR="00C3133C" w:rsidRPr="00C3133C">
        <w:rPr>
          <w:rFonts w:cstheme="minorHAnsi"/>
          <w:lang w:val="nl-BE"/>
        </w:rPr>
        <w:t xml:space="preserve"> partner worden </w:t>
      </w:r>
      <w:r w:rsidR="009D499A">
        <w:rPr>
          <w:rFonts w:cstheme="minorHAnsi"/>
          <w:lang w:val="nl-BE"/>
        </w:rPr>
        <w:t>ingediend</w:t>
      </w:r>
      <w:r w:rsidR="00C3133C" w:rsidRPr="00C3133C">
        <w:rPr>
          <w:rFonts w:cstheme="minorHAnsi"/>
          <w:lang w:val="nl-BE"/>
        </w:rPr>
        <w:t>, antwoordt de</w:t>
      </w:r>
      <w:r w:rsidR="009D499A">
        <w:rPr>
          <w:rFonts w:cstheme="minorHAnsi"/>
          <w:lang w:val="nl-BE"/>
        </w:rPr>
        <w:t>ze</w:t>
      </w:r>
      <w:r w:rsidR="00C3133C" w:rsidRPr="00C3133C">
        <w:rPr>
          <w:rFonts w:cstheme="minorHAnsi"/>
          <w:lang w:val="nl-BE"/>
        </w:rPr>
        <w:t xml:space="preserve"> bi</w:t>
      </w:r>
      <w:r w:rsidR="00C1492F">
        <w:rPr>
          <w:rFonts w:cstheme="minorHAnsi"/>
          <w:lang w:val="nl-BE"/>
        </w:rPr>
        <w:t>nnen de voorgeschreven termijn</w:t>
      </w:r>
      <w:r w:rsidR="00C3133C">
        <w:rPr>
          <w:rFonts w:cstheme="minorHAnsi"/>
          <w:lang w:val="nl-BE"/>
        </w:rPr>
        <w:t xml:space="preserve"> en overeenkomstig </w:t>
      </w:r>
      <w:r w:rsidR="000D0E17">
        <w:rPr>
          <w:rFonts w:cstheme="minorHAnsi"/>
          <w:lang w:val="nl-BE"/>
        </w:rPr>
        <w:t>de</w:t>
      </w:r>
      <w:r w:rsidR="009D499A">
        <w:rPr>
          <w:rFonts w:cstheme="minorHAnsi"/>
          <w:lang w:val="nl-BE"/>
        </w:rPr>
        <w:t xml:space="preserve"> </w:t>
      </w:r>
      <w:r w:rsidR="009D499A" w:rsidRPr="009D499A">
        <w:rPr>
          <w:rFonts w:cstheme="minorHAnsi"/>
          <w:lang w:val="nl-BE"/>
        </w:rPr>
        <w:t>Algemene Verordening Gegevensbescherming</w:t>
      </w:r>
      <w:r w:rsidR="000D0E17">
        <w:rPr>
          <w:rFonts w:cstheme="minorHAnsi"/>
          <w:lang w:val="nl-BE"/>
        </w:rPr>
        <w:t xml:space="preserve"> </w:t>
      </w:r>
    </w:p>
    <w:p w14:paraId="7FFBA084" w14:textId="77777777" w:rsidR="00754E67" w:rsidRDefault="00754E67" w:rsidP="00F77498">
      <w:pPr>
        <w:rPr>
          <w:b/>
          <w:u w:val="single"/>
          <w:lang w:val="nl-BE"/>
        </w:rPr>
      </w:pPr>
    </w:p>
    <w:p w14:paraId="7349EA8D" w14:textId="77777777" w:rsidR="00754E67" w:rsidRDefault="00754E67" w:rsidP="00F77498">
      <w:pPr>
        <w:rPr>
          <w:b/>
          <w:u w:val="single"/>
          <w:lang w:val="nl-BE"/>
        </w:rPr>
      </w:pPr>
    </w:p>
    <w:p w14:paraId="75B81423" w14:textId="77777777" w:rsidR="00F77498" w:rsidRPr="00A144CD" w:rsidRDefault="00E5120C" w:rsidP="00F77498">
      <w:pPr>
        <w:rPr>
          <w:b/>
          <w:u w:val="single"/>
          <w:lang w:val="nl-BE"/>
        </w:rPr>
      </w:pPr>
      <w:r w:rsidRPr="00A144CD">
        <w:rPr>
          <w:b/>
          <w:u w:val="single"/>
          <w:lang w:val="nl-BE"/>
        </w:rPr>
        <w:t xml:space="preserve">Artikel 9 </w:t>
      </w:r>
      <w:r w:rsidR="00D64FB5" w:rsidRPr="00D64FB5">
        <w:rPr>
          <w:b/>
          <w:u w:val="single"/>
          <w:lang w:val="nl-BE"/>
        </w:rPr>
        <w:t>–</w:t>
      </w:r>
      <w:r w:rsidRPr="00A144CD">
        <w:rPr>
          <w:b/>
          <w:u w:val="single"/>
          <w:lang w:val="nl-BE"/>
        </w:rPr>
        <w:t xml:space="preserve"> Verbintenissen van de ondertekenende partijen </w:t>
      </w:r>
      <w:r w:rsidR="00F77498" w:rsidRPr="00A144CD">
        <w:rPr>
          <w:b/>
          <w:u w:val="single"/>
          <w:lang w:val="nl-BE"/>
        </w:rPr>
        <w:t xml:space="preserve"> </w:t>
      </w:r>
    </w:p>
    <w:p w14:paraId="31E978BA" w14:textId="77777777" w:rsidR="005B0166" w:rsidRPr="00A144CD" w:rsidRDefault="00BD4C36" w:rsidP="00F77498">
      <w:pPr>
        <w:jc w:val="both"/>
        <w:rPr>
          <w:lang w:val="nl-BE"/>
        </w:rPr>
      </w:pPr>
      <w:r w:rsidRPr="00A144CD">
        <w:rPr>
          <w:b/>
          <w:lang w:val="nl-BE"/>
        </w:rPr>
        <w:t>9</w:t>
      </w:r>
      <w:r w:rsidR="00F77498" w:rsidRPr="00A144CD">
        <w:rPr>
          <w:b/>
          <w:lang w:val="nl-BE"/>
        </w:rPr>
        <w:t>.1.</w:t>
      </w:r>
      <w:r w:rsidR="00F77498" w:rsidRPr="00A144CD">
        <w:rPr>
          <w:lang w:val="nl-BE"/>
        </w:rPr>
        <w:t xml:space="preserve"> </w:t>
      </w:r>
      <w:r w:rsidR="00F77498" w:rsidRPr="00A144CD">
        <w:rPr>
          <w:lang w:val="nl-BE"/>
        </w:rPr>
        <w:tab/>
      </w:r>
      <w:r w:rsidR="00E5120C" w:rsidRPr="00A144CD">
        <w:rPr>
          <w:lang w:val="nl-BE"/>
        </w:rPr>
        <w:t xml:space="preserve">De </w:t>
      </w:r>
      <w:r w:rsidR="00824614">
        <w:rPr>
          <w:lang w:val="nl-BE"/>
        </w:rPr>
        <w:t>FOD Economie</w:t>
      </w:r>
      <w:r w:rsidR="002F62A6">
        <w:rPr>
          <w:lang w:val="nl-BE"/>
        </w:rPr>
        <w:t xml:space="preserve"> </w:t>
      </w:r>
      <w:r w:rsidR="00E5120C" w:rsidRPr="00A144CD">
        <w:rPr>
          <w:lang w:val="nl-BE"/>
        </w:rPr>
        <w:t>:</w:t>
      </w:r>
    </w:p>
    <w:p w14:paraId="64C954B4" w14:textId="77777777" w:rsidR="00191F42" w:rsidRDefault="00191F42" w:rsidP="00191F42">
      <w:pPr>
        <w:spacing w:after="0"/>
        <w:jc w:val="both"/>
        <w:rPr>
          <w:lang w:val="nl-BE"/>
        </w:rPr>
      </w:pPr>
      <w:r>
        <w:rPr>
          <w:lang w:val="nl-BE"/>
        </w:rPr>
        <w:lastRenderedPageBreak/>
        <w:t>-</w:t>
      </w:r>
      <w:r>
        <w:rPr>
          <w:lang w:val="nl-BE"/>
        </w:rPr>
        <w:tab/>
      </w:r>
      <w:r w:rsidR="001011E9" w:rsidRPr="0010231F">
        <w:rPr>
          <w:lang w:val="nl-BE"/>
        </w:rPr>
        <w:t xml:space="preserve">garandeert te allen tijde, voor zover de verzamelde gegevens onder de bevoegdheid van een partner vallen, dat </w:t>
      </w:r>
      <w:r w:rsidR="009D499A">
        <w:rPr>
          <w:lang w:val="nl-BE"/>
        </w:rPr>
        <w:t xml:space="preserve">worden overgemaakt </w:t>
      </w:r>
      <w:r w:rsidR="001011E9" w:rsidRPr="0010231F">
        <w:rPr>
          <w:lang w:val="nl-BE"/>
        </w:rPr>
        <w:t>aan de partner</w:t>
      </w:r>
      <w:r w:rsidR="009D499A">
        <w:rPr>
          <w:lang w:val="nl-BE"/>
        </w:rPr>
        <w:t xml:space="preserve"> en dit op een veilige manier;</w:t>
      </w:r>
    </w:p>
    <w:p w14:paraId="1AC37521" w14:textId="77777777" w:rsidR="000D4266" w:rsidRDefault="00191F42" w:rsidP="00191F42">
      <w:pPr>
        <w:spacing w:after="0"/>
        <w:jc w:val="both"/>
        <w:rPr>
          <w:lang w:val="nl-BE"/>
        </w:rPr>
      </w:pPr>
      <w:r>
        <w:rPr>
          <w:lang w:val="nl-BE"/>
        </w:rPr>
        <w:t xml:space="preserve">- </w:t>
      </w:r>
      <w:r>
        <w:rPr>
          <w:lang w:val="nl-BE"/>
        </w:rPr>
        <w:tab/>
      </w:r>
      <w:r w:rsidR="000D4266" w:rsidRPr="000D4266">
        <w:rPr>
          <w:lang w:val="nl-BE"/>
        </w:rPr>
        <w:t xml:space="preserve">verbindt zich er </w:t>
      </w:r>
      <w:r w:rsidR="001011E9" w:rsidRPr="000D4266">
        <w:rPr>
          <w:lang w:val="nl-BE"/>
        </w:rPr>
        <w:t>toe alle nodige technische en organisatorische maatregelen te neme</w:t>
      </w:r>
      <w:r w:rsidR="000D4266" w:rsidRPr="000D4266">
        <w:rPr>
          <w:lang w:val="nl-BE"/>
        </w:rPr>
        <w:t>n om de gegevens zo goed</w:t>
      </w:r>
      <w:r w:rsidR="001011E9" w:rsidRPr="000D4266">
        <w:rPr>
          <w:lang w:val="nl-BE"/>
        </w:rPr>
        <w:t xml:space="preserve"> mogelijk te beschermen (beveiliging van de databank, van het netwerk, enz.) om </w:t>
      </w:r>
      <w:r w:rsidR="009D499A">
        <w:rPr>
          <w:lang w:val="nl-BE"/>
        </w:rPr>
        <w:t xml:space="preserve">afwending van de finaliteit te </w:t>
      </w:r>
      <w:r w:rsidR="001011E9" w:rsidRPr="000D4266">
        <w:rPr>
          <w:lang w:val="nl-BE"/>
        </w:rPr>
        <w:t xml:space="preserve">voorkomen;   </w:t>
      </w:r>
      <w:r w:rsidR="00392FE7" w:rsidRPr="000D4266">
        <w:rPr>
          <w:lang w:val="nl-BE"/>
        </w:rPr>
        <w:t xml:space="preserve">  </w:t>
      </w:r>
    </w:p>
    <w:p w14:paraId="57713081" w14:textId="77777777" w:rsidR="00BA50BA" w:rsidRPr="000D4266" w:rsidRDefault="00191F42" w:rsidP="00191F42">
      <w:pPr>
        <w:spacing w:after="0"/>
        <w:jc w:val="both"/>
        <w:rPr>
          <w:lang w:val="nl-BE"/>
        </w:rPr>
      </w:pPr>
      <w:r>
        <w:rPr>
          <w:lang w:val="nl-BE"/>
        </w:rPr>
        <w:t>-</w:t>
      </w:r>
      <w:r>
        <w:rPr>
          <w:lang w:val="nl-BE"/>
        </w:rPr>
        <w:tab/>
      </w:r>
      <w:r w:rsidR="001011E9" w:rsidRPr="000D4266">
        <w:rPr>
          <w:lang w:val="nl-BE"/>
        </w:rPr>
        <w:t>zorgt ervoor dat elke partner alleen toegang heeft tot de gegevens die nodig zijn voor de uitvoering</w:t>
      </w:r>
      <w:r w:rsidR="000D4266" w:rsidRPr="000D4266">
        <w:rPr>
          <w:lang w:val="nl-BE"/>
        </w:rPr>
        <w:t xml:space="preserve"> van zijn</w:t>
      </w:r>
      <w:r w:rsidR="001011E9" w:rsidRPr="000D4266">
        <w:rPr>
          <w:lang w:val="nl-BE"/>
        </w:rPr>
        <w:t xml:space="preserve"> taken; ziet erop toe dat alleen personen die de gegevens nodig hebben </w:t>
      </w:r>
      <w:r w:rsidR="000D4266" w:rsidRPr="000D4266">
        <w:rPr>
          <w:lang w:val="nl-BE"/>
        </w:rPr>
        <w:t>in het kader van hun functies</w:t>
      </w:r>
      <w:r w:rsidR="001011E9" w:rsidRPr="000D4266">
        <w:rPr>
          <w:lang w:val="nl-BE"/>
        </w:rPr>
        <w:t xml:space="preserve"> toegang hebben tot de gegevens;</w:t>
      </w:r>
    </w:p>
    <w:p w14:paraId="2C5EA393" w14:textId="77777777" w:rsidR="000D4266" w:rsidRDefault="00191F42" w:rsidP="00191F42">
      <w:pPr>
        <w:spacing w:after="0"/>
        <w:jc w:val="both"/>
        <w:rPr>
          <w:lang w:val="nl-BE"/>
        </w:rPr>
      </w:pPr>
      <w:r>
        <w:rPr>
          <w:lang w:val="nl-BE"/>
        </w:rPr>
        <w:t xml:space="preserve">- </w:t>
      </w:r>
      <w:r>
        <w:rPr>
          <w:lang w:val="nl-BE"/>
        </w:rPr>
        <w:tab/>
      </w:r>
      <w:r w:rsidR="001011E9" w:rsidRPr="001011E9">
        <w:rPr>
          <w:lang w:val="nl-BE"/>
        </w:rPr>
        <w:t xml:space="preserve">verbindt zich ertoe alle wettelijke verplichtingen na te leven </w:t>
      </w:r>
      <w:r w:rsidR="00362583">
        <w:rPr>
          <w:lang w:val="nl-BE"/>
        </w:rPr>
        <w:t xml:space="preserve">op grond van </w:t>
      </w:r>
      <w:r w:rsidR="001011E9" w:rsidRPr="001011E9">
        <w:rPr>
          <w:lang w:val="nl-BE"/>
        </w:rPr>
        <w:t>de Belgische en Europese regelge</w:t>
      </w:r>
      <w:r w:rsidR="001011E9">
        <w:rPr>
          <w:lang w:val="nl-BE"/>
        </w:rPr>
        <w:t xml:space="preserve">ving </w:t>
      </w:r>
      <w:r w:rsidR="00362583">
        <w:rPr>
          <w:lang w:val="nl-BE"/>
        </w:rPr>
        <w:t xml:space="preserve">van toepassing op </w:t>
      </w:r>
      <w:r w:rsidR="001011E9">
        <w:rPr>
          <w:lang w:val="nl-BE"/>
        </w:rPr>
        <w:t>dergelijke verrichtingen</w:t>
      </w:r>
      <w:r w:rsidR="00362583">
        <w:rPr>
          <w:lang w:val="nl-BE"/>
        </w:rPr>
        <w:t>,</w:t>
      </w:r>
      <w:r w:rsidR="001011E9" w:rsidRPr="001011E9">
        <w:rPr>
          <w:lang w:val="nl-BE"/>
        </w:rPr>
        <w:t xml:space="preserve"> in het bijzonder </w:t>
      </w:r>
      <w:r w:rsidR="00362583">
        <w:rPr>
          <w:lang w:val="nl-BE"/>
        </w:rPr>
        <w:t>ingevolge</w:t>
      </w:r>
      <w:r w:rsidR="001011E9" w:rsidRPr="001011E9">
        <w:rPr>
          <w:lang w:val="nl-BE"/>
        </w:rPr>
        <w:t xml:space="preserve"> de Algemene </w:t>
      </w:r>
      <w:r w:rsidR="001011E9">
        <w:rPr>
          <w:lang w:val="nl-BE"/>
        </w:rPr>
        <w:t>Verordening Gegevensbescherming</w:t>
      </w:r>
      <w:r w:rsidR="001011E9" w:rsidRPr="001011E9">
        <w:rPr>
          <w:lang w:val="nl-BE"/>
        </w:rPr>
        <w:t>;</w:t>
      </w:r>
    </w:p>
    <w:p w14:paraId="45B608A8" w14:textId="77777777" w:rsidR="00BA50BA" w:rsidRPr="000D4266" w:rsidRDefault="00191F42" w:rsidP="00191F42">
      <w:pPr>
        <w:spacing w:after="0"/>
        <w:jc w:val="both"/>
        <w:rPr>
          <w:lang w:val="nl-BE"/>
        </w:rPr>
      </w:pPr>
      <w:r>
        <w:rPr>
          <w:lang w:val="nl-BE"/>
        </w:rPr>
        <w:t xml:space="preserve">- </w:t>
      </w:r>
      <w:r>
        <w:rPr>
          <w:lang w:val="nl-BE"/>
        </w:rPr>
        <w:tab/>
      </w:r>
      <w:r w:rsidR="001011E9" w:rsidRPr="000D4266">
        <w:rPr>
          <w:lang w:val="nl-BE"/>
        </w:rPr>
        <w:t xml:space="preserve">stelt alles in het werk om het </w:t>
      </w:r>
      <w:r w:rsidR="000D4266" w:rsidRPr="000D4266">
        <w:rPr>
          <w:lang w:val="nl-BE"/>
        </w:rPr>
        <w:t>BELMED-platform 7 dagen op 7</w:t>
      </w:r>
      <w:r w:rsidR="00DE29E4">
        <w:rPr>
          <w:lang w:val="nl-BE"/>
        </w:rPr>
        <w:t xml:space="preserve"> en 24 uur op 24</w:t>
      </w:r>
      <w:r w:rsidR="001011E9" w:rsidRPr="000D4266">
        <w:rPr>
          <w:lang w:val="nl-BE"/>
        </w:rPr>
        <w:t xml:space="preserve"> toegankelijk </w:t>
      </w:r>
      <w:r w:rsidR="00723E89">
        <w:rPr>
          <w:lang w:val="nl-BE"/>
        </w:rPr>
        <w:t xml:space="preserve">is </w:t>
      </w:r>
      <w:r w:rsidR="001011E9" w:rsidRPr="000D4266">
        <w:rPr>
          <w:lang w:val="nl-BE"/>
        </w:rPr>
        <w:t>voor zijn gebruikers, behoudens technische of onderhoudsbepe</w:t>
      </w:r>
      <w:r w:rsidR="000D4266" w:rsidRPr="000D4266">
        <w:rPr>
          <w:lang w:val="nl-BE"/>
        </w:rPr>
        <w:t>rkingen.  In geval van eventuel</w:t>
      </w:r>
      <w:r w:rsidR="001011E9" w:rsidRPr="000D4266">
        <w:rPr>
          <w:lang w:val="nl-BE"/>
        </w:rPr>
        <w:t xml:space="preserve">e technische problemen die met name leiden tot ontoegankelijkheid van het platform, verbindt de </w:t>
      </w:r>
      <w:r w:rsidR="00824614">
        <w:rPr>
          <w:lang w:val="nl-BE"/>
        </w:rPr>
        <w:t>FOD Economie</w:t>
      </w:r>
      <w:r w:rsidR="001011E9" w:rsidRPr="000D4266">
        <w:rPr>
          <w:lang w:val="nl-BE"/>
        </w:rPr>
        <w:t xml:space="preserve"> zich ertoe</w:t>
      </w:r>
      <w:r w:rsidR="00723E89">
        <w:rPr>
          <w:lang w:val="nl-BE"/>
        </w:rPr>
        <w:t>, het nodige te doen,</w:t>
      </w:r>
      <w:r w:rsidR="001011E9" w:rsidRPr="000D4266">
        <w:rPr>
          <w:lang w:val="nl-BE"/>
        </w:rPr>
        <w:t xml:space="preserve"> om het systeem zo snel mogelijk te herstellen;</w:t>
      </w:r>
    </w:p>
    <w:p w14:paraId="7376EF18" w14:textId="77777777" w:rsidR="00DE29E4" w:rsidRDefault="00191F42" w:rsidP="00191F42">
      <w:pPr>
        <w:spacing w:after="0"/>
        <w:jc w:val="both"/>
        <w:rPr>
          <w:lang w:val="nl-BE"/>
        </w:rPr>
      </w:pPr>
      <w:r w:rsidRPr="00754E67">
        <w:rPr>
          <w:lang w:val="nl-BE"/>
        </w:rPr>
        <w:t>-</w:t>
      </w:r>
      <w:r>
        <w:rPr>
          <w:b/>
          <w:lang w:val="nl-BE"/>
        </w:rPr>
        <w:t xml:space="preserve"> </w:t>
      </w:r>
      <w:r>
        <w:rPr>
          <w:b/>
          <w:lang w:val="nl-BE"/>
        </w:rPr>
        <w:tab/>
      </w:r>
      <w:r w:rsidR="001011E9" w:rsidRPr="000D4266">
        <w:rPr>
          <w:lang w:val="nl-BE"/>
        </w:rPr>
        <w:t xml:space="preserve">neemt alle </w:t>
      </w:r>
      <w:r w:rsidR="000D4266" w:rsidRPr="000D4266">
        <w:rPr>
          <w:lang w:val="nl-BE"/>
        </w:rPr>
        <w:t xml:space="preserve">nodige </w:t>
      </w:r>
      <w:r w:rsidR="001011E9" w:rsidRPr="000D4266">
        <w:rPr>
          <w:lang w:val="nl-BE"/>
        </w:rPr>
        <w:t>maatregelen om de veiligheid en vertrouwelijkheid van de via het BELMED-platform uitgewisselde gegevens te waarbo</w:t>
      </w:r>
      <w:r w:rsidR="000D4266" w:rsidRPr="000D4266">
        <w:rPr>
          <w:lang w:val="nl-BE"/>
        </w:rPr>
        <w:t>rgen conform</w:t>
      </w:r>
      <w:r w:rsidR="001011E9" w:rsidRPr="000D4266">
        <w:rPr>
          <w:lang w:val="nl-BE"/>
        </w:rPr>
        <w:t xml:space="preserve"> de Algemene Verordening Gegevensbescherming;</w:t>
      </w:r>
    </w:p>
    <w:p w14:paraId="34BF524C" w14:textId="77777777" w:rsidR="00CB71F5" w:rsidRDefault="00191F42" w:rsidP="00191F42">
      <w:pPr>
        <w:spacing w:after="0"/>
        <w:jc w:val="both"/>
        <w:rPr>
          <w:lang w:val="nl-BE"/>
        </w:rPr>
      </w:pPr>
      <w:r>
        <w:rPr>
          <w:lang w:val="nl-BE"/>
        </w:rPr>
        <w:t xml:space="preserve">- </w:t>
      </w:r>
      <w:r>
        <w:rPr>
          <w:lang w:val="nl-BE"/>
        </w:rPr>
        <w:tab/>
      </w:r>
      <w:r w:rsidR="001011E9" w:rsidRPr="00DE29E4">
        <w:rPr>
          <w:lang w:val="nl-BE"/>
        </w:rPr>
        <w:t>brengt de part</w:t>
      </w:r>
      <w:r w:rsidR="000D4266" w:rsidRPr="00DE29E4">
        <w:rPr>
          <w:lang w:val="nl-BE"/>
        </w:rPr>
        <w:t>ner op de hoogte van elke aanvraag</w:t>
      </w:r>
      <w:r w:rsidR="00DE29E4" w:rsidRPr="00DE29E4">
        <w:rPr>
          <w:lang w:val="nl-BE"/>
        </w:rPr>
        <w:t xml:space="preserve"> voor</w:t>
      </w:r>
      <w:r w:rsidR="001011E9" w:rsidRPr="00DE29E4">
        <w:rPr>
          <w:lang w:val="nl-BE"/>
        </w:rPr>
        <w:t xml:space="preserve"> bui</w:t>
      </w:r>
      <w:r w:rsidR="00DE29E4" w:rsidRPr="00DE29E4">
        <w:rPr>
          <w:lang w:val="nl-BE"/>
        </w:rPr>
        <w:t xml:space="preserve">tengerechtelijke </w:t>
      </w:r>
      <w:r w:rsidR="0081472E" w:rsidRPr="00DE29E4">
        <w:rPr>
          <w:lang w:val="nl-BE"/>
        </w:rPr>
        <w:t>geschillenbeslechting</w:t>
      </w:r>
      <w:r w:rsidR="006871FB" w:rsidRPr="00DE29E4">
        <w:rPr>
          <w:lang w:val="nl-BE"/>
        </w:rPr>
        <w:t xml:space="preserve"> betreffende</w:t>
      </w:r>
      <w:r w:rsidR="001011E9" w:rsidRPr="00DE29E4">
        <w:rPr>
          <w:lang w:val="nl-BE"/>
        </w:rPr>
        <w:t xml:space="preserve"> zijn activiteitensector</w:t>
      </w:r>
      <w:r w:rsidR="009E74DE" w:rsidRPr="00DE29E4">
        <w:rPr>
          <w:lang w:val="nl-BE"/>
        </w:rPr>
        <w:t xml:space="preserve"> die aan de filters van het</w:t>
      </w:r>
      <w:r w:rsidR="001011E9" w:rsidRPr="00DE29E4">
        <w:rPr>
          <w:lang w:val="nl-BE"/>
        </w:rPr>
        <w:t xml:space="preserve"> desbetreffende </w:t>
      </w:r>
      <w:r w:rsidR="000D4266" w:rsidRPr="00DE29E4">
        <w:rPr>
          <w:lang w:val="nl-BE"/>
        </w:rPr>
        <w:t>aanvraag</w:t>
      </w:r>
      <w:r w:rsidR="001011E9" w:rsidRPr="00DE29E4">
        <w:rPr>
          <w:lang w:val="nl-BE"/>
        </w:rPr>
        <w:t>formulier</w:t>
      </w:r>
      <w:r w:rsidR="0081472E" w:rsidRPr="00DE29E4">
        <w:rPr>
          <w:lang w:val="nl-BE"/>
        </w:rPr>
        <w:t xml:space="preserve"> </w:t>
      </w:r>
      <w:r w:rsidR="002623A1" w:rsidRPr="00DE29E4">
        <w:rPr>
          <w:lang w:val="nl-BE"/>
        </w:rPr>
        <w:t>heeft voldaan</w:t>
      </w:r>
      <w:r w:rsidR="001011E9" w:rsidRPr="00DE29E4">
        <w:rPr>
          <w:lang w:val="nl-BE"/>
        </w:rPr>
        <w:t xml:space="preserve"> (</w:t>
      </w:r>
      <w:r w:rsidR="0081472E" w:rsidRPr="00DE29E4">
        <w:rPr>
          <w:lang w:val="nl-BE"/>
        </w:rPr>
        <w:t>voorafgaand contact van de aanvrager</w:t>
      </w:r>
      <w:r w:rsidR="001011E9" w:rsidRPr="00DE29E4">
        <w:rPr>
          <w:lang w:val="nl-BE"/>
        </w:rPr>
        <w:t xml:space="preserve"> met de andere betrokken partij, geen rechtsvordering).</w:t>
      </w:r>
    </w:p>
    <w:p w14:paraId="2AC4FAB6" w14:textId="77777777" w:rsidR="00191F42" w:rsidRPr="00DE29E4" w:rsidRDefault="00191F42" w:rsidP="00191F42">
      <w:pPr>
        <w:spacing w:after="0"/>
        <w:jc w:val="both"/>
        <w:rPr>
          <w:lang w:val="nl-BE"/>
        </w:rPr>
      </w:pPr>
    </w:p>
    <w:p w14:paraId="61D2EE6F" w14:textId="77777777" w:rsidR="00392FE7" w:rsidRPr="001011E9" w:rsidRDefault="00BA50BA" w:rsidP="00D75F50">
      <w:pPr>
        <w:jc w:val="both"/>
        <w:rPr>
          <w:lang w:val="nl-BE"/>
        </w:rPr>
      </w:pPr>
      <w:r w:rsidRPr="001011E9">
        <w:rPr>
          <w:b/>
          <w:lang w:val="nl-BE"/>
        </w:rPr>
        <w:t>9</w:t>
      </w:r>
      <w:r w:rsidR="00392FE7" w:rsidRPr="001011E9">
        <w:rPr>
          <w:b/>
          <w:lang w:val="nl-BE"/>
        </w:rPr>
        <w:t>.2.</w:t>
      </w:r>
      <w:r w:rsidRPr="001011E9">
        <w:rPr>
          <w:lang w:val="nl-BE"/>
        </w:rPr>
        <w:t xml:space="preserve"> </w:t>
      </w:r>
      <w:r w:rsidRPr="001011E9">
        <w:rPr>
          <w:lang w:val="nl-BE"/>
        </w:rPr>
        <w:tab/>
      </w:r>
      <w:r w:rsidR="001011E9" w:rsidRPr="001011E9">
        <w:rPr>
          <w:lang w:val="nl-BE"/>
        </w:rPr>
        <w:t>De partner verbindt zich ertoe :</w:t>
      </w:r>
    </w:p>
    <w:p w14:paraId="7411FBC0" w14:textId="77777777" w:rsidR="00710D1C" w:rsidRPr="00191F42" w:rsidRDefault="00191F42" w:rsidP="00191F42">
      <w:pPr>
        <w:spacing w:after="0"/>
        <w:jc w:val="both"/>
        <w:rPr>
          <w:lang w:val="nl-BE"/>
        </w:rPr>
      </w:pPr>
      <w:r>
        <w:rPr>
          <w:lang w:val="nl-BE"/>
        </w:rPr>
        <w:t xml:space="preserve">- </w:t>
      </w:r>
      <w:r>
        <w:rPr>
          <w:lang w:val="nl-BE"/>
        </w:rPr>
        <w:tab/>
      </w:r>
      <w:r w:rsidR="00710D1C" w:rsidRPr="00191F42">
        <w:rPr>
          <w:lang w:val="nl-BE"/>
        </w:rPr>
        <w:t>gebruik te maken v</w:t>
      </w:r>
      <w:r w:rsidR="00F67E80" w:rsidRPr="00191F42">
        <w:rPr>
          <w:lang w:val="nl-BE"/>
        </w:rPr>
        <w:t>an het BELMED-platform voor elke aanvraag</w:t>
      </w:r>
      <w:r w:rsidR="00710D1C" w:rsidRPr="00191F42">
        <w:rPr>
          <w:lang w:val="nl-BE"/>
        </w:rPr>
        <w:t xml:space="preserve"> om bemiddeling/</w:t>
      </w:r>
      <w:r w:rsidR="00F67E80" w:rsidRPr="00191F42">
        <w:rPr>
          <w:lang w:val="nl-BE"/>
        </w:rPr>
        <w:t>verzoening/arbitrage die</w:t>
      </w:r>
      <w:r w:rsidR="00710D1C" w:rsidRPr="00191F42">
        <w:rPr>
          <w:lang w:val="nl-BE"/>
        </w:rPr>
        <w:t xml:space="preserve"> via dit kanaal wordt ingediend;</w:t>
      </w:r>
    </w:p>
    <w:p w14:paraId="70F3F660" w14:textId="77777777" w:rsidR="00D75F50" w:rsidRPr="00191F42" w:rsidRDefault="00191F42" w:rsidP="00191F42">
      <w:pPr>
        <w:spacing w:after="0"/>
        <w:jc w:val="both"/>
        <w:rPr>
          <w:lang w:val="nl-BE"/>
        </w:rPr>
      </w:pPr>
      <w:r>
        <w:rPr>
          <w:lang w:val="nl-BE"/>
        </w:rPr>
        <w:t xml:space="preserve">- </w:t>
      </w:r>
      <w:r>
        <w:rPr>
          <w:lang w:val="nl-BE"/>
        </w:rPr>
        <w:tab/>
      </w:r>
      <w:r w:rsidR="00723E89" w:rsidRPr="00191F42">
        <w:rPr>
          <w:lang w:val="nl-BE"/>
        </w:rPr>
        <w:t xml:space="preserve">gebruik te maken van </w:t>
      </w:r>
      <w:r w:rsidR="00710D1C" w:rsidRPr="00191F42">
        <w:rPr>
          <w:lang w:val="nl-BE"/>
        </w:rPr>
        <w:t xml:space="preserve">zijn elektronische identiteitskaart of </w:t>
      </w:r>
      <w:r w:rsidR="00F67E80" w:rsidRPr="00191F42">
        <w:rPr>
          <w:lang w:val="nl-BE"/>
        </w:rPr>
        <w:t xml:space="preserve">indien hij dat niet </w:t>
      </w:r>
      <w:r w:rsidR="00710D1C" w:rsidRPr="00191F42">
        <w:rPr>
          <w:lang w:val="nl-BE"/>
        </w:rPr>
        <w:t xml:space="preserve">wenst, </w:t>
      </w:r>
      <w:r w:rsidR="00723E89" w:rsidRPr="00191F42">
        <w:rPr>
          <w:lang w:val="nl-BE"/>
        </w:rPr>
        <w:t xml:space="preserve">van </w:t>
      </w:r>
      <w:r w:rsidR="00710D1C" w:rsidRPr="00191F42">
        <w:rPr>
          <w:lang w:val="nl-BE"/>
        </w:rPr>
        <w:t>zijn e-mail en een wachtwoord;</w:t>
      </w:r>
    </w:p>
    <w:p w14:paraId="5A3FA401" w14:textId="77777777" w:rsidR="003D1F3E" w:rsidRPr="00191F42" w:rsidRDefault="00191F42" w:rsidP="00191F42">
      <w:pPr>
        <w:spacing w:after="0"/>
        <w:jc w:val="both"/>
        <w:rPr>
          <w:lang w:val="nl-BE"/>
        </w:rPr>
      </w:pPr>
      <w:r>
        <w:rPr>
          <w:lang w:val="nl-BE"/>
        </w:rPr>
        <w:t xml:space="preserve">- </w:t>
      </w:r>
      <w:r>
        <w:rPr>
          <w:lang w:val="nl-BE"/>
        </w:rPr>
        <w:tab/>
      </w:r>
      <w:r w:rsidR="003910F4" w:rsidRPr="00191F42">
        <w:rPr>
          <w:lang w:val="nl-BE"/>
        </w:rPr>
        <w:t>m</w:t>
      </w:r>
      <w:r w:rsidR="00710D1C" w:rsidRPr="00191F42">
        <w:rPr>
          <w:lang w:val="nl-BE"/>
        </w:rPr>
        <w:t xml:space="preserve">instens </w:t>
      </w:r>
      <w:r w:rsidR="003910F4" w:rsidRPr="00191F42">
        <w:rPr>
          <w:lang w:val="nl-BE"/>
        </w:rPr>
        <w:t>d</w:t>
      </w:r>
      <w:r w:rsidR="00710D1C" w:rsidRPr="00191F42">
        <w:rPr>
          <w:lang w:val="nl-BE"/>
        </w:rPr>
        <w:t>e begin- en einddatum van het bemiddelingsproces en het verkregen resultaat te registreren</w:t>
      </w:r>
      <w:r w:rsidR="003910F4" w:rsidRPr="00191F42">
        <w:rPr>
          <w:lang w:val="nl-BE"/>
        </w:rPr>
        <w:t>, zelfs indien hij niet verplicht is om een buitengerechtelijke schikking elektronisch af te handelen</w:t>
      </w:r>
      <w:r w:rsidR="003D1F3E" w:rsidRPr="00191F42">
        <w:rPr>
          <w:lang w:val="nl-BE"/>
        </w:rPr>
        <w:t>;</w:t>
      </w:r>
    </w:p>
    <w:p w14:paraId="5683A031" w14:textId="77777777" w:rsidR="003D1F3E" w:rsidRPr="00191F42" w:rsidRDefault="00191F42" w:rsidP="00191F42">
      <w:pPr>
        <w:spacing w:after="0"/>
        <w:jc w:val="both"/>
        <w:rPr>
          <w:lang w:val="nl-BE"/>
        </w:rPr>
      </w:pPr>
      <w:r>
        <w:rPr>
          <w:lang w:val="nl-BE"/>
        </w:rPr>
        <w:t>-</w:t>
      </w:r>
      <w:r>
        <w:rPr>
          <w:lang w:val="nl-BE"/>
        </w:rPr>
        <w:tab/>
      </w:r>
      <w:r w:rsidR="003D1F3E" w:rsidRPr="00191F42">
        <w:rPr>
          <w:lang w:val="nl-BE"/>
        </w:rPr>
        <w:t>alle wettelijke verplichtingen na te leven op grond van de Belgische en Europese regelgeving van toepassing op dergelijke verrichtingen, in het bijzonder ingevolge de Algemene Verordening Gegevensbescherming;</w:t>
      </w:r>
    </w:p>
    <w:p w14:paraId="12A54BE0" w14:textId="77777777" w:rsidR="003D1F3E" w:rsidRPr="00191F42" w:rsidRDefault="00191F42" w:rsidP="00191F42">
      <w:pPr>
        <w:spacing w:after="0"/>
        <w:jc w:val="both"/>
        <w:rPr>
          <w:lang w:val="nl-BE"/>
        </w:rPr>
      </w:pPr>
      <w:r>
        <w:rPr>
          <w:lang w:val="nl-BE"/>
        </w:rPr>
        <w:t xml:space="preserve">- </w:t>
      </w:r>
      <w:r>
        <w:rPr>
          <w:lang w:val="nl-BE"/>
        </w:rPr>
        <w:tab/>
      </w:r>
      <w:r w:rsidR="003D1F3E" w:rsidRPr="00191F42">
        <w:rPr>
          <w:lang w:val="nl-BE"/>
        </w:rPr>
        <w:t>alle nodige maatregelen te nemen om de veiligheid en vertrouwelijkheid van de via het BELMED-platform uitgewisselde gegevens te waarborgen conform de Algemene Verordening Gegevensbescherming;</w:t>
      </w:r>
    </w:p>
    <w:p w14:paraId="6A5C7C35" w14:textId="77777777" w:rsidR="00D75F50" w:rsidRDefault="00D75F50" w:rsidP="003B171C">
      <w:pPr>
        <w:pStyle w:val="Paragraphedeliste"/>
        <w:ind w:left="1080"/>
        <w:jc w:val="both"/>
        <w:rPr>
          <w:lang w:val="nl-BE"/>
        </w:rPr>
      </w:pPr>
    </w:p>
    <w:p w14:paraId="7915E10E" w14:textId="77777777" w:rsidR="002F62A6" w:rsidRDefault="002F62A6" w:rsidP="003B171C">
      <w:pPr>
        <w:pStyle w:val="Paragraphedeliste"/>
        <w:ind w:left="1080"/>
        <w:jc w:val="both"/>
        <w:rPr>
          <w:lang w:val="nl-BE"/>
        </w:rPr>
      </w:pPr>
    </w:p>
    <w:p w14:paraId="5767D430" w14:textId="77777777" w:rsidR="00D75F50" w:rsidRPr="00AA0E0D" w:rsidRDefault="00A73F96" w:rsidP="00D75F50">
      <w:pPr>
        <w:jc w:val="both"/>
        <w:rPr>
          <w:b/>
          <w:u w:val="single"/>
          <w:lang w:val="nl-BE"/>
        </w:rPr>
      </w:pPr>
      <w:r w:rsidRPr="00AA0E0D">
        <w:rPr>
          <w:b/>
          <w:u w:val="single"/>
          <w:lang w:val="nl-BE"/>
        </w:rPr>
        <w:t xml:space="preserve">Artikel 10 </w:t>
      </w:r>
      <w:r w:rsidR="00754E67" w:rsidRPr="00754E67">
        <w:rPr>
          <w:b/>
          <w:u w:val="single"/>
          <w:lang w:val="nl-BE"/>
        </w:rPr>
        <w:t>–</w:t>
      </w:r>
      <w:r w:rsidRPr="00AA0E0D">
        <w:rPr>
          <w:b/>
          <w:u w:val="single"/>
          <w:lang w:val="nl-BE"/>
        </w:rPr>
        <w:t xml:space="preserve"> Vertrouwelijkheid</w:t>
      </w:r>
    </w:p>
    <w:p w14:paraId="45442A40" w14:textId="77777777" w:rsidR="00D75F50" w:rsidRDefault="001E31C4" w:rsidP="002F62A6">
      <w:pPr>
        <w:jc w:val="both"/>
        <w:rPr>
          <w:lang w:val="nl-BE"/>
        </w:rPr>
      </w:pPr>
      <w:r w:rsidRPr="00AA0E0D">
        <w:rPr>
          <w:b/>
          <w:lang w:val="nl-BE"/>
        </w:rPr>
        <w:t>10</w:t>
      </w:r>
      <w:r w:rsidR="00D75F50" w:rsidRPr="00AA0E0D">
        <w:rPr>
          <w:b/>
          <w:lang w:val="nl-BE"/>
        </w:rPr>
        <w:t>.</w:t>
      </w:r>
      <w:r w:rsidR="00CF476D">
        <w:rPr>
          <w:b/>
          <w:lang w:val="nl-BE"/>
        </w:rPr>
        <w:t>1</w:t>
      </w:r>
      <w:r w:rsidR="00D75F50" w:rsidRPr="00AA0E0D">
        <w:rPr>
          <w:b/>
          <w:lang w:val="nl-BE"/>
        </w:rPr>
        <w:t>.</w:t>
      </w:r>
      <w:r w:rsidR="00D75F50" w:rsidRPr="00AA0E0D">
        <w:rPr>
          <w:lang w:val="nl-BE"/>
        </w:rPr>
        <w:tab/>
      </w:r>
      <w:r w:rsidR="00A73F96" w:rsidRPr="00A73F96">
        <w:rPr>
          <w:lang w:val="nl-BE"/>
        </w:rPr>
        <w:t>De uitwisselingen t</w:t>
      </w:r>
      <w:r w:rsidR="00A73F96">
        <w:rPr>
          <w:lang w:val="nl-BE"/>
        </w:rPr>
        <w:t xml:space="preserve">ussen de partner en de </w:t>
      </w:r>
      <w:r w:rsidR="00A73F96" w:rsidRPr="00A73F96">
        <w:rPr>
          <w:lang w:val="nl-BE"/>
        </w:rPr>
        <w:t>partijen</w:t>
      </w:r>
      <w:r w:rsidR="00A73F96">
        <w:rPr>
          <w:lang w:val="nl-BE"/>
        </w:rPr>
        <w:t xml:space="preserve"> in geschil</w:t>
      </w:r>
      <w:r w:rsidR="00A73F96" w:rsidRPr="00A73F96">
        <w:rPr>
          <w:lang w:val="nl-BE"/>
        </w:rPr>
        <w:t xml:space="preserve"> zijn strikt vertrouwelijk en </w:t>
      </w:r>
      <w:r w:rsidR="00FF714E">
        <w:rPr>
          <w:lang w:val="nl-BE"/>
        </w:rPr>
        <w:t>be</w:t>
      </w:r>
      <w:r w:rsidR="00A73F96" w:rsidRPr="00A73F96">
        <w:rPr>
          <w:lang w:val="nl-BE"/>
        </w:rPr>
        <w:t>veilig</w:t>
      </w:r>
      <w:r w:rsidR="00FF714E">
        <w:rPr>
          <w:lang w:val="nl-BE"/>
        </w:rPr>
        <w:t>d</w:t>
      </w:r>
      <w:r w:rsidR="00A73F96" w:rsidRPr="00A73F96">
        <w:rPr>
          <w:lang w:val="nl-BE"/>
        </w:rPr>
        <w:t>.</w:t>
      </w:r>
    </w:p>
    <w:p w14:paraId="6315B9E8" w14:textId="77777777" w:rsidR="00D75F50" w:rsidRPr="00A73F96" w:rsidRDefault="00A73F96" w:rsidP="00D75F50">
      <w:pPr>
        <w:jc w:val="both"/>
        <w:rPr>
          <w:b/>
          <w:u w:val="single"/>
          <w:lang w:val="nl-BE"/>
        </w:rPr>
      </w:pPr>
      <w:r w:rsidRPr="00A73F96">
        <w:rPr>
          <w:b/>
          <w:u w:val="single"/>
          <w:lang w:val="nl-BE"/>
        </w:rPr>
        <w:lastRenderedPageBreak/>
        <w:t>Artikel</w:t>
      </w:r>
      <w:r w:rsidR="00D33B65" w:rsidRPr="00A73F96">
        <w:rPr>
          <w:b/>
          <w:u w:val="single"/>
          <w:lang w:val="nl-BE"/>
        </w:rPr>
        <w:t xml:space="preserve"> 11 – </w:t>
      </w:r>
      <w:r w:rsidR="00FF714E">
        <w:rPr>
          <w:b/>
          <w:u w:val="single"/>
          <w:lang w:val="nl-BE"/>
        </w:rPr>
        <w:t xml:space="preserve">Beheer van </w:t>
      </w:r>
      <w:r w:rsidRPr="00A73F96">
        <w:rPr>
          <w:b/>
          <w:u w:val="single"/>
          <w:lang w:val="nl-BE"/>
        </w:rPr>
        <w:t>aanvragen</w:t>
      </w:r>
      <w:r w:rsidR="00D75F50" w:rsidRPr="00A73F96">
        <w:rPr>
          <w:b/>
          <w:u w:val="single"/>
          <w:lang w:val="nl-BE"/>
        </w:rPr>
        <w:t xml:space="preserve"> </w:t>
      </w:r>
    </w:p>
    <w:p w14:paraId="5389DF42" w14:textId="77777777" w:rsidR="00CF067E" w:rsidRDefault="001E31C4" w:rsidP="00D75F50">
      <w:pPr>
        <w:jc w:val="both"/>
        <w:rPr>
          <w:lang w:val="nl-BE"/>
        </w:rPr>
      </w:pPr>
      <w:r w:rsidRPr="00AA0E0D">
        <w:rPr>
          <w:b/>
          <w:lang w:val="nl-BE"/>
        </w:rPr>
        <w:t>11</w:t>
      </w:r>
      <w:r w:rsidR="00D75F50" w:rsidRPr="00AA0E0D">
        <w:rPr>
          <w:b/>
          <w:lang w:val="nl-BE"/>
        </w:rPr>
        <w:t>.1.</w:t>
      </w:r>
      <w:r w:rsidR="00D75F50" w:rsidRPr="00AA0E0D">
        <w:rPr>
          <w:b/>
          <w:lang w:val="nl-BE"/>
        </w:rPr>
        <w:tab/>
      </w:r>
      <w:r w:rsidR="007108CB" w:rsidRPr="00A73F96">
        <w:rPr>
          <w:lang w:val="nl-BE"/>
        </w:rPr>
        <w:t xml:space="preserve">De </w:t>
      </w:r>
      <w:r w:rsidR="007108CB">
        <w:rPr>
          <w:lang w:val="nl-BE"/>
        </w:rPr>
        <w:t xml:space="preserve">partners "gekwalificeerde entiteiten" verbinden zich ertoe zich te houden aan Boek XVI van het Wetboek van economisch recht betreffende de </w:t>
      </w:r>
      <w:r w:rsidR="007108CB">
        <w:rPr>
          <w:rFonts w:eastAsia="Times New Roman" w:cs="Tahoma"/>
          <w:color w:val="000000"/>
          <w:lang w:val="nl-BE" w:eastAsia="fr-BE"/>
        </w:rPr>
        <w:t>buitengerechtelijke regeling</w:t>
      </w:r>
      <w:r w:rsidR="007108CB" w:rsidRPr="003C55BF">
        <w:rPr>
          <w:rFonts w:eastAsia="Times New Roman" w:cs="Tahoma"/>
          <w:color w:val="000000"/>
          <w:lang w:val="nl-BE" w:eastAsia="fr-BE"/>
        </w:rPr>
        <w:t xml:space="preserve"> van consumentengeschillen</w:t>
      </w:r>
      <w:r w:rsidR="007108CB">
        <w:rPr>
          <w:rFonts w:eastAsia="Times New Roman" w:cs="Tahoma"/>
          <w:color w:val="000000"/>
          <w:lang w:val="nl-BE" w:eastAsia="fr-BE"/>
        </w:rPr>
        <w:t xml:space="preserve"> en</w:t>
      </w:r>
      <w:r w:rsidR="007108CB" w:rsidRPr="00A73F96">
        <w:rPr>
          <w:lang w:val="nl-BE"/>
        </w:rPr>
        <w:t xml:space="preserve"> meer</w:t>
      </w:r>
      <w:r w:rsidR="007108CB">
        <w:rPr>
          <w:lang w:val="nl-BE"/>
        </w:rPr>
        <w:t xml:space="preserve"> in het bijzonder</w:t>
      </w:r>
      <w:r w:rsidR="007108CB" w:rsidRPr="00A73F96">
        <w:rPr>
          <w:lang w:val="nl-BE"/>
        </w:rPr>
        <w:t xml:space="preserve"> aan de artikelen </w:t>
      </w:r>
      <w:r w:rsidR="007108CB">
        <w:rPr>
          <w:lang w:val="nl-BE"/>
        </w:rPr>
        <w:t xml:space="preserve">XV.25 tot en met XV.27.  </w:t>
      </w:r>
    </w:p>
    <w:p w14:paraId="6B46C8FB" w14:textId="77777777" w:rsidR="00A73F96" w:rsidRPr="006424D2" w:rsidRDefault="00191F42" w:rsidP="00D75F50">
      <w:pPr>
        <w:jc w:val="both"/>
        <w:rPr>
          <w:lang w:val="nl-BE"/>
        </w:rPr>
      </w:pPr>
      <w:r w:rsidRPr="00191F42">
        <w:rPr>
          <w:b/>
          <w:lang w:val="nl-BE"/>
        </w:rPr>
        <w:t>11.2.</w:t>
      </w:r>
      <w:r w:rsidRPr="00191F42">
        <w:rPr>
          <w:b/>
          <w:lang w:val="nl-BE"/>
        </w:rPr>
        <w:tab/>
      </w:r>
      <w:r w:rsidR="007108CB">
        <w:rPr>
          <w:lang w:val="nl-BE"/>
        </w:rPr>
        <w:t>De partners "erkende bemiddelaars" wordt</w:t>
      </w:r>
      <w:r w:rsidR="007108CB" w:rsidRPr="00A73F96">
        <w:rPr>
          <w:lang w:val="nl-BE"/>
        </w:rPr>
        <w:t xml:space="preserve"> gevraagd de aanvragen zo snel mogelijk te behandelen.</w:t>
      </w:r>
      <w:r w:rsidR="00A73F96" w:rsidRPr="006424D2">
        <w:rPr>
          <w:lang w:val="nl-BE"/>
        </w:rPr>
        <w:t xml:space="preserve"> </w:t>
      </w:r>
    </w:p>
    <w:p w14:paraId="15993581" w14:textId="77777777" w:rsidR="00D75F50" w:rsidRPr="00A73F96" w:rsidRDefault="00A73F96" w:rsidP="00D75F50">
      <w:pPr>
        <w:jc w:val="both"/>
        <w:rPr>
          <w:lang w:val="nl-BE"/>
        </w:rPr>
      </w:pPr>
      <w:r w:rsidRPr="00A73F96">
        <w:rPr>
          <w:b/>
          <w:lang w:val="nl-BE"/>
        </w:rPr>
        <w:t>11.</w:t>
      </w:r>
      <w:r w:rsidR="00191F42">
        <w:rPr>
          <w:b/>
          <w:lang w:val="nl-BE"/>
        </w:rPr>
        <w:t>3</w:t>
      </w:r>
      <w:r w:rsidRPr="00A73F96">
        <w:rPr>
          <w:b/>
          <w:lang w:val="nl-BE"/>
        </w:rPr>
        <w:t>.</w:t>
      </w:r>
      <w:r w:rsidRPr="00A73F96">
        <w:rPr>
          <w:lang w:val="nl-BE"/>
        </w:rPr>
        <w:tab/>
        <w:t>De partijen bij deze overe</w:t>
      </w:r>
      <w:r w:rsidR="00DE29E4">
        <w:rPr>
          <w:lang w:val="nl-BE"/>
        </w:rPr>
        <w:t>enkomst wijzen elk ten minste ee</w:t>
      </w:r>
      <w:r w:rsidRPr="00A73F96">
        <w:rPr>
          <w:lang w:val="nl-BE"/>
        </w:rPr>
        <w:t>n contactpersoon aan om problemen in verband met de dagelijkse werkin</w:t>
      </w:r>
      <w:r w:rsidR="006424D2">
        <w:rPr>
          <w:lang w:val="nl-BE"/>
        </w:rPr>
        <w:t>g van het platform op te lossen</w:t>
      </w:r>
      <w:r w:rsidRPr="00A73F96">
        <w:rPr>
          <w:lang w:val="nl-BE"/>
        </w:rPr>
        <w:t>.</w:t>
      </w:r>
      <w:r w:rsidR="00CF067E">
        <w:rPr>
          <w:lang w:val="nl-BE"/>
        </w:rPr>
        <w:t xml:space="preserve"> De contactgegevens van de contactpersoon moeten overgemaakt worden op het volgende </w:t>
      </w:r>
      <w:r w:rsidR="00CF067E" w:rsidRPr="00CF067E">
        <w:rPr>
          <w:lang w:val="nl-BE"/>
        </w:rPr>
        <w:t>e-mailadres</w:t>
      </w:r>
      <w:r w:rsidR="00CF067E">
        <w:rPr>
          <w:lang w:val="nl-BE"/>
        </w:rPr>
        <w:t>: Belmed@economie.fgov.be.</w:t>
      </w:r>
    </w:p>
    <w:p w14:paraId="31A65421" w14:textId="77777777" w:rsidR="00D75F50" w:rsidRPr="006424D2" w:rsidRDefault="00A73F96" w:rsidP="00D75F50">
      <w:pPr>
        <w:jc w:val="both"/>
        <w:rPr>
          <w:b/>
          <w:u w:val="single"/>
          <w:lang w:val="nl-BE"/>
        </w:rPr>
      </w:pPr>
      <w:r w:rsidRPr="006424D2">
        <w:rPr>
          <w:b/>
          <w:u w:val="single"/>
          <w:lang w:val="nl-BE"/>
        </w:rPr>
        <w:t xml:space="preserve">Artikel 12 </w:t>
      </w:r>
      <w:r w:rsidR="00754E67" w:rsidRPr="00754E67">
        <w:rPr>
          <w:b/>
          <w:u w:val="single"/>
          <w:lang w:val="nl-BE"/>
        </w:rPr>
        <w:t>–</w:t>
      </w:r>
      <w:r w:rsidR="00754E67">
        <w:rPr>
          <w:b/>
          <w:u w:val="single"/>
          <w:lang w:val="nl-BE"/>
        </w:rPr>
        <w:t xml:space="preserve"> </w:t>
      </w:r>
      <w:r w:rsidRPr="006424D2">
        <w:rPr>
          <w:b/>
          <w:u w:val="single"/>
          <w:lang w:val="nl-BE"/>
        </w:rPr>
        <w:t>Onafhankelijkheid</w:t>
      </w:r>
    </w:p>
    <w:p w14:paraId="54F64DA7" w14:textId="77777777" w:rsidR="006424D2" w:rsidRPr="00A73F96" w:rsidRDefault="001E31C4" w:rsidP="006424D2">
      <w:pPr>
        <w:rPr>
          <w:lang w:val="nl-BE"/>
        </w:rPr>
      </w:pPr>
      <w:r w:rsidRPr="006424D2">
        <w:rPr>
          <w:b/>
          <w:lang w:val="nl-BE"/>
        </w:rPr>
        <w:t>12</w:t>
      </w:r>
      <w:r w:rsidR="00D75F50" w:rsidRPr="006424D2">
        <w:rPr>
          <w:b/>
          <w:lang w:val="nl-BE"/>
        </w:rPr>
        <w:t>.1.</w:t>
      </w:r>
      <w:r w:rsidR="00D75F50" w:rsidRPr="006424D2">
        <w:rPr>
          <w:lang w:val="nl-BE"/>
        </w:rPr>
        <w:tab/>
        <w:t xml:space="preserve"> </w:t>
      </w:r>
      <w:r w:rsidR="00A73F96" w:rsidRPr="00A73F96">
        <w:rPr>
          <w:lang w:val="nl-BE"/>
        </w:rPr>
        <w:t>De partner be</w:t>
      </w:r>
      <w:r w:rsidR="006424D2">
        <w:rPr>
          <w:lang w:val="nl-BE"/>
        </w:rPr>
        <w:t>handelt de bemiddelingsaanvragen</w:t>
      </w:r>
      <w:r w:rsidR="00A73F96" w:rsidRPr="00A73F96">
        <w:rPr>
          <w:lang w:val="nl-BE"/>
        </w:rPr>
        <w:t xml:space="preserve"> in </w:t>
      </w:r>
      <w:r w:rsidR="00177FC3">
        <w:rPr>
          <w:lang w:val="nl-BE"/>
        </w:rPr>
        <w:t>alle</w:t>
      </w:r>
      <w:r w:rsidR="00A73F96" w:rsidRPr="00A73F96">
        <w:rPr>
          <w:lang w:val="nl-BE"/>
        </w:rPr>
        <w:t xml:space="preserve"> onafhankelijk</w:t>
      </w:r>
      <w:r w:rsidR="006424D2">
        <w:rPr>
          <w:lang w:val="nl-BE"/>
        </w:rPr>
        <w:t>heid, in het bijzonder ten aanzien van</w:t>
      </w:r>
      <w:r w:rsidR="00A73F96">
        <w:rPr>
          <w:lang w:val="nl-BE"/>
        </w:rPr>
        <w:t xml:space="preserve"> de </w:t>
      </w:r>
      <w:r w:rsidR="00824614">
        <w:rPr>
          <w:lang w:val="nl-BE"/>
        </w:rPr>
        <w:t>FOD Economie</w:t>
      </w:r>
      <w:r w:rsidR="00A73F96" w:rsidRPr="00A73F96">
        <w:rPr>
          <w:lang w:val="nl-BE"/>
        </w:rPr>
        <w:t>.</w:t>
      </w:r>
    </w:p>
    <w:p w14:paraId="080DED71" w14:textId="77777777" w:rsidR="00D75F50" w:rsidRDefault="00E277FE" w:rsidP="00D75F50">
      <w:pPr>
        <w:jc w:val="both"/>
        <w:rPr>
          <w:b/>
          <w:u w:val="single"/>
          <w:lang w:val="nl-BE"/>
        </w:rPr>
      </w:pPr>
      <w:r w:rsidRPr="00114D16">
        <w:rPr>
          <w:b/>
          <w:u w:val="single"/>
          <w:lang w:val="nl-BE"/>
        </w:rPr>
        <w:t xml:space="preserve">Artikel 13 </w:t>
      </w:r>
      <w:r w:rsidR="00754E67" w:rsidRPr="00754E67">
        <w:rPr>
          <w:b/>
          <w:u w:val="single"/>
          <w:lang w:val="nl-BE"/>
        </w:rPr>
        <w:t>–</w:t>
      </w:r>
      <w:r w:rsidRPr="00114D16">
        <w:rPr>
          <w:b/>
          <w:u w:val="single"/>
          <w:lang w:val="nl-BE"/>
        </w:rPr>
        <w:t xml:space="preserve"> Verantwoordelijkheden van de ondertekenende partijen </w:t>
      </w:r>
      <w:r w:rsidR="00EA2A1D" w:rsidRPr="00114D16">
        <w:rPr>
          <w:b/>
          <w:u w:val="single"/>
          <w:lang w:val="nl-BE"/>
        </w:rPr>
        <w:t xml:space="preserve"> </w:t>
      </w:r>
    </w:p>
    <w:p w14:paraId="195ABF80" w14:textId="77777777" w:rsidR="00D75F50" w:rsidRPr="00AA0E0D" w:rsidRDefault="00EA2A1D" w:rsidP="00D75F50">
      <w:pPr>
        <w:jc w:val="both"/>
        <w:rPr>
          <w:lang w:val="nl-BE"/>
        </w:rPr>
      </w:pPr>
      <w:r w:rsidRPr="00AA0E0D">
        <w:rPr>
          <w:b/>
          <w:lang w:val="nl-BE"/>
        </w:rPr>
        <w:t xml:space="preserve">13. </w:t>
      </w:r>
      <w:r w:rsidR="00D75F50" w:rsidRPr="00AA0E0D">
        <w:rPr>
          <w:b/>
          <w:lang w:val="nl-BE"/>
        </w:rPr>
        <w:t>1.</w:t>
      </w:r>
      <w:r w:rsidR="00D75F50" w:rsidRPr="00AA0E0D">
        <w:rPr>
          <w:lang w:val="nl-BE"/>
        </w:rPr>
        <w:tab/>
      </w:r>
      <w:r w:rsidR="00114D16">
        <w:rPr>
          <w:lang w:val="nl-BE"/>
        </w:rPr>
        <w:t>Zodra een aanvraag</w:t>
      </w:r>
      <w:r w:rsidR="00E277FE" w:rsidRPr="00E277FE">
        <w:rPr>
          <w:lang w:val="nl-BE"/>
        </w:rPr>
        <w:t xml:space="preserve"> om bemiddeling - via het BELMED-platform - aan een partner wo</w:t>
      </w:r>
      <w:r w:rsidR="00114D16">
        <w:rPr>
          <w:lang w:val="nl-BE"/>
        </w:rPr>
        <w:t>rdt meegedeeld, is de behandeling</w:t>
      </w:r>
      <w:r w:rsidR="00DE29E4">
        <w:rPr>
          <w:lang w:val="nl-BE"/>
        </w:rPr>
        <w:t xml:space="preserve"> van die</w:t>
      </w:r>
      <w:r w:rsidR="00E277FE" w:rsidRPr="00E277FE">
        <w:rPr>
          <w:lang w:val="nl-BE"/>
        </w:rPr>
        <w:t xml:space="preserve"> aanvraag de exclusieve verantwoordelijkheid van deze partner. De partner is verantwoordelijk voor de verwerking van </w:t>
      </w:r>
      <w:r w:rsidR="0000761B">
        <w:rPr>
          <w:lang w:val="nl-BE"/>
        </w:rPr>
        <w:t>persoons</w:t>
      </w:r>
      <w:r w:rsidR="00E277FE" w:rsidRPr="00E277FE">
        <w:rPr>
          <w:lang w:val="nl-BE"/>
        </w:rPr>
        <w:t xml:space="preserve">gegevens die voor eigen </w:t>
      </w:r>
      <w:r w:rsidR="00097431">
        <w:rPr>
          <w:lang w:val="nl-BE"/>
        </w:rPr>
        <w:t>finaliteit</w:t>
      </w:r>
      <w:r w:rsidR="00E277FE" w:rsidRPr="00E277FE">
        <w:rPr>
          <w:lang w:val="nl-BE"/>
        </w:rPr>
        <w:t xml:space="preserve"> worden verwerkt in </w:t>
      </w:r>
      <w:r w:rsidR="00114D16">
        <w:rPr>
          <w:lang w:val="nl-BE"/>
        </w:rPr>
        <w:t>overeenstemming met de</w:t>
      </w:r>
      <w:r w:rsidR="00E277FE">
        <w:rPr>
          <w:lang w:val="nl-BE"/>
        </w:rPr>
        <w:t xml:space="preserve"> Algemene Verordening G</w:t>
      </w:r>
      <w:r w:rsidR="00E277FE" w:rsidRPr="00E277FE">
        <w:rPr>
          <w:lang w:val="nl-BE"/>
        </w:rPr>
        <w:t>egevens</w:t>
      </w:r>
      <w:r w:rsidR="00E277FE">
        <w:rPr>
          <w:lang w:val="nl-BE"/>
        </w:rPr>
        <w:t>bescherming</w:t>
      </w:r>
      <w:r w:rsidR="00E277FE" w:rsidRPr="00E277FE">
        <w:rPr>
          <w:lang w:val="nl-BE"/>
        </w:rPr>
        <w:t xml:space="preserve">. </w:t>
      </w:r>
      <w:r w:rsidR="000848F6" w:rsidRPr="00E277FE">
        <w:rPr>
          <w:lang w:val="nl-BE"/>
        </w:rPr>
        <w:t xml:space="preserve"> </w:t>
      </w:r>
    </w:p>
    <w:p w14:paraId="497154DC" w14:textId="77777777" w:rsidR="00D75F50" w:rsidRPr="00E277FE" w:rsidRDefault="001E31C4" w:rsidP="00D75F50">
      <w:pPr>
        <w:jc w:val="both"/>
        <w:rPr>
          <w:lang w:val="nl-BE"/>
        </w:rPr>
      </w:pPr>
      <w:r w:rsidRPr="00AA0E0D">
        <w:rPr>
          <w:b/>
          <w:lang w:val="nl-BE"/>
        </w:rPr>
        <w:t>13</w:t>
      </w:r>
      <w:r w:rsidR="00D75F50" w:rsidRPr="00AA0E0D">
        <w:rPr>
          <w:b/>
          <w:lang w:val="nl-BE"/>
        </w:rPr>
        <w:t>.2.</w:t>
      </w:r>
      <w:r w:rsidR="00D75F50" w:rsidRPr="00AA0E0D">
        <w:rPr>
          <w:lang w:val="nl-BE"/>
        </w:rPr>
        <w:tab/>
      </w:r>
      <w:r w:rsidR="00E277FE">
        <w:rPr>
          <w:lang w:val="nl-BE"/>
        </w:rPr>
        <w:t xml:space="preserve">De </w:t>
      </w:r>
      <w:r w:rsidR="00824614">
        <w:rPr>
          <w:lang w:val="nl-BE"/>
        </w:rPr>
        <w:t>FOD Economie</w:t>
      </w:r>
      <w:r w:rsidR="00E277FE">
        <w:rPr>
          <w:lang w:val="nl-BE"/>
        </w:rPr>
        <w:t xml:space="preserve"> kan</w:t>
      </w:r>
      <w:r w:rsidR="00E277FE" w:rsidRPr="00E277FE">
        <w:rPr>
          <w:lang w:val="nl-BE"/>
        </w:rPr>
        <w:t xml:space="preserve"> enkel verantwoordelijk worden gesteld voor het technisch beheer van het platform.</w:t>
      </w:r>
    </w:p>
    <w:p w14:paraId="1BD16114" w14:textId="77777777" w:rsidR="00D75F50" w:rsidRPr="00E277FE" w:rsidRDefault="001E31C4" w:rsidP="00D75F50">
      <w:pPr>
        <w:jc w:val="both"/>
        <w:rPr>
          <w:lang w:val="nl-BE"/>
        </w:rPr>
      </w:pPr>
      <w:r w:rsidRPr="00AA0E0D">
        <w:rPr>
          <w:b/>
          <w:lang w:val="nl-BE"/>
        </w:rPr>
        <w:t>13</w:t>
      </w:r>
      <w:r w:rsidR="00D75F50" w:rsidRPr="00AA0E0D">
        <w:rPr>
          <w:b/>
          <w:lang w:val="nl-BE"/>
        </w:rPr>
        <w:t>.3</w:t>
      </w:r>
      <w:r w:rsidR="00D75F50" w:rsidRPr="00AA0E0D">
        <w:rPr>
          <w:lang w:val="nl-BE"/>
        </w:rPr>
        <w:t>.</w:t>
      </w:r>
      <w:r w:rsidR="00D75F50" w:rsidRPr="00AA0E0D">
        <w:rPr>
          <w:lang w:val="nl-BE"/>
        </w:rPr>
        <w:tab/>
      </w:r>
      <w:r w:rsidR="00E277FE" w:rsidRPr="00E277FE">
        <w:rPr>
          <w:lang w:val="nl-BE"/>
        </w:rPr>
        <w:t>De partner verbindt z</w:t>
      </w:r>
      <w:r w:rsidR="00E277FE">
        <w:rPr>
          <w:lang w:val="nl-BE"/>
        </w:rPr>
        <w:t xml:space="preserve">ich ertoe de </w:t>
      </w:r>
      <w:r w:rsidR="00824614">
        <w:rPr>
          <w:lang w:val="nl-BE"/>
        </w:rPr>
        <w:t>FOD Economie</w:t>
      </w:r>
      <w:r w:rsidR="00E277FE">
        <w:rPr>
          <w:lang w:val="nl-BE"/>
        </w:rPr>
        <w:t xml:space="preserve"> een </w:t>
      </w:r>
      <w:r w:rsidR="00E277FE" w:rsidRPr="00E277FE">
        <w:rPr>
          <w:lang w:val="nl-BE"/>
        </w:rPr>
        <w:t>gedateerde en ondertekende l</w:t>
      </w:r>
      <w:r w:rsidR="005B362C">
        <w:rPr>
          <w:lang w:val="nl-BE"/>
        </w:rPr>
        <w:t xml:space="preserve">ijst toe te sturen </w:t>
      </w:r>
      <w:r w:rsidR="00E277FE" w:rsidRPr="00E277FE">
        <w:rPr>
          <w:lang w:val="nl-BE"/>
        </w:rPr>
        <w:t xml:space="preserve">van alle personen die toegang hebben tot BELMED voor het beheer van </w:t>
      </w:r>
      <w:r w:rsidR="005B362C">
        <w:rPr>
          <w:lang w:val="nl-BE"/>
        </w:rPr>
        <w:t>de aanvragen die onder zijn</w:t>
      </w:r>
      <w:r w:rsidR="00E277FE" w:rsidRPr="00E277FE">
        <w:rPr>
          <w:lang w:val="nl-BE"/>
        </w:rPr>
        <w:t xml:space="preserve"> bevoegdheid vallen.  Deze lijst wordt </w:t>
      </w:r>
      <w:r w:rsidR="005B362C">
        <w:rPr>
          <w:lang w:val="nl-BE"/>
        </w:rPr>
        <w:t xml:space="preserve">bijgewerkt </w:t>
      </w:r>
      <w:r w:rsidR="00E277FE" w:rsidRPr="00E277FE">
        <w:rPr>
          <w:lang w:val="nl-BE"/>
        </w:rPr>
        <w:t xml:space="preserve">telkens wanneer een lid zijn functie </w:t>
      </w:r>
      <w:r w:rsidR="00B46EB3">
        <w:rPr>
          <w:lang w:val="nl-BE"/>
        </w:rPr>
        <w:t xml:space="preserve">opneemt of </w:t>
      </w:r>
      <w:r w:rsidR="00180471">
        <w:rPr>
          <w:lang w:val="nl-BE"/>
        </w:rPr>
        <w:t>neerlegt</w:t>
      </w:r>
      <w:r w:rsidR="007B132A">
        <w:rPr>
          <w:lang w:val="nl-BE"/>
        </w:rPr>
        <w:t>.  Bedoeling is</w:t>
      </w:r>
      <w:r w:rsidR="00E277FE" w:rsidRPr="00E277FE">
        <w:rPr>
          <w:lang w:val="nl-BE"/>
        </w:rPr>
        <w:t xml:space="preserve"> te voorkomen dat informatie met betrekking to</w:t>
      </w:r>
      <w:r w:rsidR="007B132A">
        <w:rPr>
          <w:lang w:val="nl-BE"/>
        </w:rPr>
        <w:t xml:space="preserve">t </w:t>
      </w:r>
      <w:r w:rsidR="005B362C">
        <w:rPr>
          <w:lang w:val="nl-BE"/>
        </w:rPr>
        <w:t>lopende</w:t>
      </w:r>
      <w:r w:rsidR="00DB06BA">
        <w:rPr>
          <w:lang w:val="nl-BE"/>
        </w:rPr>
        <w:t xml:space="preserve"> of afgehandelde</w:t>
      </w:r>
      <w:r w:rsidR="005B362C">
        <w:rPr>
          <w:lang w:val="nl-BE"/>
        </w:rPr>
        <w:t xml:space="preserve"> bemiddelingen</w:t>
      </w:r>
      <w:r w:rsidR="00E277FE" w:rsidRPr="00E277FE">
        <w:rPr>
          <w:lang w:val="nl-BE"/>
        </w:rPr>
        <w:t xml:space="preserve"> wordt gebruikt voor andere doeleinden dan die van het BELMED-platform.</w:t>
      </w:r>
    </w:p>
    <w:p w14:paraId="4A85F7FC" w14:textId="77777777" w:rsidR="005B362C" w:rsidRPr="00AA0E0D" w:rsidRDefault="001E31C4" w:rsidP="005B362C">
      <w:pPr>
        <w:rPr>
          <w:lang w:val="nl-BE"/>
        </w:rPr>
      </w:pPr>
      <w:r w:rsidRPr="00013159">
        <w:rPr>
          <w:b/>
          <w:lang w:val="nl-BE"/>
        </w:rPr>
        <w:t>13</w:t>
      </w:r>
      <w:r w:rsidR="00D75F50" w:rsidRPr="00013159">
        <w:rPr>
          <w:b/>
          <w:lang w:val="nl-BE"/>
        </w:rPr>
        <w:t>.4.</w:t>
      </w:r>
      <w:r w:rsidR="00D75F50" w:rsidRPr="00013159">
        <w:rPr>
          <w:lang w:val="nl-BE"/>
        </w:rPr>
        <w:tab/>
      </w:r>
      <w:r w:rsidR="005B362C" w:rsidRPr="00013159">
        <w:rPr>
          <w:lang w:val="nl-BE"/>
        </w:rPr>
        <w:t xml:space="preserve"> </w:t>
      </w:r>
      <w:r w:rsidR="005B362C">
        <w:rPr>
          <w:lang w:val="nl-BE"/>
        </w:rPr>
        <w:t xml:space="preserve">Elke partner, </w:t>
      </w:r>
      <w:r w:rsidR="005B362C" w:rsidRPr="005B362C">
        <w:rPr>
          <w:lang w:val="nl-BE"/>
        </w:rPr>
        <w:t>natuur</w:t>
      </w:r>
      <w:r w:rsidR="005B362C">
        <w:rPr>
          <w:lang w:val="nl-BE"/>
        </w:rPr>
        <w:t xml:space="preserve">lijke persoon, </w:t>
      </w:r>
      <w:r w:rsidR="005748B3">
        <w:rPr>
          <w:lang w:val="nl-BE"/>
        </w:rPr>
        <w:t xml:space="preserve"> zal </w:t>
      </w:r>
      <w:r w:rsidR="005B362C">
        <w:rPr>
          <w:lang w:val="nl-BE"/>
        </w:rPr>
        <w:t>door de Federale B</w:t>
      </w:r>
      <w:r w:rsidR="005B362C" w:rsidRPr="005B362C">
        <w:rPr>
          <w:lang w:val="nl-BE"/>
        </w:rPr>
        <w:t>emiddelingscommissie</w:t>
      </w:r>
      <w:r w:rsidR="005748B3">
        <w:rPr>
          <w:lang w:val="nl-BE"/>
        </w:rPr>
        <w:t xml:space="preserve"> worden</w:t>
      </w:r>
      <w:r w:rsidR="00013159">
        <w:rPr>
          <w:lang w:val="nl-BE"/>
        </w:rPr>
        <w:t xml:space="preserve"> erkend</w:t>
      </w:r>
      <w:r w:rsidR="005B362C" w:rsidRPr="005B362C">
        <w:rPr>
          <w:lang w:val="nl-BE"/>
        </w:rPr>
        <w:t xml:space="preserve"> in burgerlijke en handelszaken. Het bewijs van deze elementen wordt gel</w:t>
      </w:r>
      <w:r w:rsidR="005B362C">
        <w:rPr>
          <w:lang w:val="nl-BE"/>
        </w:rPr>
        <w:t xml:space="preserve">everd aan de </w:t>
      </w:r>
      <w:r w:rsidR="00824614">
        <w:rPr>
          <w:lang w:val="nl-BE"/>
        </w:rPr>
        <w:t>FOD Economie</w:t>
      </w:r>
      <w:r w:rsidR="005B362C" w:rsidRPr="005B362C">
        <w:rPr>
          <w:lang w:val="nl-BE"/>
        </w:rPr>
        <w:t>, beheerder van BELMED.</w:t>
      </w:r>
      <w:r w:rsidR="00013159">
        <w:rPr>
          <w:lang w:val="nl-BE"/>
        </w:rPr>
        <w:t xml:space="preserve"> </w:t>
      </w:r>
    </w:p>
    <w:p w14:paraId="10874F79" w14:textId="77777777" w:rsidR="00D75F50" w:rsidRPr="00AA0E0D" w:rsidRDefault="00F819C6" w:rsidP="00D75F50">
      <w:pPr>
        <w:jc w:val="both"/>
        <w:rPr>
          <w:b/>
          <w:u w:val="single"/>
          <w:lang w:val="nl-BE"/>
        </w:rPr>
      </w:pPr>
      <w:r w:rsidRPr="00AA0E0D">
        <w:rPr>
          <w:b/>
          <w:u w:val="single"/>
          <w:lang w:val="nl-BE"/>
        </w:rPr>
        <w:t xml:space="preserve">Artikel 14 </w:t>
      </w:r>
      <w:r w:rsidR="00754E67" w:rsidRPr="00754E67">
        <w:rPr>
          <w:b/>
          <w:u w:val="single"/>
          <w:lang w:val="nl-BE"/>
        </w:rPr>
        <w:t>–</w:t>
      </w:r>
      <w:r w:rsidRPr="00AA0E0D">
        <w:rPr>
          <w:b/>
          <w:u w:val="single"/>
          <w:lang w:val="nl-BE"/>
        </w:rPr>
        <w:t xml:space="preserve"> Informatie</w:t>
      </w:r>
    </w:p>
    <w:p w14:paraId="32008F07" w14:textId="77777777" w:rsidR="00D75F50" w:rsidRPr="00F819C6" w:rsidRDefault="00FE7BE4" w:rsidP="00D75F50">
      <w:pPr>
        <w:jc w:val="both"/>
        <w:rPr>
          <w:lang w:val="nl-BE"/>
        </w:rPr>
      </w:pPr>
      <w:r w:rsidRPr="00AA0E0D">
        <w:rPr>
          <w:b/>
          <w:lang w:val="nl-BE"/>
        </w:rPr>
        <w:t>14</w:t>
      </w:r>
      <w:r w:rsidR="00D75F50" w:rsidRPr="00AA0E0D">
        <w:rPr>
          <w:b/>
          <w:lang w:val="nl-BE"/>
        </w:rPr>
        <w:t>.1.</w:t>
      </w:r>
      <w:r w:rsidR="00D75F50" w:rsidRPr="00AA0E0D">
        <w:rPr>
          <w:lang w:val="nl-BE"/>
        </w:rPr>
        <w:tab/>
      </w:r>
      <w:r w:rsidR="00F819C6" w:rsidRPr="00F819C6">
        <w:rPr>
          <w:lang w:val="nl-BE"/>
        </w:rPr>
        <w:t>De partner selecteert regelmatig de meest representatieve bemiddelings-/verzoenings-/arbitrage</w:t>
      </w:r>
      <w:r w:rsidR="00C3376A">
        <w:rPr>
          <w:lang w:val="nl-BE"/>
        </w:rPr>
        <w:t>overeenkomsten</w:t>
      </w:r>
      <w:r w:rsidR="00F819C6" w:rsidRPr="00F819C6">
        <w:rPr>
          <w:lang w:val="nl-BE"/>
        </w:rPr>
        <w:t xml:space="preserve"> in anonieme vorm, zodat deze op het BELMED-platform kunnen worden geplaatst voor strikt informatieve en illustratieve doeleinden.</w:t>
      </w:r>
    </w:p>
    <w:p w14:paraId="5A7BD09D" w14:textId="77777777" w:rsidR="00D75F50" w:rsidRPr="00AA0E0D" w:rsidRDefault="00F819C6" w:rsidP="00D75F50">
      <w:pPr>
        <w:jc w:val="both"/>
        <w:rPr>
          <w:b/>
          <w:u w:val="single"/>
          <w:lang w:val="nl-BE"/>
        </w:rPr>
      </w:pPr>
      <w:r w:rsidRPr="00AA0E0D">
        <w:rPr>
          <w:b/>
          <w:u w:val="single"/>
          <w:lang w:val="nl-BE"/>
        </w:rPr>
        <w:t xml:space="preserve">Artikel 15 </w:t>
      </w:r>
      <w:r w:rsidR="00754E67" w:rsidRPr="00754E67">
        <w:rPr>
          <w:b/>
          <w:u w:val="single"/>
          <w:lang w:val="nl-BE"/>
        </w:rPr>
        <w:t>–</w:t>
      </w:r>
      <w:r w:rsidR="00754E67">
        <w:rPr>
          <w:b/>
          <w:u w:val="single"/>
          <w:lang w:val="nl-BE"/>
        </w:rPr>
        <w:t xml:space="preserve"> </w:t>
      </w:r>
      <w:r w:rsidRPr="00AA0E0D">
        <w:rPr>
          <w:b/>
          <w:u w:val="single"/>
          <w:lang w:val="nl-BE"/>
        </w:rPr>
        <w:t>Promotie</w:t>
      </w:r>
    </w:p>
    <w:p w14:paraId="5AFF0567" w14:textId="77777777" w:rsidR="00D75F50" w:rsidRPr="00F819C6" w:rsidRDefault="00FE7BE4" w:rsidP="00C3376A">
      <w:pPr>
        <w:rPr>
          <w:lang w:val="nl-BE"/>
        </w:rPr>
      </w:pPr>
      <w:r w:rsidRPr="00AA0E0D">
        <w:rPr>
          <w:b/>
          <w:lang w:val="nl-BE"/>
        </w:rPr>
        <w:lastRenderedPageBreak/>
        <w:t>15</w:t>
      </w:r>
      <w:r w:rsidR="00D75F50" w:rsidRPr="00AA0E0D">
        <w:rPr>
          <w:b/>
          <w:lang w:val="nl-BE"/>
        </w:rPr>
        <w:t>.1.</w:t>
      </w:r>
      <w:r w:rsidR="00D75F50" w:rsidRPr="00AA0E0D">
        <w:rPr>
          <w:lang w:val="nl-BE"/>
        </w:rPr>
        <w:tab/>
      </w:r>
      <w:r w:rsidR="00F819C6" w:rsidRPr="00F819C6">
        <w:rPr>
          <w:lang w:val="nl-BE"/>
        </w:rPr>
        <w:t xml:space="preserve">De partner stemt ermee in, </w:t>
      </w:r>
      <w:r w:rsidR="005748B3">
        <w:rPr>
          <w:lang w:val="nl-BE"/>
        </w:rPr>
        <w:t>voor zover</w:t>
      </w:r>
      <w:r w:rsidR="00F819C6" w:rsidRPr="00F819C6">
        <w:rPr>
          <w:lang w:val="nl-BE"/>
        </w:rPr>
        <w:t xml:space="preserve"> hij over een eigen website beschikt,</w:t>
      </w:r>
      <w:r w:rsidR="007E693C">
        <w:rPr>
          <w:lang w:val="nl-BE"/>
        </w:rPr>
        <w:t xml:space="preserve"> om </w:t>
      </w:r>
      <w:r w:rsidR="00F819C6" w:rsidRPr="00F819C6">
        <w:rPr>
          <w:lang w:val="nl-BE"/>
        </w:rPr>
        <w:t>een link naar het BELMED</w:t>
      </w:r>
      <w:r w:rsidR="00C3376A">
        <w:rPr>
          <w:lang w:val="nl-BE"/>
        </w:rPr>
        <w:t>-platform</w:t>
      </w:r>
      <w:r w:rsidR="00F819C6" w:rsidRPr="00F819C6">
        <w:rPr>
          <w:lang w:val="nl-BE"/>
        </w:rPr>
        <w:t xml:space="preserve"> </w:t>
      </w:r>
      <w:r w:rsidR="005748B3">
        <w:rPr>
          <w:lang w:val="nl-BE"/>
        </w:rPr>
        <w:t>toe</w:t>
      </w:r>
      <w:r w:rsidR="00F819C6" w:rsidRPr="00F819C6">
        <w:rPr>
          <w:lang w:val="nl-BE"/>
        </w:rPr>
        <w:t xml:space="preserve"> te voegen.</w:t>
      </w:r>
    </w:p>
    <w:p w14:paraId="047F2F9E" w14:textId="77777777" w:rsidR="00D75F50" w:rsidRPr="00AA0E0D" w:rsidRDefault="002F6FA9" w:rsidP="00D75F50">
      <w:pPr>
        <w:jc w:val="both"/>
        <w:rPr>
          <w:b/>
          <w:u w:val="single"/>
          <w:lang w:val="nl-BE"/>
        </w:rPr>
      </w:pPr>
      <w:r w:rsidRPr="00AA0E0D">
        <w:rPr>
          <w:b/>
          <w:u w:val="single"/>
          <w:lang w:val="nl-BE"/>
        </w:rPr>
        <w:t>Artikel</w:t>
      </w:r>
      <w:r w:rsidR="000848F6" w:rsidRPr="00AA0E0D">
        <w:rPr>
          <w:b/>
          <w:u w:val="single"/>
          <w:lang w:val="nl-BE"/>
        </w:rPr>
        <w:t xml:space="preserve"> 16 –</w:t>
      </w:r>
      <w:r w:rsidR="00FE7BE4" w:rsidRPr="00AA0E0D">
        <w:rPr>
          <w:b/>
          <w:u w:val="single"/>
          <w:lang w:val="nl-BE"/>
        </w:rPr>
        <w:t xml:space="preserve"> </w:t>
      </w:r>
      <w:r w:rsidRPr="00AA0E0D">
        <w:rPr>
          <w:b/>
          <w:u w:val="single"/>
          <w:lang w:val="nl-BE"/>
        </w:rPr>
        <w:t>Statistieken</w:t>
      </w:r>
    </w:p>
    <w:p w14:paraId="1E5262CB" w14:textId="77777777" w:rsidR="00D75F50" w:rsidRDefault="00D75F50" w:rsidP="00D75F50">
      <w:pPr>
        <w:jc w:val="both"/>
        <w:rPr>
          <w:lang w:val="nl-BE"/>
        </w:rPr>
      </w:pPr>
      <w:r w:rsidRPr="002B75AE">
        <w:rPr>
          <w:b/>
          <w:lang w:val="nl-BE"/>
        </w:rPr>
        <w:t>1</w:t>
      </w:r>
      <w:r w:rsidR="00FE7BE4" w:rsidRPr="002B75AE">
        <w:rPr>
          <w:b/>
          <w:lang w:val="nl-BE"/>
        </w:rPr>
        <w:t>6</w:t>
      </w:r>
      <w:r w:rsidRPr="002B75AE">
        <w:rPr>
          <w:b/>
          <w:lang w:val="nl-BE"/>
        </w:rPr>
        <w:t>.1.</w:t>
      </w:r>
      <w:r w:rsidRPr="002B75AE">
        <w:rPr>
          <w:lang w:val="nl-BE"/>
        </w:rPr>
        <w:tab/>
        <w:t xml:space="preserve"> </w:t>
      </w:r>
      <w:r w:rsidR="00C41960" w:rsidRPr="00C41960">
        <w:rPr>
          <w:lang w:val="nl-BE"/>
        </w:rPr>
        <w:t>De partner verbindt zich ertoe zo spoedig mogelijk gebruik te maken van de door de Europese Commissie aanbevolen geharmoniseerde methode voor de indeling van c</w:t>
      </w:r>
      <w:r w:rsidR="00C3376A">
        <w:rPr>
          <w:lang w:val="nl-BE"/>
        </w:rPr>
        <w:t>onsumentenklachten en -vragen (cf.</w:t>
      </w:r>
      <w:r w:rsidR="00C41960" w:rsidRPr="00C41960">
        <w:rPr>
          <w:lang w:val="nl-BE"/>
        </w:rPr>
        <w:t xml:space="preserve"> </w:t>
      </w:r>
      <w:r w:rsidR="00C3376A" w:rsidRPr="002B75AE">
        <w:rPr>
          <w:lang w:val="nl-BE"/>
        </w:rPr>
        <w:t>A</w:t>
      </w:r>
      <w:r w:rsidR="00C41960" w:rsidRPr="002B75AE">
        <w:rPr>
          <w:lang w:val="nl-BE"/>
        </w:rPr>
        <w:t>anbeveling van de Commi</w:t>
      </w:r>
      <w:r w:rsidR="00C3376A" w:rsidRPr="002B75AE">
        <w:rPr>
          <w:lang w:val="nl-BE"/>
        </w:rPr>
        <w:t>ssie van 12 mei 2010 inzake</w:t>
      </w:r>
      <w:r w:rsidR="00C41960" w:rsidRPr="002B75AE">
        <w:rPr>
          <w:lang w:val="nl-BE"/>
        </w:rPr>
        <w:t xml:space="preserve"> het gebruik van een geharmoniseerde methode voor de indeling </w:t>
      </w:r>
      <w:r w:rsidR="00C3376A" w:rsidRPr="002B75AE">
        <w:rPr>
          <w:lang w:val="nl-BE"/>
        </w:rPr>
        <w:t xml:space="preserve">en rapportage </w:t>
      </w:r>
      <w:r w:rsidR="00C41960" w:rsidRPr="002B75AE">
        <w:rPr>
          <w:lang w:val="nl-BE"/>
        </w:rPr>
        <w:t>van c</w:t>
      </w:r>
      <w:r w:rsidR="00C3376A" w:rsidRPr="002B75AE">
        <w:rPr>
          <w:lang w:val="nl-BE"/>
        </w:rPr>
        <w:t>onsumentenklachten en -vragen</w:t>
      </w:r>
      <w:r w:rsidR="00C41960" w:rsidRPr="002B75AE">
        <w:rPr>
          <w:lang w:val="nl-BE"/>
        </w:rPr>
        <w:t xml:space="preserve"> en de mededeling van desbetreffende gegevens - C(2010)3021 definitief).</w:t>
      </w:r>
    </w:p>
    <w:p w14:paraId="59A4C788" w14:textId="77777777" w:rsidR="00D75F50" w:rsidRPr="00AA0E0D" w:rsidRDefault="00D75F50" w:rsidP="00D75F50">
      <w:pPr>
        <w:jc w:val="both"/>
        <w:rPr>
          <w:lang w:val="nl-BE"/>
        </w:rPr>
      </w:pPr>
      <w:r w:rsidRPr="00AA0E0D">
        <w:rPr>
          <w:b/>
          <w:lang w:val="nl-BE"/>
        </w:rPr>
        <w:t>1</w:t>
      </w:r>
      <w:r w:rsidR="00FE7BE4" w:rsidRPr="00AA0E0D">
        <w:rPr>
          <w:b/>
          <w:lang w:val="nl-BE"/>
        </w:rPr>
        <w:t>6</w:t>
      </w:r>
      <w:r w:rsidRPr="00AA0E0D">
        <w:rPr>
          <w:b/>
          <w:lang w:val="nl-BE"/>
        </w:rPr>
        <w:t>.2.</w:t>
      </w:r>
      <w:r w:rsidRPr="00AA0E0D">
        <w:rPr>
          <w:lang w:val="nl-BE"/>
        </w:rPr>
        <w:tab/>
      </w:r>
      <w:r w:rsidR="00C41960" w:rsidRPr="00C41960">
        <w:rPr>
          <w:lang w:val="nl-BE"/>
        </w:rPr>
        <w:t>Dankzij deze classificatiemetho</w:t>
      </w:r>
      <w:r w:rsidR="00C41960">
        <w:rPr>
          <w:lang w:val="nl-BE"/>
        </w:rPr>
        <w:t xml:space="preserve">de kunnen de </w:t>
      </w:r>
      <w:r w:rsidR="00824614">
        <w:rPr>
          <w:lang w:val="nl-BE"/>
        </w:rPr>
        <w:t>FOD Economie</w:t>
      </w:r>
      <w:r w:rsidR="00C41960">
        <w:rPr>
          <w:lang w:val="nl-BE"/>
        </w:rPr>
        <w:t>, alsook de partner</w:t>
      </w:r>
      <w:r w:rsidR="00C41960" w:rsidRPr="00C41960">
        <w:rPr>
          <w:lang w:val="nl-BE"/>
        </w:rPr>
        <w:t xml:space="preserve"> via BELMED l</w:t>
      </w:r>
      <w:r w:rsidR="007E693C">
        <w:rPr>
          <w:lang w:val="nl-BE"/>
        </w:rPr>
        <w:t>essen</w:t>
      </w:r>
      <w:r w:rsidR="00C41960" w:rsidRPr="00C41960">
        <w:rPr>
          <w:lang w:val="nl-BE"/>
        </w:rPr>
        <w:t xml:space="preserve"> trekken uit de soorten geschillen die door het plat</w:t>
      </w:r>
      <w:r w:rsidR="00C41960">
        <w:rPr>
          <w:lang w:val="nl-BE"/>
        </w:rPr>
        <w:t>form en de betrokken activiteiten</w:t>
      </w:r>
      <w:r w:rsidR="00C41960" w:rsidRPr="00C41960">
        <w:rPr>
          <w:lang w:val="nl-BE"/>
        </w:rPr>
        <w:t>sectoren worden behandeld, zodat zij het aantal ontvangen</w:t>
      </w:r>
      <w:r w:rsidR="00C41960">
        <w:rPr>
          <w:lang w:val="nl-BE"/>
        </w:rPr>
        <w:t xml:space="preserve">, </w:t>
      </w:r>
      <w:r w:rsidR="002B75AE">
        <w:rPr>
          <w:lang w:val="nl-BE"/>
        </w:rPr>
        <w:t>behandelde</w:t>
      </w:r>
      <w:r w:rsidR="00C41960" w:rsidRPr="00C41960">
        <w:rPr>
          <w:lang w:val="nl-BE"/>
        </w:rPr>
        <w:t xml:space="preserve"> (met welk resultaat)</w:t>
      </w:r>
      <w:r w:rsidR="002B75AE">
        <w:rPr>
          <w:lang w:val="nl-BE"/>
        </w:rPr>
        <w:t>, lopende bemiddelingsaanvragen</w:t>
      </w:r>
      <w:r w:rsidR="00C41960">
        <w:rPr>
          <w:lang w:val="nl-BE"/>
        </w:rPr>
        <w:t xml:space="preserve"> </w:t>
      </w:r>
      <w:r w:rsidR="00C41960" w:rsidRPr="00C41960">
        <w:rPr>
          <w:lang w:val="nl-BE"/>
        </w:rPr>
        <w:t>kunnen meten.  Een</w:t>
      </w:r>
      <w:r w:rsidR="00C41960">
        <w:rPr>
          <w:lang w:val="nl-BE"/>
        </w:rPr>
        <w:t xml:space="preserve"> sectorale en </w:t>
      </w:r>
      <w:proofErr w:type="spellStart"/>
      <w:r w:rsidR="00C41960">
        <w:rPr>
          <w:lang w:val="nl-BE"/>
        </w:rPr>
        <w:t>probleemgerelateerde</w:t>
      </w:r>
      <w:proofErr w:type="spellEnd"/>
      <w:r w:rsidR="00C41960" w:rsidRPr="00C41960">
        <w:rPr>
          <w:lang w:val="nl-BE"/>
        </w:rPr>
        <w:t xml:space="preserve"> uitsplitsing </w:t>
      </w:r>
      <w:r w:rsidR="007E693C">
        <w:rPr>
          <w:lang w:val="nl-BE"/>
        </w:rPr>
        <w:t xml:space="preserve">laat ook toe </w:t>
      </w:r>
      <w:r w:rsidR="00C41960" w:rsidRPr="00C41960">
        <w:rPr>
          <w:lang w:val="nl-BE"/>
        </w:rPr>
        <w:t>de prioriteiten</w:t>
      </w:r>
      <w:r w:rsidR="002B75AE">
        <w:rPr>
          <w:lang w:val="nl-BE"/>
        </w:rPr>
        <w:t xml:space="preserve"> aan</w:t>
      </w:r>
      <w:r w:rsidR="007E693C">
        <w:rPr>
          <w:lang w:val="nl-BE"/>
        </w:rPr>
        <w:t xml:space="preserve"> te tonen</w:t>
      </w:r>
      <w:r w:rsidR="002B75AE">
        <w:rPr>
          <w:lang w:val="nl-BE"/>
        </w:rPr>
        <w:t xml:space="preserve"> </w:t>
      </w:r>
      <w:r w:rsidR="007E693C">
        <w:rPr>
          <w:lang w:val="nl-BE"/>
        </w:rPr>
        <w:t>met betrekking tot de</w:t>
      </w:r>
      <w:r w:rsidR="002B75AE">
        <w:rPr>
          <w:lang w:val="nl-BE"/>
        </w:rPr>
        <w:t xml:space="preserve"> </w:t>
      </w:r>
      <w:r w:rsidR="00C41960" w:rsidRPr="00C41960">
        <w:rPr>
          <w:lang w:val="nl-BE"/>
        </w:rPr>
        <w:t>oprichting van</w:t>
      </w:r>
      <w:r w:rsidR="002B75AE">
        <w:rPr>
          <w:lang w:val="nl-BE"/>
        </w:rPr>
        <w:t xml:space="preserve"> diensten voor buitengerechtelijke</w:t>
      </w:r>
      <w:r w:rsidR="00C41960" w:rsidRPr="00C41960">
        <w:rPr>
          <w:lang w:val="nl-BE"/>
        </w:rPr>
        <w:t xml:space="preserve"> </w:t>
      </w:r>
      <w:r w:rsidR="002B75AE">
        <w:rPr>
          <w:lang w:val="nl-BE"/>
        </w:rPr>
        <w:t>handels</w:t>
      </w:r>
      <w:r w:rsidR="00C41960" w:rsidRPr="00C41960">
        <w:rPr>
          <w:lang w:val="nl-BE"/>
        </w:rPr>
        <w:t>geschillenbeslec</w:t>
      </w:r>
      <w:r w:rsidR="002B75AE">
        <w:rPr>
          <w:lang w:val="nl-BE"/>
        </w:rPr>
        <w:t>hting</w:t>
      </w:r>
      <w:r w:rsidR="00C41960">
        <w:rPr>
          <w:lang w:val="nl-BE"/>
        </w:rPr>
        <w:t>.</w:t>
      </w:r>
    </w:p>
    <w:p w14:paraId="218798AE" w14:textId="77777777" w:rsidR="00F77498" w:rsidRPr="0090036A" w:rsidRDefault="007D04B9" w:rsidP="00F77498">
      <w:pPr>
        <w:rPr>
          <w:b/>
          <w:u w:val="single"/>
          <w:lang w:val="nl-BE"/>
        </w:rPr>
      </w:pPr>
      <w:r w:rsidRPr="0090036A">
        <w:rPr>
          <w:b/>
          <w:u w:val="single"/>
          <w:lang w:val="nl-BE"/>
        </w:rPr>
        <w:t xml:space="preserve">Artikel 17 </w:t>
      </w:r>
      <w:r w:rsidR="00754E67" w:rsidRPr="00754E67">
        <w:rPr>
          <w:b/>
          <w:u w:val="single"/>
          <w:lang w:val="nl-BE"/>
        </w:rPr>
        <w:t>–</w:t>
      </w:r>
      <w:r w:rsidRPr="0090036A">
        <w:rPr>
          <w:b/>
          <w:u w:val="single"/>
          <w:lang w:val="nl-BE"/>
        </w:rPr>
        <w:t xml:space="preserve"> Kostp</w:t>
      </w:r>
      <w:r w:rsidR="00C41960" w:rsidRPr="0090036A">
        <w:rPr>
          <w:b/>
          <w:u w:val="single"/>
          <w:lang w:val="nl-BE"/>
        </w:rPr>
        <w:t>rijs</w:t>
      </w:r>
    </w:p>
    <w:p w14:paraId="69F910BE" w14:textId="77777777" w:rsidR="00F77498" w:rsidRPr="00C41960" w:rsidRDefault="00C41960" w:rsidP="006B3C82">
      <w:pPr>
        <w:rPr>
          <w:lang w:val="nl-BE"/>
        </w:rPr>
      </w:pPr>
      <w:r>
        <w:rPr>
          <w:lang w:val="nl-BE"/>
        </w:rPr>
        <w:t xml:space="preserve">De </w:t>
      </w:r>
      <w:r w:rsidR="00824614">
        <w:rPr>
          <w:lang w:val="nl-BE"/>
        </w:rPr>
        <w:t>FOD Economie</w:t>
      </w:r>
      <w:r>
        <w:rPr>
          <w:lang w:val="nl-BE"/>
        </w:rPr>
        <w:t xml:space="preserve"> </w:t>
      </w:r>
      <w:r w:rsidRPr="00C41960">
        <w:rPr>
          <w:lang w:val="nl-BE"/>
        </w:rPr>
        <w:t xml:space="preserve">stelt het BELMED-platform </w:t>
      </w:r>
      <w:r w:rsidR="00FB02F3">
        <w:rPr>
          <w:lang w:val="nl-BE"/>
        </w:rPr>
        <w:t>kosteloos</w:t>
      </w:r>
      <w:r w:rsidRPr="00C41960">
        <w:rPr>
          <w:lang w:val="nl-BE"/>
        </w:rPr>
        <w:t xml:space="preserve"> ter beschikking van de partner.</w:t>
      </w:r>
    </w:p>
    <w:p w14:paraId="13043872" w14:textId="77777777" w:rsidR="00E34B54" w:rsidRPr="00CD7FA3" w:rsidRDefault="00C41960" w:rsidP="00E34B54">
      <w:pPr>
        <w:jc w:val="both"/>
        <w:rPr>
          <w:b/>
          <w:lang w:val="nl-BE"/>
        </w:rPr>
      </w:pPr>
      <w:r w:rsidRPr="00CD7FA3">
        <w:rPr>
          <w:b/>
          <w:u w:val="single"/>
          <w:lang w:val="nl-BE"/>
        </w:rPr>
        <w:t xml:space="preserve">Artikel 18 </w:t>
      </w:r>
      <w:r w:rsidR="00754E67" w:rsidRPr="00754E67">
        <w:rPr>
          <w:b/>
          <w:u w:val="single"/>
          <w:lang w:val="nl-BE"/>
        </w:rPr>
        <w:t>–</w:t>
      </w:r>
      <w:r w:rsidR="00754E67">
        <w:rPr>
          <w:b/>
          <w:u w:val="single"/>
          <w:lang w:val="nl-BE"/>
        </w:rPr>
        <w:t xml:space="preserve"> </w:t>
      </w:r>
      <w:r w:rsidRPr="00CD7FA3">
        <w:rPr>
          <w:b/>
          <w:u w:val="single"/>
          <w:lang w:val="nl-BE"/>
        </w:rPr>
        <w:t>Evaluatie</w:t>
      </w:r>
    </w:p>
    <w:p w14:paraId="23F624B7" w14:textId="77777777" w:rsidR="00FE7BE4" w:rsidRPr="00AA0E0D" w:rsidRDefault="00FE7BE4" w:rsidP="00E34B54">
      <w:pPr>
        <w:jc w:val="both"/>
        <w:rPr>
          <w:lang w:val="nl-BE"/>
        </w:rPr>
      </w:pPr>
      <w:r w:rsidRPr="00CD7FA3">
        <w:rPr>
          <w:b/>
          <w:lang w:val="nl-BE"/>
        </w:rPr>
        <w:t>18</w:t>
      </w:r>
      <w:r w:rsidR="00E34B54" w:rsidRPr="00CD7FA3">
        <w:rPr>
          <w:b/>
          <w:lang w:val="nl-BE"/>
        </w:rPr>
        <w:t>.1.</w:t>
      </w:r>
      <w:r w:rsidR="00E34B54" w:rsidRPr="00CD7FA3">
        <w:rPr>
          <w:lang w:val="nl-BE"/>
        </w:rPr>
        <w:tab/>
        <w:t xml:space="preserve"> </w:t>
      </w:r>
      <w:r w:rsidR="00C41960" w:rsidRPr="00C41960">
        <w:rPr>
          <w:lang w:val="nl-BE"/>
        </w:rPr>
        <w:t>Bij elke verjaardag van de</w:t>
      </w:r>
      <w:r w:rsidR="00AD1507">
        <w:rPr>
          <w:lang w:val="nl-BE"/>
        </w:rPr>
        <w:t xml:space="preserve"> ondertekening van deze</w:t>
      </w:r>
      <w:r w:rsidR="00C41960" w:rsidRPr="00C41960">
        <w:rPr>
          <w:lang w:val="nl-BE"/>
        </w:rPr>
        <w:t xml:space="preserve"> overeenkomst wordt de werking van het BELMED-platform geëvalueerd.  De periodieke evaluatie van BELMED heeft betrekking op elk punt dat door de partijen op de agenda wordt geplaatst en dat betrekking heeft op het functioneren van het platform in het verleden en de toekomst, </w:t>
      </w:r>
      <w:r w:rsidR="00AD1507">
        <w:rPr>
          <w:lang w:val="nl-BE"/>
        </w:rPr>
        <w:t xml:space="preserve">op </w:t>
      </w:r>
      <w:r w:rsidR="00C41960" w:rsidRPr="00C41960">
        <w:rPr>
          <w:lang w:val="nl-BE"/>
        </w:rPr>
        <w:t xml:space="preserve">de ontwikkeling ervan en </w:t>
      </w:r>
      <w:r w:rsidR="00AD1507">
        <w:rPr>
          <w:lang w:val="nl-BE"/>
        </w:rPr>
        <w:t xml:space="preserve">op </w:t>
      </w:r>
      <w:r w:rsidR="00AD047F">
        <w:rPr>
          <w:lang w:val="nl-BE"/>
        </w:rPr>
        <w:t>alle</w:t>
      </w:r>
      <w:r w:rsidR="00C41960" w:rsidRPr="00C41960">
        <w:rPr>
          <w:lang w:val="nl-BE"/>
        </w:rPr>
        <w:t xml:space="preserve"> communicatieacties.  </w:t>
      </w:r>
    </w:p>
    <w:p w14:paraId="34EB35E8" w14:textId="77777777" w:rsidR="00E34B54" w:rsidRPr="00CD7FA3" w:rsidRDefault="00FE7BE4" w:rsidP="00E34B54">
      <w:pPr>
        <w:jc w:val="both"/>
        <w:rPr>
          <w:lang w:val="nl-BE"/>
        </w:rPr>
      </w:pPr>
      <w:r w:rsidRPr="00CD7FA3">
        <w:rPr>
          <w:b/>
          <w:lang w:val="nl-BE"/>
        </w:rPr>
        <w:t>18.2.</w:t>
      </w:r>
      <w:r w:rsidRPr="00CD7FA3">
        <w:rPr>
          <w:b/>
          <w:lang w:val="nl-BE"/>
        </w:rPr>
        <w:tab/>
      </w:r>
      <w:r w:rsidR="00DF0B1F" w:rsidRPr="00CD7FA3">
        <w:rPr>
          <w:lang w:val="nl-BE"/>
        </w:rPr>
        <w:t xml:space="preserve"> </w:t>
      </w:r>
      <w:r w:rsidR="00DF0B1F" w:rsidRPr="00DF0B1F">
        <w:rPr>
          <w:lang w:val="nl-BE"/>
        </w:rPr>
        <w:t xml:space="preserve">De </w:t>
      </w:r>
      <w:r w:rsidR="006F337A">
        <w:rPr>
          <w:lang w:val="nl-BE"/>
        </w:rPr>
        <w:t>methode voor</w:t>
      </w:r>
      <w:r w:rsidR="00DF0B1F" w:rsidRPr="00DF0B1F">
        <w:rPr>
          <w:lang w:val="nl-BE"/>
        </w:rPr>
        <w:t xml:space="preserve"> codificatie/classif</w:t>
      </w:r>
      <w:r w:rsidR="00CD7FA3">
        <w:rPr>
          <w:lang w:val="nl-BE"/>
        </w:rPr>
        <w:t>icatie van bemiddelingsaanvragen</w:t>
      </w:r>
      <w:r w:rsidR="00DF0B1F" w:rsidRPr="00DF0B1F">
        <w:rPr>
          <w:lang w:val="nl-BE"/>
        </w:rPr>
        <w:t>, zoals aangemoedigd door de Europese Commissi</w:t>
      </w:r>
      <w:r w:rsidR="00CD7FA3">
        <w:rPr>
          <w:lang w:val="nl-BE"/>
        </w:rPr>
        <w:t xml:space="preserve">e in haar aanbeveling van 12 mei </w:t>
      </w:r>
      <w:r w:rsidR="00DF0B1F" w:rsidRPr="00DF0B1F">
        <w:rPr>
          <w:lang w:val="nl-BE"/>
        </w:rPr>
        <w:t xml:space="preserve">2010 </w:t>
      </w:r>
      <w:r w:rsidR="00CD7FA3" w:rsidRPr="00CD7FA3">
        <w:rPr>
          <w:lang w:val="nl-BE"/>
        </w:rPr>
        <w:t>inzake</w:t>
      </w:r>
      <w:r w:rsidR="00DF0B1F" w:rsidRPr="00CD7FA3">
        <w:rPr>
          <w:lang w:val="nl-BE"/>
        </w:rPr>
        <w:t xml:space="preserve"> het gebruik van een geharmoniseerde methode voor de indeling </w:t>
      </w:r>
      <w:r w:rsidR="00CD7FA3" w:rsidRPr="00CD7FA3">
        <w:rPr>
          <w:lang w:val="nl-BE"/>
        </w:rPr>
        <w:t xml:space="preserve">en rapportage </w:t>
      </w:r>
      <w:r w:rsidR="00DF0B1F" w:rsidRPr="00CD7FA3">
        <w:rPr>
          <w:lang w:val="nl-BE"/>
        </w:rPr>
        <w:t>van c</w:t>
      </w:r>
      <w:r w:rsidR="00CD7FA3" w:rsidRPr="00CD7FA3">
        <w:rPr>
          <w:lang w:val="nl-BE"/>
        </w:rPr>
        <w:t>onsumentenklachten en -vragen</w:t>
      </w:r>
      <w:r w:rsidR="00DF0B1F" w:rsidRPr="00CD7FA3">
        <w:rPr>
          <w:lang w:val="nl-BE"/>
        </w:rPr>
        <w:t xml:space="preserve"> en de mededeli</w:t>
      </w:r>
      <w:r w:rsidR="00CD7FA3" w:rsidRPr="00CD7FA3">
        <w:rPr>
          <w:lang w:val="nl-BE"/>
        </w:rPr>
        <w:t xml:space="preserve">ng van desbetreffende </w:t>
      </w:r>
      <w:r w:rsidR="00DF0B1F" w:rsidRPr="00CD7FA3">
        <w:rPr>
          <w:lang w:val="nl-BE"/>
        </w:rPr>
        <w:t>gegevens</w:t>
      </w:r>
      <w:r w:rsidR="006F337A">
        <w:rPr>
          <w:lang w:val="nl-BE"/>
        </w:rPr>
        <w:t>, komt ook aan bod</w:t>
      </w:r>
      <w:r w:rsidR="00DF0B1F" w:rsidRPr="00DF0B1F">
        <w:rPr>
          <w:lang w:val="nl-BE"/>
        </w:rPr>
        <w:t>.</w:t>
      </w:r>
    </w:p>
    <w:p w14:paraId="3E7FCC50" w14:textId="77777777" w:rsidR="00D75F50" w:rsidRPr="00CD7FA3" w:rsidRDefault="00DF0B1F" w:rsidP="00D75F50">
      <w:pPr>
        <w:jc w:val="both"/>
        <w:rPr>
          <w:b/>
          <w:u w:val="single"/>
          <w:lang w:val="nl-BE"/>
        </w:rPr>
      </w:pPr>
      <w:r w:rsidRPr="00CD7FA3">
        <w:rPr>
          <w:b/>
          <w:u w:val="single"/>
          <w:lang w:val="nl-BE"/>
        </w:rPr>
        <w:t xml:space="preserve">Artikel 19 </w:t>
      </w:r>
      <w:r w:rsidR="00754E67" w:rsidRPr="00754E67">
        <w:rPr>
          <w:b/>
          <w:u w:val="single"/>
          <w:lang w:val="nl-BE"/>
        </w:rPr>
        <w:t>–</w:t>
      </w:r>
      <w:r w:rsidRPr="00CD7FA3">
        <w:rPr>
          <w:b/>
          <w:u w:val="single"/>
          <w:lang w:val="nl-BE"/>
        </w:rPr>
        <w:t xml:space="preserve"> Duur, inwerkingtreding en herziening</w:t>
      </w:r>
    </w:p>
    <w:p w14:paraId="47CDFA65" w14:textId="77777777" w:rsidR="00D75F50" w:rsidRPr="00DF0B1F" w:rsidRDefault="00D75F50" w:rsidP="00D75F50">
      <w:pPr>
        <w:jc w:val="both"/>
        <w:rPr>
          <w:lang w:val="nl-BE"/>
        </w:rPr>
      </w:pPr>
      <w:r w:rsidRPr="00AA0E0D">
        <w:rPr>
          <w:b/>
          <w:lang w:val="nl-BE"/>
        </w:rPr>
        <w:t>1</w:t>
      </w:r>
      <w:r w:rsidR="00FE7BE4" w:rsidRPr="00AA0E0D">
        <w:rPr>
          <w:b/>
          <w:lang w:val="nl-BE"/>
        </w:rPr>
        <w:t>9</w:t>
      </w:r>
      <w:r w:rsidRPr="00AA0E0D">
        <w:rPr>
          <w:b/>
          <w:lang w:val="nl-BE"/>
        </w:rPr>
        <w:t>.1.</w:t>
      </w:r>
      <w:r w:rsidRPr="00AA0E0D">
        <w:rPr>
          <w:lang w:val="nl-BE"/>
        </w:rPr>
        <w:tab/>
      </w:r>
      <w:r w:rsidR="00DF0B1F" w:rsidRPr="00DF0B1F">
        <w:rPr>
          <w:lang w:val="nl-BE"/>
        </w:rPr>
        <w:t>Dit pro</w:t>
      </w:r>
      <w:r w:rsidR="00CD7FA3">
        <w:rPr>
          <w:lang w:val="nl-BE"/>
        </w:rPr>
        <w:t>tocol wordt voor onbepaalde duur</w:t>
      </w:r>
      <w:r w:rsidR="00DF0B1F" w:rsidRPr="00DF0B1F">
        <w:rPr>
          <w:lang w:val="nl-BE"/>
        </w:rPr>
        <w:t xml:space="preserve"> gesloten en treedt in werking op de datum van ondertekening</w:t>
      </w:r>
      <w:r w:rsidR="006B442A">
        <w:rPr>
          <w:lang w:val="nl-BE"/>
        </w:rPr>
        <w:t xml:space="preserve"> door alle partijen.</w:t>
      </w:r>
    </w:p>
    <w:p w14:paraId="440BCCA8" w14:textId="77777777" w:rsidR="00D75F50" w:rsidRPr="00AA0E0D" w:rsidRDefault="00D75F50" w:rsidP="00D75F50">
      <w:pPr>
        <w:jc w:val="both"/>
        <w:rPr>
          <w:lang w:val="nl-BE"/>
        </w:rPr>
      </w:pPr>
      <w:r w:rsidRPr="00CD7FA3">
        <w:rPr>
          <w:b/>
          <w:lang w:val="nl-BE"/>
        </w:rPr>
        <w:t>1</w:t>
      </w:r>
      <w:r w:rsidR="00FE7BE4" w:rsidRPr="00CD7FA3">
        <w:rPr>
          <w:b/>
          <w:lang w:val="nl-BE"/>
        </w:rPr>
        <w:t>9</w:t>
      </w:r>
      <w:r w:rsidRPr="00CD7FA3">
        <w:rPr>
          <w:b/>
          <w:lang w:val="nl-BE"/>
        </w:rPr>
        <w:t>.2.</w:t>
      </w:r>
      <w:r w:rsidRPr="00CD7FA3">
        <w:rPr>
          <w:b/>
          <w:lang w:val="nl-BE"/>
        </w:rPr>
        <w:tab/>
      </w:r>
      <w:r w:rsidR="00DF0B1F" w:rsidRPr="00CD7FA3">
        <w:rPr>
          <w:lang w:val="nl-BE"/>
        </w:rPr>
        <w:t xml:space="preserve"> </w:t>
      </w:r>
      <w:r w:rsidR="00DF0B1F" w:rsidRPr="00DF0B1F">
        <w:rPr>
          <w:lang w:val="nl-BE"/>
        </w:rPr>
        <w:t>El</w:t>
      </w:r>
      <w:r w:rsidR="00DF0B1F">
        <w:rPr>
          <w:lang w:val="nl-BE"/>
        </w:rPr>
        <w:t>ke partij kan</w:t>
      </w:r>
      <w:r w:rsidR="0055521D">
        <w:rPr>
          <w:lang w:val="nl-BE"/>
        </w:rPr>
        <w:t>,</w:t>
      </w:r>
      <w:r w:rsidR="00DF0B1F">
        <w:rPr>
          <w:lang w:val="nl-BE"/>
        </w:rPr>
        <w:t xml:space="preserve"> </w:t>
      </w:r>
      <w:r w:rsidR="0055521D">
        <w:rPr>
          <w:lang w:val="nl-BE"/>
        </w:rPr>
        <w:t>op elk ogenblik,</w:t>
      </w:r>
      <w:r w:rsidR="00DF0B1F">
        <w:rPr>
          <w:lang w:val="nl-BE"/>
        </w:rPr>
        <w:t xml:space="preserve"> </w:t>
      </w:r>
      <w:r w:rsidR="00DF0B1F" w:rsidRPr="00DF0B1F">
        <w:rPr>
          <w:lang w:val="nl-BE"/>
        </w:rPr>
        <w:t>een herziening v</w:t>
      </w:r>
      <w:r w:rsidR="00DF0B1F">
        <w:rPr>
          <w:lang w:val="nl-BE"/>
        </w:rPr>
        <w:t>an dit protocol vragen</w:t>
      </w:r>
      <w:r w:rsidR="00CD7FA3">
        <w:rPr>
          <w:lang w:val="nl-BE"/>
        </w:rPr>
        <w:t>. Elke herziening maakt</w:t>
      </w:r>
      <w:r w:rsidR="00DF0B1F" w:rsidRPr="00DF0B1F">
        <w:rPr>
          <w:lang w:val="nl-BE"/>
        </w:rPr>
        <w:t xml:space="preserve"> het voo</w:t>
      </w:r>
      <w:r w:rsidR="00CD7FA3">
        <w:rPr>
          <w:lang w:val="nl-BE"/>
        </w:rPr>
        <w:t>rwerp uit van een aanhangsel dat</w:t>
      </w:r>
      <w:r w:rsidR="00DF0B1F" w:rsidRPr="00DF0B1F">
        <w:rPr>
          <w:lang w:val="nl-BE"/>
        </w:rPr>
        <w:t xml:space="preserve"> onder dezelfde voorwaarden als dit protocol wordt gesloten.</w:t>
      </w:r>
    </w:p>
    <w:p w14:paraId="13B72C50" w14:textId="77777777" w:rsidR="00CD6AD9" w:rsidRPr="00CD6AD9" w:rsidRDefault="00D75F50" w:rsidP="00CD6AD9">
      <w:pPr>
        <w:jc w:val="both"/>
        <w:rPr>
          <w:lang w:val="nl-BE"/>
        </w:rPr>
      </w:pPr>
      <w:r w:rsidRPr="00AA0E0D">
        <w:rPr>
          <w:b/>
          <w:lang w:val="nl-BE"/>
        </w:rPr>
        <w:t>1</w:t>
      </w:r>
      <w:r w:rsidR="00FE7BE4" w:rsidRPr="00AA0E0D">
        <w:rPr>
          <w:b/>
          <w:lang w:val="nl-BE"/>
        </w:rPr>
        <w:t>9</w:t>
      </w:r>
      <w:r w:rsidRPr="00AA0E0D">
        <w:rPr>
          <w:b/>
          <w:lang w:val="nl-BE"/>
        </w:rPr>
        <w:t>.3.</w:t>
      </w:r>
      <w:r w:rsidRPr="00AA0E0D">
        <w:rPr>
          <w:lang w:val="nl-BE"/>
        </w:rPr>
        <w:t xml:space="preserve"> </w:t>
      </w:r>
      <w:r w:rsidRPr="00AA0E0D">
        <w:rPr>
          <w:lang w:val="nl-BE"/>
        </w:rPr>
        <w:tab/>
      </w:r>
      <w:r w:rsidR="00DF0B1F" w:rsidRPr="00DF0B1F">
        <w:rPr>
          <w:lang w:val="nl-BE"/>
        </w:rPr>
        <w:t>Elke partij kan</w:t>
      </w:r>
      <w:r w:rsidR="00CD7FA3">
        <w:rPr>
          <w:lang w:val="nl-BE"/>
        </w:rPr>
        <w:t xml:space="preserve"> aan de overeenkomst een einde stellen </w:t>
      </w:r>
      <w:r w:rsidR="00DF0B1F" w:rsidRPr="00DF0B1F">
        <w:rPr>
          <w:lang w:val="nl-BE"/>
        </w:rPr>
        <w:t>met inachtneming van e</w:t>
      </w:r>
      <w:r w:rsidR="00CD7FA3">
        <w:rPr>
          <w:lang w:val="nl-BE"/>
        </w:rPr>
        <w:t xml:space="preserve">en opzegtermijn van zes maanden, </w:t>
      </w:r>
      <w:r w:rsidR="00CD6AD9" w:rsidRPr="00CD6AD9">
        <w:rPr>
          <w:lang w:val="nl-BE"/>
        </w:rPr>
        <w:t xml:space="preserve">via betekening per aangetekende brief, zonder dat hij daartoe gerechtelijke formaliteiten moet vervullen. </w:t>
      </w:r>
    </w:p>
    <w:p w14:paraId="752BC663" w14:textId="77777777" w:rsidR="00E34B54" w:rsidRPr="00DF0B1F" w:rsidRDefault="00CD6AD9" w:rsidP="00CD6AD9">
      <w:pPr>
        <w:jc w:val="both"/>
        <w:rPr>
          <w:lang w:val="nl-BE"/>
        </w:rPr>
      </w:pPr>
      <w:r w:rsidRPr="00CD6AD9">
        <w:rPr>
          <w:lang w:val="nl-BE"/>
        </w:rPr>
        <w:lastRenderedPageBreak/>
        <w:t>Dertig dagen na de betekening wordt deze opzegging van kracht.</w:t>
      </w:r>
    </w:p>
    <w:p w14:paraId="2B66AF30" w14:textId="77777777" w:rsidR="001335D8" w:rsidRDefault="00E34B54" w:rsidP="00E34B54">
      <w:pPr>
        <w:jc w:val="both"/>
        <w:rPr>
          <w:lang w:val="nl-BE"/>
        </w:rPr>
      </w:pPr>
      <w:r w:rsidRPr="004C0BD5">
        <w:rPr>
          <w:b/>
          <w:lang w:val="nl-BE"/>
        </w:rPr>
        <w:t>1</w:t>
      </w:r>
      <w:r w:rsidR="00FE7BE4" w:rsidRPr="004C0BD5">
        <w:rPr>
          <w:b/>
          <w:lang w:val="nl-BE"/>
        </w:rPr>
        <w:t>9</w:t>
      </w:r>
      <w:r w:rsidRPr="004C0BD5">
        <w:rPr>
          <w:b/>
          <w:lang w:val="nl-BE"/>
        </w:rPr>
        <w:t>.4</w:t>
      </w:r>
      <w:r w:rsidRPr="004C0BD5">
        <w:rPr>
          <w:lang w:val="nl-BE"/>
        </w:rPr>
        <w:t xml:space="preserve"> </w:t>
      </w:r>
      <w:r w:rsidRPr="004C0BD5">
        <w:rPr>
          <w:lang w:val="nl-BE"/>
        </w:rPr>
        <w:tab/>
      </w:r>
      <w:r w:rsidR="00DF0B1F" w:rsidRPr="004C0BD5">
        <w:rPr>
          <w:lang w:val="nl-BE"/>
        </w:rPr>
        <w:t xml:space="preserve"> </w:t>
      </w:r>
      <w:r w:rsidR="00DF0B1F" w:rsidRPr="00DF0B1F">
        <w:rPr>
          <w:lang w:val="nl-BE"/>
        </w:rPr>
        <w:t>Wanneer de partner de werkingsregels van het platform overtreedt</w:t>
      </w:r>
      <w:r w:rsidR="004C0BD5">
        <w:rPr>
          <w:lang w:val="nl-BE"/>
        </w:rPr>
        <w:t>, stelt</w:t>
      </w:r>
      <w:r w:rsidR="00DF0B1F">
        <w:rPr>
          <w:lang w:val="nl-BE"/>
        </w:rPr>
        <w:t xml:space="preserve"> de </w:t>
      </w:r>
      <w:r w:rsidR="00824614">
        <w:rPr>
          <w:lang w:val="nl-BE"/>
        </w:rPr>
        <w:t>FOD Economie</w:t>
      </w:r>
      <w:r w:rsidR="00DF0B1F" w:rsidRPr="00DF0B1F">
        <w:rPr>
          <w:lang w:val="nl-BE"/>
        </w:rPr>
        <w:t xml:space="preserve"> de partner hierv</w:t>
      </w:r>
      <w:r w:rsidR="004C0BD5">
        <w:rPr>
          <w:lang w:val="nl-BE"/>
        </w:rPr>
        <w:t>an onverwijld in kennis</w:t>
      </w:r>
      <w:r w:rsidR="001335D8">
        <w:rPr>
          <w:lang w:val="nl-BE"/>
        </w:rPr>
        <w:t xml:space="preserve">. </w:t>
      </w:r>
      <w:r w:rsidR="004C0BD5">
        <w:rPr>
          <w:lang w:val="nl-BE"/>
        </w:rPr>
        <w:t xml:space="preserve"> </w:t>
      </w:r>
    </w:p>
    <w:p w14:paraId="1D5B9B95" w14:textId="77777777" w:rsidR="001335D8" w:rsidRDefault="001335D8" w:rsidP="001335D8">
      <w:pPr>
        <w:jc w:val="both"/>
        <w:rPr>
          <w:lang w:val="nl-BE"/>
        </w:rPr>
      </w:pPr>
      <w:r w:rsidRPr="001335D8">
        <w:rPr>
          <w:lang w:val="nl-BE"/>
        </w:rPr>
        <w:t>In</w:t>
      </w:r>
      <w:r>
        <w:rPr>
          <w:lang w:val="nl-BE"/>
        </w:rPr>
        <w:t xml:space="preserve">dien hieraan niet </w:t>
      </w:r>
      <w:r w:rsidRPr="001335D8">
        <w:rPr>
          <w:lang w:val="nl-BE"/>
        </w:rPr>
        <w:t xml:space="preserve">werd verholpen als gevolg van </w:t>
      </w:r>
      <w:r>
        <w:rPr>
          <w:lang w:val="nl-BE"/>
        </w:rPr>
        <w:t>deze</w:t>
      </w:r>
      <w:r w:rsidRPr="001335D8">
        <w:rPr>
          <w:lang w:val="nl-BE"/>
        </w:rPr>
        <w:t xml:space="preserve"> ingebrekestelling, kan de </w:t>
      </w:r>
      <w:r>
        <w:rPr>
          <w:lang w:val="nl-BE"/>
        </w:rPr>
        <w:t>F</w:t>
      </w:r>
      <w:r w:rsidR="008364E3">
        <w:rPr>
          <w:lang w:val="nl-BE"/>
        </w:rPr>
        <w:t>OD</w:t>
      </w:r>
      <w:r>
        <w:rPr>
          <w:lang w:val="nl-BE"/>
        </w:rPr>
        <w:t xml:space="preserve"> Economie</w:t>
      </w:r>
      <w:r w:rsidRPr="001335D8">
        <w:rPr>
          <w:lang w:val="nl-BE"/>
        </w:rPr>
        <w:t xml:space="preserve"> de overeenkomst opzeggen via betekening per aangetekende brief, zonder dat hij daartoe gerechtelij</w:t>
      </w:r>
      <w:r>
        <w:rPr>
          <w:lang w:val="nl-BE"/>
        </w:rPr>
        <w:t xml:space="preserve">ke formaliteiten moet vervullen, onverminderd het recht van de FOD Economie om de </w:t>
      </w:r>
      <w:r w:rsidRPr="001335D8">
        <w:rPr>
          <w:lang w:val="nl-BE"/>
        </w:rPr>
        <w:t>toegang van de partner tot BELMED blokkeren.</w:t>
      </w:r>
    </w:p>
    <w:p w14:paraId="5E6C601E" w14:textId="77777777" w:rsidR="00F77498" w:rsidRPr="002B62C8" w:rsidRDefault="00DF0B1F" w:rsidP="00F77498">
      <w:pPr>
        <w:rPr>
          <w:b/>
          <w:u w:val="single"/>
          <w:lang w:val="nl-BE"/>
        </w:rPr>
      </w:pPr>
      <w:r w:rsidRPr="002B62C8">
        <w:rPr>
          <w:b/>
          <w:u w:val="single"/>
          <w:lang w:val="nl-BE"/>
        </w:rPr>
        <w:t xml:space="preserve">Artikel 20 </w:t>
      </w:r>
      <w:r w:rsidR="00754E67" w:rsidRPr="00754E67">
        <w:rPr>
          <w:b/>
          <w:u w:val="single"/>
          <w:lang w:val="nl-BE"/>
        </w:rPr>
        <w:t>–</w:t>
      </w:r>
      <w:r w:rsidRPr="002B62C8">
        <w:rPr>
          <w:b/>
          <w:u w:val="single"/>
          <w:lang w:val="nl-BE"/>
        </w:rPr>
        <w:t xml:space="preserve"> Toepasselijk recht en bevoegde rechtbank</w:t>
      </w:r>
    </w:p>
    <w:p w14:paraId="7EB0598D" w14:textId="77777777" w:rsidR="0050535F" w:rsidRPr="00DF0B1F" w:rsidRDefault="00FE7BE4" w:rsidP="0050535F">
      <w:pPr>
        <w:jc w:val="both"/>
        <w:rPr>
          <w:lang w:val="nl-BE"/>
        </w:rPr>
      </w:pPr>
      <w:r w:rsidRPr="00AA0E0D">
        <w:rPr>
          <w:b/>
          <w:lang w:val="nl-BE"/>
        </w:rPr>
        <w:t>20</w:t>
      </w:r>
      <w:r w:rsidR="00F77498" w:rsidRPr="00AA0E0D">
        <w:rPr>
          <w:b/>
          <w:lang w:val="nl-BE"/>
        </w:rPr>
        <w:t>.1.</w:t>
      </w:r>
      <w:r w:rsidR="00F77498" w:rsidRPr="00AA0E0D">
        <w:rPr>
          <w:lang w:val="nl-BE"/>
        </w:rPr>
        <w:tab/>
      </w:r>
      <w:r w:rsidR="002B62C8">
        <w:rPr>
          <w:lang w:val="nl-BE"/>
        </w:rPr>
        <w:t>Voor de uitvoering</w:t>
      </w:r>
      <w:r w:rsidR="00DF0B1F" w:rsidRPr="00DF0B1F">
        <w:rPr>
          <w:lang w:val="nl-BE"/>
        </w:rPr>
        <w:t xml:space="preserve"> v</w:t>
      </w:r>
      <w:r w:rsidR="002B62C8">
        <w:rPr>
          <w:lang w:val="nl-BE"/>
        </w:rPr>
        <w:t xml:space="preserve">an dit protocol en de interpretatie </w:t>
      </w:r>
      <w:r w:rsidR="00DF0B1F" w:rsidRPr="00DF0B1F">
        <w:rPr>
          <w:lang w:val="nl-BE"/>
        </w:rPr>
        <w:t>ervan is het Belgische recht van toepassing.</w:t>
      </w:r>
    </w:p>
    <w:p w14:paraId="4E6883B0" w14:textId="77777777" w:rsidR="00F77498" w:rsidRPr="000A7E07" w:rsidRDefault="00FE7BE4" w:rsidP="00F77498">
      <w:pPr>
        <w:jc w:val="both"/>
        <w:rPr>
          <w:lang w:val="nl-BE"/>
        </w:rPr>
      </w:pPr>
      <w:r w:rsidRPr="000A7E07">
        <w:rPr>
          <w:b/>
          <w:lang w:val="nl-BE"/>
        </w:rPr>
        <w:t>20</w:t>
      </w:r>
      <w:r w:rsidR="00F77498" w:rsidRPr="000A7E07">
        <w:rPr>
          <w:b/>
          <w:lang w:val="nl-BE"/>
        </w:rPr>
        <w:t>.2.</w:t>
      </w:r>
      <w:r w:rsidR="00F77498" w:rsidRPr="000A7E07">
        <w:rPr>
          <w:b/>
          <w:lang w:val="nl-BE"/>
        </w:rPr>
        <w:tab/>
      </w:r>
      <w:r w:rsidR="00DF0B1F" w:rsidRPr="000A7E07">
        <w:rPr>
          <w:lang w:val="nl-BE"/>
        </w:rPr>
        <w:t xml:space="preserve"> </w:t>
      </w:r>
      <w:r w:rsidR="00DF0B1F" w:rsidRPr="00DF0B1F">
        <w:rPr>
          <w:lang w:val="nl-BE"/>
        </w:rPr>
        <w:t>B</w:t>
      </w:r>
      <w:r w:rsidR="00DF0B1F">
        <w:rPr>
          <w:lang w:val="nl-BE"/>
        </w:rPr>
        <w:t>ij een</w:t>
      </w:r>
      <w:r w:rsidR="00DF0B1F" w:rsidRPr="00DF0B1F">
        <w:rPr>
          <w:lang w:val="nl-BE"/>
        </w:rPr>
        <w:t xml:space="preserve"> geschil zijn uitsluitend de rechtbanken van het gerechtelijk arrondissement Brussel bevoegd.</w:t>
      </w:r>
    </w:p>
    <w:p w14:paraId="1A90CE62" w14:textId="77777777" w:rsidR="0041339E" w:rsidRPr="00DF0B1F" w:rsidRDefault="0041339E" w:rsidP="00F77498">
      <w:pPr>
        <w:rPr>
          <w:lang w:val="nl-BE"/>
        </w:rPr>
      </w:pPr>
    </w:p>
    <w:p w14:paraId="404A381B" w14:textId="77777777" w:rsidR="00DF0B1F" w:rsidRPr="00DF0B1F" w:rsidRDefault="00DF0B1F" w:rsidP="001708F9">
      <w:pPr>
        <w:jc w:val="both"/>
        <w:rPr>
          <w:lang w:val="nl-BE"/>
        </w:rPr>
      </w:pPr>
      <w:r w:rsidRPr="00DF0B1F">
        <w:rPr>
          <w:lang w:val="nl-BE"/>
        </w:rPr>
        <w:t>Ge</w:t>
      </w:r>
      <w:r w:rsidR="000A7E07">
        <w:rPr>
          <w:lang w:val="nl-BE"/>
        </w:rPr>
        <w:t xml:space="preserve">daan in tweevoud te Brussel </w:t>
      </w:r>
      <w:r>
        <w:rPr>
          <w:lang w:val="nl-BE"/>
        </w:rPr>
        <w:t xml:space="preserve"> op </w:t>
      </w:r>
      <w:r w:rsidRPr="00DF0B1F">
        <w:rPr>
          <w:lang w:val="nl-BE"/>
        </w:rPr>
        <w:t>____________</w:t>
      </w:r>
      <w:r>
        <w:rPr>
          <w:lang w:val="nl-BE"/>
        </w:rPr>
        <w:t>____ ,</w:t>
      </w:r>
      <w:r w:rsidRPr="00DF0B1F">
        <w:rPr>
          <w:lang w:val="nl-BE"/>
        </w:rPr>
        <w:t xml:space="preserve"> waarbij </w:t>
      </w:r>
      <w:r w:rsidR="000A7E07">
        <w:rPr>
          <w:lang w:val="nl-BE"/>
        </w:rPr>
        <w:t>elke partij verklaart dat zij ee</w:t>
      </w:r>
      <w:r w:rsidRPr="00DF0B1F">
        <w:rPr>
          <w:lang w:val="nl-BE"/>
        </w:rPr>
        <w:t>n ondertekend exemplaar heeft ontvangen.</w:t>
      </w:r>
    </w:p>
    <w:p w14:paraId="7A57279E" w14:textId="77777777" w:rsidR="003B171C" w:rsidRDefault="003B171C" w:rsidP="00F77498">
      <w:pPr>
        <w:rPr>
          <w:lang w:val="nl-BE"/>
        </w:rPr>
      </w:pPr>
    </w:p>
    <w:p w14:paraId="7C97C0FF" w14:textId="77777777" w:rsidR="008364E3" w:rsidRDefault="008364E3" w:rsidP="00F77498">
      <w:pPr>
        <w:rPr>
          <w:lang w:val="nl-BE"/>
        </w:rPr>
      </w:pPr>
    </w:p>
    <w:p w14:paraId="64D3E65A" w14:textId="77777777" w:rsidR="008364E3" w:rsidRPr="00DF0B1F" w:rsidRDefault="008364E3" w:rsidP="00F77498">
      <w:pPr>
        <w:rPr>
          <w:lang w:val="nl-BE"/>
        </w:rPr>
      </w:pPr>
    </w:p>
    <w:tbl>
      <w:tblPr>
        <w:tblW w:w="10064" w:type="dxa"/>
        <w:tblInd w:w="-34" w:type="dxa"/>
        <w:tblLayout w:type="fixed"/>
        <w:tblLook w:val="01E0" w:firstRow="1" w:lastRow="1" w:firstColumn="1" w:lastColumn="1" w:noHBand="0" w:noVBand="0"/>
      </w:tblPr>
      <w:tblGrid>
        <w:gridCol w:w="4537"/>
        <w:gridCol w:w="708"/>
        <w:gridCol w:w="4819"/>
      </w:tblGrid>
      <w:tr w:rsidR="00E34B54" w:rsidRPr="00565EBE" w14:paraId="5C9ECAFC" w14:textId="77777777" w:rsidTr="002C00A4">
        <w:trPr>
          <w:trHeight w:val="790"/>
        </w:trPr>
        <w:tc>
          <w:tcPr>
            <w:tcW w:w="4537" w:type="dxa"/>
            <w:shd w:val="clear" w:color="auto" w:fill="auto"/>
          </w:tcPr>
          <w:p w14:paraId="3039044E" w14:textId="77777777" w:rsidR="008364E3" w:rsidRPr="008364E3" w:rsidRDefault="008364E3" w:rsidP="008364E3">
            <w:pPr>
              <w:spacing w:after="0"/>
              <w:jc w:val="both"/>
              <w:rPr>
                <w:b/>
                <w:lang w:val="fr-BE"/>
              </w:rPr>
            </w:pPr>
            <w:r w:rsidRPr="008364E3">
              <w:rPr>
                <w:b/>
                <w:lang w:val="fr-BE"/>
              </w:rPr>
              <w:t xml:space="preserve">Voor de </w:t>
            </w:r>
            <w:proofErr w:type="spellStart"/>
            <w:r w:rsidRPr="008364E3">
              <w:rPr>
                <w:b/>
                <w:lang w:val="fr-BE"/>
              </w:rPr>
              <w:t>partner</w:t>
            </w:r>
            <w:proofErr w:type="spellEnd"/>
            <w:r w:rsidRPr="008364E3">
              <w:rPr>
                <w:b/>
                <w:lang w:val="fr-BE"/>
              </w:rPr>
              <w:t xml:space="preserve">, </w:t>
            </w:r>
          </w:p>
          <w:p w14:paraId="1666F69C" w14:textId="77777777" w:rsidR="008364E3" w:rsidRPr="008364E3" w:rsidRDefault="008364E3" w:rsidP="008364E3">
            <w:pPr>
              <w:spacing w:after="0"/>
              <w:jc w:val="both"/>
              <w:rPr>
                <w:lang w:val="fr-BE"/>
              </w:rPr>
            </w:pPr>
            <w:proofErr w:type="spellStart"/>
            <w:r w:rsidRPr="008364E3">
              <w:rPr>
                <w:b/>
                <w:lang w:val="fr-BE"/>
              </w:rPr>
              <w:t>Verwerkingsverantwoordelijke</w:t>
            </w:r>
            <w:proofErr w:type="spellEnd"/>
            <w:r w:rsidRPr="008364E3">
              <w:rPr>
                <w:b/>
                <w:lang w:val="fr-BE"/>
              </w:rPr>
              <w:t>,</w:t>
            </w:r>
          </w:p>
          <w:p w14:paraId="070F8316" w14:textId="77777777" w:rsidR="00E34B54" w:rsidRPr="00DF0B1F" w:rsidRDefault="00E34B54" w:rsidP="00E34B54">
            <w:pPr>
              <w:spacing w:after="0"/>
              <w:jc w:val="both"/>
              <w:rPr>
                <w:lang w:val="nl-BE"/>
              </w:rPr>
            </w:pPr>
          </w:p>
        </w:tc>
        <w:tc>
          <w:tcPr>
            <w:tcW w:w="708" w:type="dxa"/>
            <w:shd w:val="clear" w:color="auto" w:fill="auto"/>
          </w:tcPr>
          <w:p w14:paraId="7924903F" w14:textId="77777777" w:rsidR="00E34B54" w:rsidRPr="00DF0B1F" w:rsidRDefault="00E34B54" w:rsidP="00E34B54">
            <w:pPr>
              <w:spacing w:after="0"/>
              <w:jc w:val="both"/>
              <w:rPr>
                <w:lang w:val="nl-BE"/>
              </w:rPr>
            </w:pPr>
          </w:p>
        </w:tc>
        <w:tc>
          <w:tcPr>
            <w:tcW w:w="4819" w:type="dxa"/>
            <w:shd w:val="clear" w:color="auto" w:fill="auto"/>
          </w:tcPr>
          <w:p w14:paraId="0ABEB601" w14:textId="77777777" w:rsidR="00191F42" w:rsidRPr="00DF0B1F" w:rsidRDefault="00191F42" w:rsidP="00191F42">
            <w:pPr>
              <w:spacing w:after="0"/>
              <w:jc w:val="both"/>
              <w:rPr>
                <w:b/>
                <w:lang w:val="nl-BE"/>
              </w:rPr>
            </w:pPr>
            <w:r w:rsidRPr="00DF0B1F">
              <w:rPr>
                <w:b/>
                <w:lang w:val="nl-BE"/>
              </w:rPr>
              <w:t xml:space="preserve">Voor de </w:t>
            </w:r>
            <w:r>
              <w:rPr>
                <w:b/>
                <w:lang w:val="nl-BE"/>
              </w:rPr>
              <w:t>FOD Economie</w:t>
            </w:r>
            <w:r w:rsidRPr="00DF0B1F">
              <w:rPr>
                <w:b/>
                <w:lang w:val="nl-BE"/>
              </w:rPr>
              <w:t xml:space="preserve">, </w:t>
            </w:r>
          </w:p>
          <w:p w14:paraId="5158F43E" w14:textId="77777777" w:rsidR="00E34B54" w:rsidRPr="00191F42" w:rsidRDefault="00191F42" w:rsidP="00191F42">
            <w:pPr>
              <w:spacing w:after="0"/>
              <w:jc w:val="both"/>
              <w:rPr>
                <w:lang w:val="nl-BE"/>
              </w:rPr>
            </w:pPr>
            <w:r w:rsidRPr="00DF0B1F">
              <w:rPr>
                <w:b/>
                <w:lang w:val="nl-BE"/>
              </w:rPr>
              <w:t>V</w:t>
            </w:r>
            <w:r>
              <w:rPr>
                <w:b/>
                <w:lang w:val="nl-BE"/>
              </w:rPr>
              <w:t xml:space="preserve">erwerkingsverantwoordelijke en beheerder van het </w:t>
            </w:r>
            <w:r w:rsidRPr="00DF0B1F">
              <w:rPr>
                <w:b/>
                <w:lang w:val="nl-BE"/>
              </w:rPr>
              <w:t>BELMED</w:t>
            </w:r>
            <w:r>
              <w:rPr>
                <w:b/>
                <w:lang w:val="nl-BE"/>
              </w:rPr>
              <w:t>-platform</w:t>
            </w:r>
            <w:r w:rsidRPr="00DF0B1F">
              <w:rPr>
                <w:b/>
                <w:lang w:val="nl-BE"/>
              </w:rPr>
              <w:t>,</w:t>
            </w:r>
          </w:p>
        </w:tc>
      </w:tr>
      <w:tr w:rsidR="00CB71F5" w:rsidRPr="00565EBE" w14:paraId="4972D437" w14:textId="77777777" w:rsidTr="002C00A4">
        <w:tc>
          <w:tcPr>
            <w:tcW w:w="4537" w:type="dxa"/>
            <w:shd w:val="clear" w:color="auto" w:fill="auto"/>
          </w:tcPr>
          <w:p w14:paraId="52DE04EE" w14:textId="77777777" w:rsidR="00CB71F5" w:rsidRPr="00191F42" w:rsidRDefault="00CB71F5" w:rsidP="00E34B54">
            <w:pPr>
              <w:rPr>
                <w:b/>
                <w:lang w:val="nl-BE"/>
              </w:rPr>
            </w:pPr>
          </w:p>
        </w:tc>
        <w:tc>
          <w:tcPr>
            <w:tcW w:w="708" w:type="dxa"/>
            <w:shd w:val="clear" w:color="auto" w:fill="auto"/>
          </w:tcPr>
          <w:p w14:paraId="2A700111" w14:textId="77777777" w:rsidR="00CB71F5" w:rsidRPr="00191F42" w:rsidRDefault="00CB71F5" w:rsidP="00E34B54">
            <w:pPr>
              <w:rPr>
                <w:lang w:val="nl-BE"/>
              </w:rPr>
            </w:pPr>
          </w:p>
        </w:tc>
        <w:tc>
          <w:tcPr>
            <w:tcW w:w="4819" w:type="dxa"/>
            <w:shd w:val="clear" w:color="auto" w:fill="auto"/>
          </w:tcPr>
          <w:p w14:paraId="25E5C484" w14:textId="77777777" w:rsidR="008364E3" w:rsidRDefault="008364E3" w:rsidP="00E34B54">
            <w:pPr>
              <w:rPr>
                <w:b/>
                <w:lang w:val="nl-BE"/>
              </w:rPr>
            </w:pPr>
          </w:p>
          <w:p w14:paraId="7AB0BF89" w14:textId="77777777" w:rsidR="008364E3" w:rsidRDefault="008364E3" w:rsidP="00E34B54">
            <w:pPr>
              <w:rPr>
                <w:b/>
                <w:lang w:val="nl-BE"/>
              </w:rPr>
            </w:pPr>
          </w:p>
          <w:p w14:paraId="69B0E4D3" w14:textId="77777777" w:rsidR="008364E3" w:rsidRDefault="008364E3" w:rsidP="00E34B54">
            <w:pPr>
              <w:rPr>
                <w:b/>
                <w:lang w:val="nl-BE"/>
              </w:rPr>
            </w:pPr>
          </w:p>
          <w:p w14:paraId="42476ECF" w14:textId="77777777" w:rsidR="008364E3" w:rsidRPr="00191F42" w:rsidRDefault="008364E3" w:rsidP="00E34B54">
            <w:pPr>
              <w:rPr>
                <w:b/>
                <w:lang w:val="nl-BE"/>
              </w:rPr>
            </w:pPr>
          </w:p>
        </w:tc>
      </w:tr>
      <w:tr w:rsidR="00E34B54" w:rsidRPr="00565EBE" w14:paraId="6B85A74A" w14:textId="77777777" w:rsidTr="002C00A4">
        <w:tc>
          <w:tcPr>
            <w:tcW w:w="4537" w:type="dxa"/>
            <w:shd w:val="clear" w:color="auto" w:fill="auto"/>
          </w:tcPr>
          <w:p w14:paraId="554413BA" w14:textId="77777777" w:rsidR="00AC71C5" w:rsidRPr="00191F42" w:rsidRDefault="00AC71C5" w:rsidP="00E34B54">
            <w:pPr>
              <w:rPr>
                <w:b/>
                <w:lang w:val="nl-BE"/>
              </w:rPr>
            </w:pPr>
          </w:p>
        </w:tc>
        <w:tc>
          <w:tcPr>
            <w:tcW w:w="708" w:type="dxa"/>
            <w:shd w:val="clear" w:color="auto" w:fill="auto"/>
          </w:tcPr>
          <w:p w14:paraId="2FB5A6EE" w14:textId="77777777" w:rsidR="00E34B54" w:rsidRPr="00191F42" w:rsidRDefault="00E34B54" w:rsidP="00E34B54">
            <w:pPr>
              <w:rPr>
                <w:lang w:val="nl-BE"/>
              </w:rPr>
            </w:pPr>
          </w:p>
        </w:tc>
        <w:tc>
          <w:tcPr>
            <w:tcW w:w="4819" w:type="dxa"/>
            <w:shd w:val="clear" w:color="auto" w:fill="auto"/>
          </w:tcPr>
          <w:p w14:paraId="66D1C290" w14:textId="77777777" w:rsidR="00191F42" w:rsidRPr="00191F42" w:rsidRDefault="00876B7F" w:rsidP="00191F42">
            <w:pPr>
              <w:spacing w:after="0"/>
              <w:rPr>
                <w:b/>
                <w:lang w:val="nl-BE"/>
              </w:rPr>
            </w:pPr>
            <w:r>
              <w:rPr>
                <w:b/>
                <w:lang w:val="nl-BE"/>
              </w:rPr>
              <w:t>S</w:t>
            </w:r>
            <w:r w:rsidR="002F62A6">
              <w:rPr>
                <w:b/>
                <w:lang w:val="nl-BE"/>
              </w:rPr>
              <w:t xml:space="preserve">. </w:t>
            </w:r>
            <w:r>
              <w:rPr>
                <w:b/>
                <w:lang w:val="nl-BE"/>
              </w:rPr>
              <w:t>WATERBLEY</w:t>
            </w:r>
          </w:p>
          <w:p w14:paraId="182200CE" w14:textId="77777777" w:rsidR="00E34B54" w:rsidRPr="00191F42" w:rsidRDefault="00191F42" w:rsidP="008364E3">
            <w:pPr>
              <w:spacing w:after="0"/>
              <w:rPr>
                <w:b/>
                <w:lang w:val="nl-BE"/>
              </w:rPr>
            </w:pPr>
            <w:r w:rsidRPr="00191F42">
              <w:rPr>
                <w:b/>
                <w:lang w:val="nl-BE"/>
              </w:rPr>
              <w:t>Voorzitter</w:t>
            </w:r>
            <w:r w:rsidR="00754E67">
              <w:rPr>
                <w:b/>
                <w:lang w:val="nl-BE"/>
              </w:rPr>
              <w:t xml:space="preserve"> </w:t>
            </w:r>
            <w:r w:rsidRPr="00191F42">
              <w:rPr>
                <w:b/>
                <w:lang w:val="nl-BE"/>
              </w:rPr>
              <w:t>van het Directiecomité</w:t>
            </w:r>
          </w:p>
        </w:tc>
      </w:tr>
    </w:tbl>
    <w:p w14:paraId="016FB487" w14:textId="77777777" w:rsidR="00191F42" w:rsidRPr="00191F42" w:rsidRDefault="00191F42">
      <w:pPr>
        <w:spacing w:after="0"/>
        <w:rPr>
          <w:b/>
          <w:lang w:val="nl-BE"/>
        </w:rPr>
      </w:pPr>
    </w:p>
    <w:sectPr w:rsidR="00191F42" w:rsidRPr="00191F4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7545" w14:textId="77777777" w:rsidR="00F60968" w:rsidRDefault="00F60968" w:rsidP="00220F24">
      <w:pPr>
        <w:spacing w:after="0" w:line="240" w:lineRule="auto"/>
      </w:pPr>
      <w:r>
        <w:separator/>
      </w:r>
    </w:p>
  </w:endnote>
  <w:endnote w:type="continuationSeparator" w:id="0">
    <w:p w14:paraId="664B4188" w14:textId="77777777" w:rsidR="00F60968" w:rsidRDefault="00F60968" w:rsidP="0022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889229"/>
      <w:docPartObj>
        <w:docPartGallery w:val="Page Numbers (Bottom of Page)"/>
        <w:docPartUnique/>
      </w:docPartObj>
    </w:sdtPr>
    <w:sdtEndPr/>
    <w:sdtContent>
      <w:p w14:paraId="644618F5" w14:textId="77777777" w:rsidR="00A73F96" w:rsidRDefault="00A73F96">
        <w:pPr>
          <w:pStyle w:val="Pieddepage"/>
          <w:jc w:val="center"/>
        </w:pPr>
        <w:r>
          <w:fldChar w:fldCharType="begin"/>
        </w:r>
        <w:r>
          <w:instrText>PAGE   \* MERGEFORMAT</w:instrText>
        </w:r>
        <w:r>
          <w:fldChar w:fldCharType="separate"/>
        </w:r>
        <w:r w:rsidR="00417743" w:rsidRPr="00417743">
          <w:rPr>
            <w:noProof/>
            <w:lang w:val="fr-FR"/>
          </w:rPr>
          <w:t>1</w:t>
        </w:r>
        <w:r>
          <w:fldChar w:fldCharType="end"/>
        </w:r>
      </w:p>
    </w:sdtContent>
  </w:sdt>
  <w:p w14:paraId="703865EA" w14:textId="77777777" w:rsidR="00A73F96" w:rsidRDefault="00A73F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0FAE" w14:textId="77777777" w:rsidR="00F60968" w:rsidRDefault="00F60968" w:rsidP="00220F24">
      <w:pPr>
        <w:spacing w:after="0" w:line="240" w:lineRule="auto"/>
      </w:pPr>
      <w:r>
        <w:separator/>
      </w:r>
    </w:p>
  </w:footnote>
  <w:footnote w:type="continuationSeparator" w:id="0">
    <w:p w14:paraId="7A00C37C" w14:textId="77777777" w:rsidR="00F60968" w:rsidRDefault="00F60968" w:rsidP="0022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9FB7" w14:textId="77777777" w:rsidR="00A73F96" w:rsidRDefault="00A73F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14D"/>
    <w:multiLevelType w:val="multilevel"/>
    <w:tmpl w:val="8DB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B628D"/>
    <w:multiLevelType w:val="multilevel"/>
    <w:tmpl w:val="6504A6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24BF6"/>
    <w:multiLevelType w:val="hybridMultilevel"/>
    <w:tmpl w:val="E48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82FC9"/>
    <w:multiLevelType w:val="hybridMultilevel"/>
    <w:tmpl w:val="0634532A"/>
    <w:lvl w:ilvl="0" w:tplc="6C58E5F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3062"/>
    <w:multiLevelType w:val="hybridMultilevel"/>
    <w:tmpl w:val="6008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E223F"/>
    <w:multiLevelType w:val="multilevel"/>
    <w:tmpl w:val="7400BA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D2572C"/>
    <w:multiLevelType w:val="hybridMultilevel"/>
    <w:tmpl w:val="8AAC7A6A"/>
    <w:lvl w:ilvl="0" w:tplc="7548A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731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135363"/>
    <w:multiLevelType w:val="multilevel"/>
    <w:tmpl w:val="1728E156"/>
    <w:lvl w:ilvl="0">
      <w:start w:val="1"/>
      <w:numFmt w:val="decimal"/>
      <w:lvlText w:val="9.2.%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19840E7E"/>
    <w:multiLevelType w:val="multilevel"/>
    <w:tmpl w:val="76E00D78"/>
    <w:lvl w:ilvl="0">
      <w:start w:val="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166222"/>
    <w:multiLevelType w:val="multilevel"/>
    <w:tmpl w:val="1E08901C"/>
    <w:lvl w:ilvl="0">
      <w:start w:val="1"/>
      <w:numFmt w:val="decimal"/>
      <w:lvlText w:val="9.1.%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1" w15:restartNumberingAfterBreak="0">
    <w:nsid w:val="20A76C4F"/>
    <w:multiLevelType w:val="multilevel"/>
    <w:tmpl w:val="A4DC1CF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12911"/>
    <w:multiLevelType w:val="hybridMultilevel"/>
    <w:tmpl w:val="D68EB2A8"/>
    <w:lvl w:ilvl="0" w:tplc="28FE182C">
      <w:start w:val="13"/>
      <w:numFmt w:val="bullet"/>
      <w:lvlText w:val="-"/>
      <w:lvlJc w:val="left"/>
      <w:pPr>
        <w:ind w:left="1069" w:hanging="360"/>
      </w:pPr>
      <w:rPr>
        <w:rFonts w:ascii="Calibri" w:eastAsiaTheme="minorHAnsi"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0C53535"/>
    <w:multiLevelType w:val="hybridMultilevel"/>
    <w:tmpl w:val="CEEE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77214"/>
    <w:multiLevelType w:val="hybridMultilevel"/>
    <w:tmpl w:val="3F32E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7AD7"/>
    <w:multiLevelType w:val="hybridMultilevel"/>
    <w:tmpl w:val="9AB2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C2D0B"/>
    <w:multiLevelType w:val="multilevel"/>
    <w:tmpl w:val="EFB47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C0186"/>
    <w:multiLevelType w:val="hybridMultilevel"/>
    <w:tmpl w:val="4B30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C6B30"/>
    <w:multiLevelType w:val="hybridMultilevel"/>
    <w:tmpl w:val="D7682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4F071D"/>
    <w:multiLevelType w:val="hybridMultilevel"/>
    <w:tmpl w:val="4072BDB8"/>
    <w:lvl w:ilvl="0" w:tplc="34168A7A">
      <w:start w:val="6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030"/>
    <w:multiLevelType w:val="hybridMultilevel"/>
    <w:tmpl w:val="8F18149C"/>
    <w:lvl w:ilvl="0" w:tplc="080C000F">
      <w:start w:val="1"/>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554C82"/>
    <w:multiLevelType w:val="hybridMultilevel"/>
    <w:tmpl w:val="DDBAD064"/>
    <w:lvl w:ilvl="0" w:tplc="1DFCD65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D6799"/>
    <w:multiLevelType w:val="hybridMultilevel"/>
    <w:tmpl w:val="545236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F9F4F00"/>
    <w:multiLevelType w:val="hybridMultilevel"/>
    <w:tmpl w:val="A666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87B26"/>
    <w:multiLevelType w:val="hybridMultilevel"/>
    <w:tmpl w:val="60947E8C"/>
    <w:lvl w:ilvl="0" w:tplc="07882F4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BB7598"/>
    <w:multiLevelType w:val="multilevel"/>
    <w:tmpl w:val="3A2895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9944D5"/>
    <w:multiLevelType w:val="hybridMultilevel"/>
    <w:tmpl w:val="8E980610"/>
    <w:lvl w:ilvl="0" w:tplc="6A0811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522" w:hanging="360"/>
      </w:pPr>
      <w:rPr>
        <w:rFonts w:ascii="Courier New" w:hAnsi="Courier New" w:cs="Courier New" w:hint="default"/>
      </w:rPr>
    </w:lvl>
    <w:lvl w:ilvl="2" w:tplc="04090005" w:tentative="1">
      <w:start w:val="1"/>
      <w:numFmt w:val="bullet"/>
      <w:lvlText w:val=""/>
      <w:lvlJc w:val="left"/>
      <w:pPr>
        <w:ind w:left="4242" w:hanging="360"/>
      </w:pPr>
      <w:rPr>
        <w:rFonts w:ascii="Wingdings" w:hAnsi="Wingdings" w:hint="default"/>
      </w:rPr>
    </w:lvl>
    <w:lvl w:ilvl="3" w:tplc="04090001" w:tentative="1">
      <w:start w:val="1"/>
      <w:numFmt w:val="bullet"/>
      <w:lvlText w:val=""/>
      <w:lvlJc w:val="left"/>
      <w:pPr>
        <w:ind w:left="4962" w:hanging="360"/>
      </w:pPr>
      <w:rPr>
        <w:rFonts w:ascii="Symbol" w:hAnsi="Symbol" w:hint="default"/>
      </w:rPr>
    </w:lvl>
    <w:lvl w:ilvl="4" w:tplc="04090003" w:tentative="1">
      <w:start w:val="1"/>
      <w:numFmt w:val="bullet"/>
      <w:lvlText w:val="o"/>
      <w:lvlJc w:val="left"/>
      <w:pPr>
        <w:ind w:left="5682" w:hanging="360"/>
      </w:pPr>
      <w:rPr>
        <w:rFonts w:ascii="Courier New" w:hAnsi="Courier New" w:cs="Courier New" w:hint="default"/>
      </w:rPr>
    </w:lvl>
    <w:lvl w:ilvl="5" w:tplc="04090005" w:tentative="1">
      <w:start w:val="1"/>
      <w:numFmt w:val="bullet"/>
      <w:lvlText w:val=""/>
      <w:lvlJc w:val="left"/>
      <w:pPr>
        <w:ind w:left="6402" w:hanging="360"/>
      </w:pPr>
      <w:rPr>
        <w:rFonts w:ascii="Wingdings" w:hAnsi="Wingdings" w:hint="default"/>
      </w:rPr>
    </w:lvl>
    <w:lvl w:ilvl="6" w:tplc="04090001" w:tentative="1">
      <w:start w:val="1"/>
      <w:numFmt w:val="bullet"/>
      <w:lvlText w:val=""/>
      <w:lvlJc w:val="left"/>
      <w:pPr>
        <w:ind w:left="7122" w:hanging="360"/>
      </w:pPr>
      <w:rPr>
        <w:rFonts w:ascii="Symbol" w:hAnsi="Symbol" w:hint="default"/>
      </w:rPr>
    </w:lvl>
    <w:lvl w:ilvl="7" w:tplc="04090003" w:tentative="1">
      <w:start w:val="1"/>
      <w:numFmt w:val="bullet"/>
      <w:lvlText w:val="o"/>
      <w:lvlJc w:val="left"/>
      <w:pPr>
        <w:ind w:left="7842" w:hanging="360"/>
      </w:pPr>
      <w:rPr>
        <w:rFonts w:ascii="Courier New" w:hAnsi="Courier New" w:cs="Courier New" w:hint="default"/>
      </w:rPr>
    </w:lvl>
    <w:lvl w:ilvl="8" w:tplc="04090005" w:tentative="1">
      <w:start w:val="1"/>
      <w:numFmt w:val="bullet"/>
      <w:lvlText w:val=""/>
      <w:lvlJc w:val="left"/>
      <w:pPr>
        <w:ind w:left="8562" w:hanging="360"/>
      </w:pPr>
      <w:rPr>
        <w:rFonts w:ascii="Wingdings" w:hAnsi="Wingdings" w:hint="default"/>
      </w:rPr>
    </w:lvl>
  </w:abstractNum>
  <w:abstractNum w:abstractNumId="27" w15:restartNumberingAfterBreak="0">
    <w:nsid w:val="646673E6"/>
    <w:multiLevelType w:val="hybridMultilevel"/>
    <w:tmpl w:val="081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9283D"/>
    <w:multiLevelType w:val="multilevel"/>
    <w:tmpl w:val="B4F83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5450BD"/>
    <w:multiLevelType w:val="hybridMultilevel"/>
    <w:tmpl w:val="65945E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E21444A"/>
    <w:multiLevelType w:val="hybridMultilevel"/>
    <w:tmpl w:val="CA105274"/>
    <w:lvl w:ilvl="0" w:tplc="7548A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B7878"/>
    <w:multiLevelType w:val="hybridMultilevel"/>
    <w:tmpl w:val="B6A698EA"/>
    <w:lvl w:ilvl="0" w:tplc="07882F4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7859E1"/>
    <w:multiLevelType w:val="multilevel"/>
    <w:tmpl w:val="BA80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0A3212"/>
    <w:multiLevelType w:val="hybridMultilevel"/>
    <w:tmpl w:val="3378CA50"/>
    <w:lvl w:ilvl="0" w:tplc="07882F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B4D62"/>
    <w:multiLevelType w:val="hybridMultilevel"/>
    <w:tmpl w:val="DBB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8253C"/>
    <w:multiLevelType w:val="multilevel"/>
    <w:tmpl w:val="22EC026A"/>
    <w:lvl w:ilvl="0">
      <w:start w:val="9"/>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1"/>
  </w:num>
  <w:num w:numId="2">
    <w:abstractNumId w:val="4"/>
  </w:num>
  <w:num w:numId="3">
    <w:abstractNumId w:val="0"/>
  </w:num>
  <w:num w:numId="4">
    <w:abstractNumId w:val="23"/>
  </w:num>
  <w:num w:numId="5">
    <w:abstractNumId w:val="29"/>
  </w:num>
  <w:num w:numId="6">
    <w:abstractNumId w:val="34"/>
  </w:num>
  <w:num w:numId="7">
    <w:abstractNumId w:val="27"/>
  </w:num>
  <w:num w:numId="8">
    <w:abstractNumId w:val="2"/>
  </w:num>
  <w:num w:numId="9">
    <w:abstractNumId w:val="17"/>
  </w:num>
  <w:num w:numId="10">
    <w:abstractNumId w:val="13"/>
  </w:num>
  <w:num w:numId="11">
    <w:abstractNumId w:val="22"/>
  </w:num>
  <w:num w:numId="12">
    <w:abstractNumId w:val="20"/>
  </w:num>
  <w:num w:numId="13">
    <w:abstractNumId w:val="15"/>
  </w:num>
  <w:num w:numId="14">
    <w:abstractNumId w:val="26"/>
  </w:num>
  <w:num w:numId="15">
    <w:abstractNumId w:val="16"/>
  </w:num>
  <w:num w:numId="16">
    <w:abstractNumId w:val="24"/>
  </w:num>
  <w:num w:numId="17">
    <w:abstractNumId w:val="33"/>
  </w:num>
  <w:num w:numId="18">
    <w:abstractNumId w:val="28"/>
  </w:num>
  <w:num w:numId="19">
    <w:abstractNumId w:val="5"/>
  </w:num>
  <w:num w:numId="20">
    <w:abstractNumId w:val="31"/>
  </w:num>
  <w:num w:numId="21">
    <w:abstractNumId w:val="21"/>
  </w:num>
  <w:num w:numId="22">
    <w:abstractNumId w:val="25"/>
  </w:num>
  <w:num w:numId="23">
    <w:abstractNumId w:val="1"/>
  </w:num>
  <w:num w:numId="24">
    <w:abstractNumId w:val="18"/>
  </w:num>
  <w:num w:numId="25">
    <w:abstractNumId w:val="32"/>
  </w:num>
  <w:num w:numId="26">
    <w:abstractNumId w:val="12"/>
  </w:num>
  <w:num w:numId="27">
    <w:abstractNumId w:val="19"/>
  </w:num>
  <w:num w:numId="28">
    <w:abstractNumId w:val="3"/>
  </w:num>
  <w:num w:numId="29">
    <w:abstractNumId w:val="7"/>
  </w:num>
  <w:num w:numId="30">
    <w:abstractNumId w:val="10"/>
  </w:num>
  <w:num w:numId="31">
    <w:abstractNumId w:val="8"/>
  </w:num>
  <w:num w:numId="32">
    <w:abstractNumId w:val="14"/>
  </w:num>
  <w:num w:numId="33">
    <w:abstractNumId w:val="6"/>
  </w:num>
  <w:num w:numId="34">
    <w:abstractNumId w:val="30"/>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5"/>
    <w:rsid w:val="00005227"/>
    <w:rsid w:val="0000761B"/>
    <w:rsid w:val="0001151B"/>
    <w:rsid w:val="00013159"/>
    <w:rsid w:val="00014AD0"/>
    <w:rsid w:val="00020011"/>
    <w:rsid w:val="00022797"/>
    <w:rsid w:val="00031F50"/>
    <w:rsid w:val="000413BA"/>
    <w:rsid w:val="00052A42"/>
    <w:rsid w:val="0005763E"/>
    <w:rsid w:val="00060AE0"/>
    <w:rsid w:val="000613F0"/>
    <w:rsid w:val="00077A38"/>
    <w:rsid w:val="000848F6"/>
    <w:rsid w:val="000854A0"/>
    <w:rsid w:val="00085C17"/>
    <w:rsid w:val="000923CE"/>
    <w:rsid w:val="0009359A"/>
    <w:rsid w:val="00093671"/>
    <w:rsid w:val="000966D1"/>
    <w:rsid w:val="00097431"/>
    <w:rsid w:val="000A6671"/>
    <w:rsid w:val="000A7E07"/>
    <w:rsid w:val="000B6852"/>
    <w:rsid w:val="000C1EAC"/>
    <w:rsid w:val="000C3270"/>
    <w:rsid w:val="000D0E17"/>
    <w:rsid w:val="000D4266"/>
    <w:rsid w:val="000E0DB4"/>
    <w:rsid w:val="001011E9"/>
    <w:rsid w:val="0010231F"/>
    <w:rsid w:val="00111B31"/>
    <w:rsid w:val="00114D16"/>
    <w:rsid w:val="001236CF"/>
    <w:rsid w:val="001335D8"/>
    <w:rsid w:val="001530A6"/>
    <w:rsid w:val="00163E83"/>
    <w:rsid w:val="00167E6E"/>
    <w:rsid w:val="001708F9"/>
    <w:rsid w:val="001754D1"/>
    <w:rsid w:val="00177DF5"/>
    <w:rsid w:val="00177FC3"/>
    <w:rsid w:val="00180471"/>
    <w:rsid w:val="00181F5B"/>
    <w:rsid w:val="00190AF2"/>
    <w:rsid w:val="0019180A"/>
    <w:rsid w:val="00191F42"/>
    <w:rsid w:val="00192782"/>
    <w:rsid w:val="00192D98"/>
    <w:rsid w:val="001A6002"/>
    <w:rsid w:val="001B0CA7"/>
    <w:rsid w:val="001B5756"/>
    <w:rsid w:val="001B6218"/>
    <w:rsid w:val="001C7642"/>
    <w:rsid w:val="001D3950"/>
    <w:rsid w:val="001D6996"/>
    <w:rsid w:val="001E31C4"/>
    <w:rsid w:val="001E455B"/>
    <w:rsid w:val="002056DA"/>
    <w:rsid w:val="002073F6"/>
    <w:rsid w:val="0022004A"/>
    <w:rsid w:val="00220F24"/>
    <w:rsid w:val="00220F38"/>
    <w:rsid w:val="00224EB8"/>
    <w:rsid w:val="0022588E"/>
    <w:rsid w:val="0023126D"/>
    <w:rsid w:val="00234CF0"/>
    <w:rsid w:val="002360A1"/>
    <w:rsid w:val="0023693C"/>
    <w:rsid w:val="00236AE0"/>
    <w:rsid w:val="002407FC"/>
    <w:rsid w:val="00256296"/>
    <w:rsid w:val="002620F0"/>
    <w:rsid w:val="002623A1"/>
    <w:rsid w:val="00263BB5"/>
    <w:rsid w:val="0026725C"/>
    <w:rsid w:val="00272C5B"/>
    <w:rsid w:val="002858F2"/>
    <w:rsid w:val="00286CE9"/>
    <w:rsid w:val="00295462"/>
    <w:rsid w:val="002B62C8"/>
    <w:rsid w:val="002B75AE"/>
    <w:rsid w:val="002C00A4"/>
    <w:rsid w:val="002C45D4"/>
    <w:rsid w:val="002C7567"/>
    <w:rsid w:val="002D0088"/>
    <w:rsid w:val="002D01BC"/>
    <w:rsid w:val="002D2699"/>
    <w:rsid w:val="002E2CA9"/>
    <w:rsid w:val="002E60E3"/>
    <w:rsid w:val="002F61C0"/>
    <w:rsid w:val="002F62A6"/>
    <w:rsid w:val="002F6FA9"/>
    <w:rsid w:val="00300B3E"/>
    <w:rsid w:val="00302B2E"/>
    <w:rsid w:val="00302B5A"/>
    <w:rsid w:val="0030493F"/>
    <w:rsid w:val="003102C3"/>
    <w:rsid w:val="00310B74"/>
    <w:rsid w:val="00310BF1"/>
    <w:rsid w:val="00310F12"/>
    <w:rsid w:val="0031130A"/>
    <w:rsid w:val="003119FF"/>
    <w:rsid w:val="00324400"/>
    <w:rsid w:val="00345331"/>
    <w:rsid w:val="00362583"/>
    <w:rsid w:val="00362B73"/>
    <w:rsid w:val="00366A9F"/>
    <w:rsid w:val="00370604"/>
    <w:rsid w:val="003734A9"/>
    <w:rsid w:val="00375B18"/>
    <w:rsid w:val="00380308"/>
    <w:rsid w:val="0038150E"/>
    <w:rsid w:val="003841E5"/>
    <w:rsid w:val="003910F4"/>
    <w:rsid w:val="00392FE7"/>
    <w:rsid w:val="0039496E"/>
    <w:rsid w:val="003A7743"/>
    <w:rsid w:val="003B0F31"/>
    <w:rsid w:val="003B171C"/>
    <w:rsid w:val="003B6E64"/>
    <w:rsid w:val="003B7978"/>
    <w:rsid w:val="003C1C03"/>
    <w:rsid w:val="003C55BF"/>
    <w:rsid w:val="003D1F3E"/>
    <w:rsid w:val="003E3E9F"/>
    <w:rsid w:val="003F20E8"/>
    <w:rsid w:val="004078F4"/>
    <w:rsid w:val="0041339E"/>
    <w:rsid w:val="00417131"/>
    <w:rsid w:val="00417743"/>
    <w:rsid w:val="00424420"/>
    <w:rsid w:val="004331A1"/>
    <w:rsid w:val="00437D3E"/>
    <w:rsid w:val="00446061"/>
    <w:rsid w:val="004463EE"/>
    <w:rsid w:val="00451C2E"/>
    <w:rsid w:val="004520D7"/>
    <w:rsid w:val="004520E0"/>
    <w:rsid w:val="00455B95"/>
    <w:rsid w:val="004719EC"/>
    <w:rsid w:val="004735DA"/>
    <w:rsid w:val="0047431B"/>
    <w:rsid w:val="00482A90"/>
    <w:rsid w:val="00492347"/>
    <w:rsid w:val="004B3D3C"/>
    <w:rsid w:val="004B4D68"/>
    <w:rsid w:val="004B7689"/>
    <w:rsid w:val="004C0BD5"/>
    <w:rsid w:val="004C2A89"/>
    <w:rsid w:val="004E5148"/>
    <w:rsid w:val="004F0027"/>
    <w:rsid w:val="004F25AF"/>
    <w:rsid w:val="004F6417"/>
    <w:rsid w:val="00501EB2"/>
    <w:rsid w:val="0050516A"/>
    <w:rsid w:val="0050535F"/>
    <w:rsid w:val="00513861"/>
    <w:rsid w:val="00514172"/>
    <w:rsid w:val="00523E37"/>
    <w:rsid w:val="005356E4"/>
    <w:rsid w:val="005427EE"/>
    <w:rsid w:val="0055521D"/>
    <w:rsid w:val="0056028D"/>
    <w:rsid w:val="00560AE8"/>
    <w:rsid w:val="00565EBE"/>
    <w:rsid w:val="005724AD"/>
    <w:rsid w:val="00574180"/>
    <w:rsid w:val="0057455B"/>
    <w:rsid w:val="005748B3"/>
    <w:rsid w:val="005758DE"/>
    <w:rsid w:val="005A050E"/>
    <w:rsid w:val="005B0166"/>
    <w:rsid w:val="005B362C"/>
    <w:rsid w:val="005B39AF"/>
    <w:rsid w:val="005C0861"/>
    <w:rsid w:val="005E2BFC"/>
    <w:rsid w:val="005E6A4D"/>
    <w:rsid w:val="005E7044"/>
    <w:rsid w:val="005F56B1"/>
    <w:rsid w:val="00603EA2"/>
    <w:rsid w:val="006043F2"/>
    <w:rsid w:val="00611D4F"/>
    <w:rsid w:val="00611E72"/>
    <w:rsid w:val="00624AD0"/>
    <w:rsid w:val="006250E0"/>
    <w:rsid w:val="006424D2"/>
    <w:rsid w:val="00645B26"/>
    <w:rsid w:val="00651E5B"/>
    <w:rsid w:val="0065585B"/>
    <w:rsid w:val="006567F6"/>
    <w:rsid w:val="00657AE1"/>
    <w:rsid w:val="00661147"/>
    <w:rsid w:val="0066650E"/>
    <w:rsid w:val="006768A8"/>
    <w:rsid w:val="006871FB"/>
    <w:rsid w:val="006949BF"/>
    <w:rsid w:val="006A5074"/>
    <w:rsid w:val="006A65DD"/>
    <w:rsid w:val="006B3C82"/>
    <w:rsid w:val="006B442A"/>
    <w:rsid w:val="006B49C7"/>
    <w:rsid w:val="006B6300"/>
    <w:rsid w:val="006B7ED1"/>
    <w:rsid w:val="006C0AEB"/>
    <w:rsid w:val="006D17EC"/>
    <w:rsid w:val="006D5032"/>
    <w:rsid w:val="006D5408"/>
    <w:rsid w:val="006E1D5B"/>
    <w:rsid w:val="006F337A"/>
    <w:rsid w:val="006F6150"/>
    <w:rsid w:val="007108CB"/>
    <w:rsid w:val="00710D1C"/>
    <w:rsid w:val="00713B8A"/>
    <w:rsid w:val="00716ADA"/>
    <w:rsid w:val="0071790B"/>
    <w:rsid w:val="00723E89"/>
    <w:rsid w:val="007267F1"/>
    <w:rsid w:val="00746C5E"/>
    <w:rsid w:val="00750BB0"/>
    <w:rsid w:val="00754889"/>
    <w:rsid w:val="00754E67"/>
    <w:rsid w:val="007568F2"/>
    <w:rsid w:val="00765023"/>
    <w:rsid w:val="007654A9"/>
    <w:rsid w:val="00765CFC"/>
    <w:rsid w:val="007843A8"/>
    <w:rsid w:val="007947EE"/>
    <w:rsid w:val="007B132A"/>
    <w:rsid w:val="007C2BAF"/>
    <w:rsid w:val="007C5237"/>
    <w:rsid w:val="007C716F"/>
    <w:rsid w:val="007D04B9"/>
    <w:rsid w:val="007D1A75"/>
    <w:rsid w:val="007D5264"/>
    <w:rsid w:val="007D6BB0"/>
    <w:rsid w:val="007E4E6C"/>
    <w:rsid w:val="007E68E0"/>
    <w:rsid w:val="007E693C"/>
    <w:rsid w:val="007F04BD"/>
    <w:rsid w:val="008016D9"/>
    <w:rsid w:val="00802E2D"/>
    <w:rsid w:val="00804505"/>
    <w:rsid w:val="00804797"/>
    <w:rsid w:val="0081472E"/>
    <w:rsid w:val="008242B3"/>
    <w:rsid w:val="00824614"/>
    <w:rsid w:val="00830028"/>
    <w:rsid w:val="00830087"/>
    <w:rsid w:val="00833B43"/>
    <w:rsid w:val="008364E3"/>
    <w:rsid w:val="00861E48"/>
    <w:rsid w:val="00862C0E"/>
    <w:rsid w:val="00876B7F"/>
    <w:rsid w:val="00884425"/>
    <w:rsid w:val="008879EB"/>
    <w:rsid w:val="00892B95"/>
    <w:rsid w:val="008B55EE"/>
    <w:rsid w:val="008C173F"/>
    <w:rsid w:val="008C53AF"/>
    <w:rsid w:val="008D255F"/>
    <w:rsid w:val="008D3DCD"/>
    <w:rsid w:val="008E4977"/>
    <w:rsid w:val="008F576F"/>
    <w:rsid w:val="008F712C"/>
    <w:rsid w:val="0090036A"/>
    <w:rsid w:val="00900755"/>
    <w:rsid w:val="00902097"/>
    <w:rsid w:val="00906D1A"/>
    <w:rsid w:val="00911DF9"/>
    <w:rsid w:val="00914C1A"/>
    <w:rsid w:val="0091561A"/>
    <w:rsid w:val="00916B8C"/>
    <w:rsid w:val="0093378D"/>
    <w:rsid w:val="00946157"/>
    <w:rsid w:val="00946444"/>
    <w:rsid w:val="00960C08"/>
    <w:rsid w:val="0096122D"/>
    <w:rsid w:val="00975001"/>
    <w:rsid w:val="00975618"/>
    <w:rsid w:val="00982032"/>
    <w:rsid w:val="00986810"/>
    <w:rsid w:val="009874CF"/>
    <w:rsid w:val="00997ECC"/>
    <w:rsid w:val="009A2627"/>
    <w:rsid w:val="009A7C96"/>
    <w:rsid w:val="009C4838"/>
    <w:rsid w:val="009D2D29"/>
    <w:rsid w:val="009D499A"/>
    <w:rsid w:val="009E74DE"/>
    <w:rsid w:val="00A0288C"/>
    <w:rsid w:val="00A04CDB"/>
    <w:rsid w:val="00A077A2"/>
    <w:rsid w:val="00A144CD"/>
    <w:rsid w:val="00A213B3"/>
    <w:rsid w:val="00A230FF"/>
    <w:rsid w:val="00A234B1"/>
    <w:rsid w:val="00A2504E"/>
    <w:rsid w:val="00A30B12"/>
    <w:rsid w:val="00A31203"/>
    <w:rsid w:val="00A36243"/>
    <w:rsid w:val="00A40375"/>
    <w:rsid w:val="00A62A40"/>
    <w:rsid w:val="00A7003F"/>
    <w:rsid w:val="00A705C4"/>
    <w:rsid w:val="00A71581"/>
    <w:rsid w:val="00A72AAB"/>
    <w:rsid w:val="00A7367A"/>
    <w:rsid w:val="00A73F96"/>
    <w:rsid w:val="00A76398"/>
    <w:rsid w:val="00A85CF6"/>
    <w:rsid w:val="00A93146"/>
    <w:rsid w:val="00A94909"/>
    <w:rsid w:val="00AA0E0D"/>
    <w:rsid w:val="00AB50FD"/>
    <w:rsid w:val="00AC1C7E"/>
    <w:rsid w:val="00AC44AD"/>
    <w:rsid w:val="00AC71C5"/>
    <w:rsid w:val="00AD047F"/>
    <w:rsid w:val="00AD146C"/>
    <w:rsid w:val="00AD1507"/>
    <w:rsid w:val="00AD6260"/>
    <w:rsid w:val="00AF27A8"/>
    <w:rsid w:val="00B02344"/>
    <w:rsid w:val="00B05C61"/>
    <w:rsid w:val="00B07246"/>
    <w:rsid w:val="00B143E8"/>
    <w:rsid w:val="00B315C6"/>
    <w:rsid w:val="00B32F58"/>
    <w:rsid w:val="00B46D8F"/>
    <w:rsid w:val="00B46EB3"/>
    <w:rsid w:val="00B52243"/>
    <w:rsid w:val="00B57515"/>
    <w:rsid w:val="00B67D9C"/>
    <w:rsid w:val="00B70731"/>
    <w:rsid w:val="00B720C3"/>
    <w:rsid w:val="00B73055"/>
    <w:rsid w:val="00B74F44"/>
    <w:rsid w:val="00B95381"/>
    <w:rsid w:val="00BA0243"/>
    <w:rsid w:val="00BA2B5F"/>
    <w:rsid w:val="00BA50BA"/>
    <w:rsid w:val="00BA71B9"/>
    <w:rsid w:val="00BB457F"/>
    <w:rsid w:val="00BB6C96"/>
    <w:rsid w:val="00BD1038"/>
    <w:rsid w:val="00BD4C36"/>
    <w:rsid w:val="00BD5C88"/>
    <w:rsid w:val="00BD7222"/>
    <w:rsid w:val="00BF0FD7"/>
    <w:rsid w:val="00C05A8C"/>
    <w:rsid w:val="00C1492F"/>
    <w:rsid w:val="00C2384B"/>
    <w:rsid w:val="00C24B2F"/>
    <w:rsid w:val="00C3133C"/>
    <w:rsid w:val="00C3376A"/>
    <w:rsid w:val="00C36BD2"/>
    <w:rsid w:val="00C41960"/>
    <w:rsid w:val="00C44F7C"/>
    <w:rsid w:val="00C46968"/>
    <w:rsid w:val="00C63FA6"/>
    <w:rsid w:val="00C65492"/>
    <w:rsid w:val="00C67E7A"/>
    <w:rsid w:val="00C75A33"/>
    <w:rsid w:val="00C80113"/>
    <w:rsid w:val="00C82C2E"/>
    <w:rsid w:val="00C84AD2"/>
    <w:rsid w:val="00C95201"/>
    <w:rsid w:val="00CA4E51"/>
    <w:rsid w:val="00CA6AE3"/>
    <w:rsid w:val="00CB038C"/>
    <w:rsid w:val="00CB71F5"/>
    <w:rsid w:val="00CD6AD9"/>
    <w:rsid w:val="00CD7FA3"/>
    <w:rsid w:val="00CF067E"/>
    <w:rsid w:val="00CF0BA3"/>
    <w:rsid w:val="00CF2543"/>
    <w:rsid w:val="00CF476D"/>
    <w:rsid w:val="00CF7414"/>
    <w:rsid w:val="00D07F2D"/>
    <w:rsid w:val="00D11284"/>
    <w:rsid w:val="00D30CCF"/>
    <w:rsid w:val="00D33B65"/>
    <w:rsid w:val="00D45AD0"/>
    <w:rsid w:val="00D50BA2"/>
    <w:rsid w:val="00D5319E"/>
    <w:rsid w:val="00D54504"/>
    <w:rsid w:val="00D57C5B"/>
    <w:rsid w:val="00D64FB5"/>
    <w:rsid w:val="00D75F50"/>
    <w:rsid w:val="00D85CC7"/>
    <w:rsid w:val="00D85F1C"/>
    <w:rsid w:val="00D91332"/>
    <w:rsid w:val="00D92194"/>
    <w:rsid w:val="00DA621F"/>
    <w:rsid w:val="00DB06BA"/>
    <w:rsid w:val="00DB1AA9"/>
    <w:rsid w:val="00DC4CC5"/>
    <w:rsid w:val="00DD1837"/>
    <w:rsid w:val="00DE103C"/>
    <w:rsid w:val="00DE29E4"/>
    <w:rsid w:val="00DF0B1F"/>
    <w:rsid w:val="00E05B19"/>
    <w:rsid w:val="00E153CD"/>
    <w:rsid w:val="00E25484"/>
    <w:rsid w:val="00E259F9"/>
    <w:rsid w:val="00E26CE3"/>
    <w:rsid w:val="00E277FE"/>
    <w:rsid w:val="00E316AE"/>
    <w:rsid w:val="00E31E50"/>
    <w:rsid w:val="00E33516"/>
    <w:rsid w:val="00E34B54"/>
    <w:rsid w:val="00E40E91"/>
    <w:rsid w:val="00E45950"/>
    <w:rsid w:val="00E50FA7"/>
    <w:rsid w:val="00E5120C"/>
    <w:rsid w:val="00E55731"/>
    <w:rsid w:val="00E56E94"/>
    <w:rsid w:val="00E61EA1"/>
    <w:rsid w:val="00E65FB1"/>
    <w:rsid w:val="00E662D3"/>
    <w:rsid w:val="00E6642B"/>
    <w:rsid w:val="00E71599"/>
    <w:rsid w:val="00E726A2"/>
    <w:rsid w:val="00E834E8"/>
    <w:rsid w:val="00E90260"/>
    <w:rsid w:val="00EA040B"/>
    <w:rsid w:val="00EA2A1D"/>
    <w:rsid w:val="00EA4A4A"/>
    <w:rsid w:val="00EA665F"/>
    <w:rsid w:val="00EB1899"/>
    <w:rsid w:val="00EB1B70"/>
    <w:rsid w:val="00EB2C7B"/>
    <w:rsid w:val="00EB35B8"/>
    <w:rsid w:val="00EB555E"/>
    <w:rsid w:val="00EC4B6A"/>
    <w:rsid w:val="00EC7806"/>
    <w:rsid w:val="00ED6B7B"/>
    <w:rsid w:val="00F04810"/>
    <w:rsid w:val="00F06681"/>
    <w:rsid w:val="00F164DC"/>
    <w:rsid w:val="00F34EC0"/>
    <w:rsid w:val="00F4398F"/>
    <w:rsid w:val="00F54466"/>
    <w:rsid w:val="00F60031"/>
    <w:rsid w:val="00F60968"/>
    <w:rsid w:val="00F61C36"/>
    <w:rsid w:val="00F63E1A"/>
    <w:rsid w:val="00F67E80"/>
    <w:rsid w:val="00F71671"/>
    <w:rsid w:val="00F77498"/>
    <w:rsid w:val="00F819C6"/>
    <w:rsid w:val="00F84AE1"/>
    <w:rsid w:val="00F929F2"/>
    <w:rsid w:val="00F97F2A"/>
    <w:rsid w:val="00FA40A5"/>
    <w:rsid w:val="00FA4CD2"/>
    <w:rsid w:val="00FB02F3"/>
    <w:rsid w:val="00FC00E6"/>
    <w:rsid w:val="00FC11F4"/>
    <w:rsid w:val="00FC5E20"/>
    <w:rsid w:val="00FD4DBC"/>
    <w:rsid w:val="00FE088B"/>
    <w:rsid w:val="00FE37F1"/>
    <w:rsid w:val="00FE3A06"/>
    <w:rsid w:val="00FE5D49"/>
    <w:rsid w:val="00FE7BE4"/>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E9EDFF"/>
  <w15:docId w15:val="{AA57DE14-743F-45D8-B068-AC89A0B0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A06"/>
    <w:pPr>
      <w:ind w:left="720"/>
      <w:contextualSpacing/>
    </w:pPr>
  </w:style>
  <w:style w:type="paragraph" w:styleId="NormalWeb">
    <w:name w:val="Normal (Web)"/>
    <w:basedOn w:val="Normal"/>
    <w:uiPriority w:val="99"/>
    <w:semiHidden/>
    <w:unhideWhenUsed/>
    <w:rsid w:val="002360A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81F5B"/>
    <w:rPr>
      <w:color w:val="0000FF" w:themeColor="hyperlink"/>
      <w:u w:val="single"/>
    </w:rPr>
  </w:style>
  <w:style w:type="paragraph" w:styleId="En-tte">
    <w:name w:val="header"/>
    <w:basedOn w:val="Normal"/>
    <w:link w:val="En-tteCar"/>
    <w:uiPriority w:val="99"/>
    <w:unhideWhenUsed/>
    <w:rsid w:val="00220F24"/>
    <w:pPr>
      <w:tabs>
        <w:tab w:val="center" w:pos="4680"/>
        <w:tab w:val="right" w:pos="9360"/>
      </w:tabs>
      <w:spacing w:after="0" w:line="240" w:lineRule="auto"/>
    </w:pPr>
  </w:style>
  <w:style w:type="character" w:customStyle="1" w:styleId="En-tteCar">
    <w:name w:val="En-tête Car"/>
    <w:basedOn w:val="Policepardfaut"/>
    <w:link w:val="En-tte"/>
    <w:uiPriority w:val="99"/>
    <w:rsid w:val="00220F24"/>
  </w:style>
  <w:style w:type="paragraph" w:styleId="Pieddepage">
    <w:name w:val="footer"/>
    <w:basedOn w:val="Normal"/>
    <w:link w:val="PieddepageCar"/>
    <w:uiPriority w:val="99"/>
    <w:unhideWhenUsed/>
    <w:rsid w:val="00220F2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0F24"/>
  </w:style>
  <w:style w:type="paragraph" w:styleId="Textedebulles">
    <w:name w:val="Balloon Text"/>
    <w:basedOn w:val="Normal"/>
    <w:link w:val="TextedebullesCar"/>
    <w:uiPriority w:val="99"/>
    <w:semiHidden/>
    <w:unhideWhenUsed/>
    <w:rsid w:val="00220F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F24"/>
    <w:rPr>
      <w:rFonts w:ascii="Tahoma" w:hAnsi="Tahoma" w:cs="Tahoma"/>
      <w:sz w:val="16"/>
      <w:szCs w:val="16"/>
    </w:rPr>
  </w:style>
  <w:style w:type="character" w:styleId="Lienhypertextesuivivisit">
    <w:name w:val="FollowedHyperlink"/>
    <w:basedOn w:val="Policepardfaut"/>
    <w:uiPriority w:val="99"/>
    <w:semiHidden/>
    <w:unhideWhenUsed/>
    <w:rsid w:val="007D6BB0"/>
    <w:rPr>
      <w:color w:val="800080" w:themeColor="followedHyperlink"/>
      <w:u w:val="single"/>
    </w:rPr>
  </w:style>
  <w:style w:type="character" w:styleId="Marquedecommentaire">
    <w:name w:val="annotation reference"/>
    <w:basedOn w:val="Policepardfaut"/>
    <w:uiPriority w:val="99"/>
    <w:semiHidden/>
    <w:unhideWhenUsed/>
    <w:rsid w:val="00960C08"/>
    <w:rPr>
      <w:sz w:val="16"/>
      <w:szCs w:val="16"/>
    </w:rPr>
  </w:style>
  <w:style w:type="paragraph" w:styleId="Commentaire">
    <w:name w:val="annotation text"/>
    <w:basedOn w:val="Normal"/>
    <w:link w:val="CommentaireCar"/>
    <w:uiPriority w:val="99"/>
    <w:semiHidden/>
    <w:unhideWhenUsed/>
    <w:rsid w:val="00960C08"/>
    <w:pPr>
      <w:spacing w:line="240" w:lineRule="auto"/>
    </w:pPr>
    <w:rPr>
      <w:sz w:val="20"/>
      <w:szCs w:val="20"/>
    </w:rPr>
  </w:style>
  <w:style w:type="character" w:customStyle="1" w:styleId="CommentaireCar">
    <w:name w:val="Commentaire Car"/>
    <w:basedOn w:val="Policepardfaut"/>
    <w:link w:val="Commentaire"/>
    <w:uiPriority w:val="99"/>
    <w:semiHidden/>
    <w:rsid w:val="00960C08"/>
    <w:rPr>
      <w:sz w:val="20"/>
      <w:szCs w:val="20"/>
    </w:rPr>
  </w:style>
  <w:style w:type="paragraph" w:styleId="Objetducommentaire">
    <w:name w:val="annotation subject"/>
    <w:basedOn w:val="Commentaire"/>
    <w:next w:val="Commentaire"/>
    <w:link w:val="ObjetducommentaireCar"/>
    <w:uiPriority w:val="99"/>
    <w:semiHidden/>
    <w:unhideWhenUsed/>
    <w:rsid w:val="00960C08"/>
    <w:rPr>
      <w:b/>
      <w:bCs/>
    </w:rPr>
  </w:style>
  <w:style w:type="character" w:customStyle="1" w:styleId="ObjetducommentaireCar">
    <w:name w:val="Objet du commentaire Car"/>
    <w:basedOn w:val="CommentaireCar"/>
    <w:link w:val="Objetducommentaire"/>
    <w:uiPriority w:val="99"/>
    <w:semiHidden/>
    <w:rsid w:val="00960C08"/>
    <w:rPr>
      <w:b/>
      <w:bCs/>
      <w:sz w:val="20"/>
      <w:szCs w:val="20"/>
    </w:rPr>
  </w:style>
  <w:style w:type="paragraph" w:customStyle="1" w:styleId="Default">
    <w:name w:val="Default"/>
    <w:rsid w:val="00F7749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5222">
      <w:bodyDiv w:val="1"/>
      <w:marLeft w:val="0"/>
      <w:marRight w:val="0"/>
      <w:marTop w:val="0"/>
      <w:marBottom w:val="0"/>
      <w:divBdr>
        <w:top w:val="none" w:sz="0" w:space="0" w:color="auto"/>
        <w:left w:val="none" w:sz="0" w:space="0" w:color="auto"/>
        <w:bottom w:val="none" w:sz="0" w:space="0" w:color="auto"/>
        <w:right w:val="none" w:sz="0" w:space="0" w:color="auto"/>
      </w:divBdr>
      <w:divsChild>
        <w:div w:id="1139106803">
          <w:marLeft w:val="0"/>
          <w:marRight w:val="0"/>
          <w:marTop w:val="0"/>
          <w:marBottom w:val="0"/>
          <w:divBdr>
            <w:top w:val="none" w:sz="0" w:space="0" w:color="auto"/>
            <w:left w:val="none" w:sz="0" w:space="0" w:color="auto"/>
            <w:bottom w:val="none" w:sz="0" w:space="0" w:color="auto"/>
            <w:right w:val="none" w:sz="0" w:space="0" w:color="auto"/>
          </w:divBdr>
          <w:divsChild>
            <w:div w:id="1493369077">
              <w:marLeft w:val="0"/>
              <w:marRight w:val="0"/>
              <w:marTop w:val="0"/>
              <w:marBottom w:val="0"/>
              <w:divBdr>
                <w:top w:val="none" w:sz="0" w:space="0" w:color="auto"/>
                <w:left w:val="none" w:sz="0" w:space="0" w:color="auto"/>
                <w:bottom w:val="none" w:sz="0" w:space="0" w:color="auto"/>
                <w:right w:val="none" w:sz="0" w:space="0" w:color="auto"/>
              </w:divBdr>
              <w:divsChild>
                <w:div w:id="31343823">
                  <w:marLeft w:val="0"/>
                  <w:marRight w:val="0"/>
                  <w:marTop w:val="0"/>
                  <w:marBottom w:val="0"/>
                  <w:divBdr>
                    <w:top w:val="none" w:sz="0" w:space="0" w:color="auto"/>
                    <w:left w:val="none" w:sz="0" w:space="0" w:color="auto"/>
                    <w:bottom w:val="none" w:sz="0" w:space="0" w:color="auto"/>
                    <w:right w:val="none" w:sz="0" w:space="0" w:color="auto"/>
                  </w:divBdr>
                  <w:divsChild>
                    <w:div w:id="339935505">
                      <w:marLeft w:val="0"/>
                      <w:marRight w:val="0"/>
                      <w:marTop w:val="0"/>
                      <w:marBottom w:val="0"/>
                      <w:divBdr>
                        <w:top w:val="none" w:sz="0" w:space="0" w:color="auto"/>
                        <w:left w:val="none" w:sz="0" w:space="0" w:color="auto"/>
                        <w:bottom w:val="none" w:sz="0" w:space="0" w:color="auto"/>
                        <w:right w:val="none" w:sz="0" w:space="0" w:color="auto"/>
                      </w:divBdr>
                      <w:divsChild>
                        <w:div w:id="449975465">
                          <w:marLeft w:val="0"/>
                          <w:marRight w:val="0"/>
                          <w:marTop w:val="0"/>
                          <w:marBottom w:val="0"/>
                          <w:divBdr>
                            <w:top w:val="none" w:sz="0" w:space="0" w:color="auto"/>
                            <w:left w:val="none" w:sz="0" w:space="0" w:color="auto"/>
                            <w:bottom w:val="none" w:sz="0" w:space="0" w:color="auto"/>
                            <w:right w:val="none" w:sz="0" w:space="0" w:color="auto"/>
                          </w:divBdr>
                          <w:divsChild>
                            <w:div w:id="1462529282">
                              <w:marLeft w:val="0"/>
                              <w:marRight w:val="0"/>
                              <w:marTop w:val="0"/>
                              <w:marBottom w:val="0"/>
                              <w:divBdr>
                                <w:top w:val="none" w:sz="0" w:space="0" w:color="auto"/>
                                <w:left w:val="none" w:sz="0" w:space="0" w:color="auto"/>
                                <w:bottom w:val="none" w:sz="0" w:space="0" w:color="auto"/>
                                <w:right w:val="none" w:sz="0" w:space="0" w:color="auto"/>
                              </w:divBdr>
                              <w:divsChild>
                                <w:div w:id="250435599">
                                  <w:marLeft w:val="0"/>
                                  <w:marRight w:val="0"/>
                                  <w:marTop w:val="0"/>
                                  <w:marBottom w:val="0"/>
                                  <w:divBdr>
                                    <w:top w:val="none" w:sz="0" w:space="0" w:color="auto"/>
                                    <w:left w:val="none" w:sz="0" w:space="0" w:color="auto"/>
                                    <w:bottom w:val="none" w:sz="0" w:space="0" w:color="auto"/>
                                    <w:right w:val="none" w:sz="0" w:space="0" w:color="auto"/>
                                  </w:divBdr>
                                  <w:divsChild>
                                    <w:div w:id="1148135297">
                                      <w:marLeft w:val="0"/>
                                      <w:marRight w:val="0"/>
                                      <w:marTop w:val="0"/>
                                      <w:marBottom w:val="0"/>
                                      <w:divBdr>
                                        <w:top w:val="none" w:sz="0" w:space="0" w:color="auto"/>
                                        <w:left w:val="none" w:sz="0" w:space="0" w:color="auto"/>
                                        <w:bottom w:val="none" w:sz="0" w:space="0" w:color="auto"/>
                                        <w:right w:val="none" w:sz="0" w:space="0" w:color="auto"/>
                                      </w:divBdr>
                                      <w:divsChild>
                                        <w:div w:id="976491123">
                                          <w:marLeft w:val="0"/>
                                          <w:marRight w:val="0"/>
                                          <w:marTop w:val="0"/>
                                          <w:marBottom w:val="0"/>
                                          <w:divBdr>
                                            <w:top w:val="none" w:sz="0" w:space="0" w:color="auto"/>
                                            <w:left w:val="none" w:sz="0" w:space="0" w:color="auto"/>
                                            <w:bottom w:val="none" w:sz="0" w:space="0" w:color="auto"/>
                                            <w:right w:val="none" w:sz="0" w:space="0" w:color="auto"/>
                                          </w:divBdr>
                                          <w:divsChild>
                                            <w:div w:id="653682593">
                                              <w:marLeft w:val="0"/>
                                              <w:marRight w:val="0"/>
                                              <w:marTop w:val="0"/>
                                              <w:marBottom w:val="0"/>
                                              <w:divBdr>
                                                <w:top w:val="none" w:sz="0" w:space="0" w:color="auto"/>
                                                <w:left w:val="none" w:sz="0" w:space="0" w:color="auto"/>
                                                <w:bottom w:val="none" w:sz="0" w:space="0" w:color="auto"/>
                                                <w:right w:val="none" w:sz="0" w:space="0" w:color="auto"/>
                                              </w:divBdr>
                                              <w:divsChild>
                                                <w:div w:id="1044406880">
                                                  <w:marLeft w:val="0"/>
                                                  <w:marRight w:val="0"/>
                                                  <w:marTop w:val="0"/>
                                                  <w:marBottom w:val="0"/>
                                                  <w:divBdr>
                                                    <w:top w:val="none" w:sz="0" w:space="0" w:color="auto"/>
                                                    <w:left w:val="none" w:sz="0" w:space="0" w:color="auto"/>
                                                    <w:bottom w:val="none" w:sz="0" w:space="0" w:color="auto"/>
                                                    <w:right w:val="none" w:sz="0" w:space="0" w:color="auto"/>
                                                  </w:divBdr>
                                                  <w:divsChild>
                                                    <w:div w:id="1076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74996">
      <w:bodyDiv w:val="1"/>
      <w:marLeft w:val="0"/>
      <w:marRight w:val="0"/>
      <w:marTop w:val="0"/>
      <w:marBottom w:val="0"/>
      <w:divBdr>
        <w:top w:val="none" w:sz="0" w:space="0" w:color="auto"/>
        <w:left w:val="none" w:sz="0" w:space="0" w:color="auto"/>
        <w:bottom w:val="none" w:sz="0" w:space="0" w:color="auto"/>
        <w:right w:val="none" w:sz="0" w:space="0" w:color="auto"/>
      </w:divBdr>
      <w:divsChild>
        <w:div w:id="1749225950">
          <w:marLeft w:val="0"/>
          <w:marRight w:val="0"/>
          <w:marTop w:val="0"/>
          <w:marBottom w:val="0"/>
          <w:divBdr>
            <w:top w:val="none" w:sz="0" w:space="0" w:color="auto"/>
            <w:left w:val="none" w:sz="0" w:space="0" w:color="auto"/>
            <w:bottom w:val="none" w:sz="0" w:space="0" w:color="auto"/>
            <w:right w:val="none" w:sz="0" w:space="0" w:color="auto"/>
          </w:divBdr>
          <w:divsChild>
            <w:div w:id="2130397815">
              <w:marLeft w:val="0"/>
              <w:marRight w:val="0"/>
              <w:marTop w:val="0"/>
              <w:marBottom w:val="0"/>
              <w:divBdr>
                <w:top w:val="none" w:sz="0" w:space="0" w:color="auto"/>
                <w:left w:val="none" w:sz="0" w:space="0" w:color="auto"/>
                <w:bottom w:val="none" w:sz="0" w:space="0" w:color="auto"/>
                <w:right w:val="none" w:sz="0" w:space="0" w:color="auto"/>
              </w:divBdr>
              <w:divsChild>
                <w:div w:id="1996493969">
                  <w:marLeft w:val="0"/>
                  <w:marRight w:val="0"/>
                  <w:marTop w:val="0"/>
                  <w:marBottom w:val="0"/>
                  <w:divBdr>
                    <w:top w:val="none" w:sz="0" w:space="0" w:color="auto"/>
                    <w:left w:val="none" w:sz="0" w:space="0" w:color="auto"/>
                    <w:bottom w:val="none" w:sz="0" w:space="0" w:color="auto"/>
                    <w:right w:val="none" w:sz="0" w:space="0" w:color="auto"/>
                  </w:divBdr>
                  <w:divsChild>
                    <w:div w:id="539325014">
                      <w:marLeft w:val="0"/>
                      <w:marRight w:val="0"/>
                      <w:marTop w:val="0"/>
                      <w:marBottom w:val="0"/>
                      <w:divBdr>
                        <w:top w:val="none" w:sz="0" w:space="0" w:color="auto"/>
                        <w:left w:val="none" w:sz="0" w:space="0" w:color="auto"/>
                        <w:bottom w:val="none" w:sz="0" w:space="0" w:color="auto"/>
                        <w:right w:val="none" w:sz="0" w:space="0" w:color="auto"/>
                      </w:divBdr>
                      <w:divsChild>
                        <w:div w:id="793447175">
                          <w:marLeft w:val="0"/>
                          <w:marRight w:val="0"/>
                          <w:marTop w:val="0"/>
                          <w:marBottom w:val="0"/>
                          <w:divBdr>
                            <w:top w:val="none" w:sz="0" w:space="0" w:color="auto"/>
                            <w:left w:val="none" w:sz="0" w:space="0" w:color="auto"/>
                            <w:bottom w:val="none" w:sz="0" w:space="0" w:color="auto"/>
                            <w:right w:val="none" w:sz="0" w:space="0" w:color="auto"/>
                          </w:divBdr>
                          <w:divsChild>
                            <w:div w:id="1748183881">
                              <w:marLeft w:val="0"/>
                              <w:marRight w:val="0"/>
                              <w:marTop w:val="0"/>
                              <w:marBottom w:val="0"/>
                              <w:divBdr>
                                <w:top w:val="none" w:sz="0" w:space="0" w:color="auto"/>
                                <w:left w:val="none" w:sz="0" w:space="0" w:color="auto"/>
                                <w:bottom w:val="none" w:sz="0" w:space="0" w:color="auto"/>
                                <w:right w:val="none" w:sz="0" w:space="0" w:color="auto"/>
                              </w:divBdr>
                              <w:divsChild>
                                <w:div w:id="712921176">
                                  <w:marLeft w:val="0"/>
                                  <w:marRight w:val="0"/>
                                  <w:marTop w:val="0"/>
                                  <w:marBottom w:val="0"/>
                                  <w:divBdr>
                                    <w:top w:val="none" w:sz="0" w:space="0" w:color="auto"/>
                                    <w:left w:val="none" w:sz="0" w:space="0" w:color="auto"/>
                                    <w:bottom w:val="none" w:sz="0" w:space="0" w:color="auto"/>
                                    <w:right w:val="none" w:sz="0" w:space="0" w:color="auto"/>
                                  </w:divBdr>
                                  <w:divsChild>
                                    <w:div w:id="1024284686">
                                      <w:marLeft w:val="0"/>
                                      <w:marRight w:val="0"/>
                                      <w:marTop w:val="0"/>
                                      <w:marBottom w:val="0"/>
                                      <w:divBdr>
                                        <w:top w:val="none" w:sz="0" w:space="0" w:color="auto"/>
                                        <w:left w:val="none" w:sz="0" w:space="0" w:color="auto"/>
                                        <w:bottom w:val="none" w:sz="0" w:space="0" w:color="auto"/>
                                        <w:right w:val="none" w:sz="0" w:space="0" w:color="auto"/>
                                      </w:divBdr>
                                      <w:divsChild>
                                        <w:div w:id="77142266">
                                          <w:marLeft w:val="0"/>
                                          <w:marRight w:val="0"/>
                                          <w:marTop w:val="0"/>
                                          <w:marBottom w:val="0"/>
                                          <w:divBdr>
                                            <w:top w:val="none" w:sz="0" w:space="0" w:color="auto"/>
                                            <w:left w:val="none" w:sz="0" w:space="0" w:color="auto"/>
                                            <w:bottom w:val="none" w:sz="0" w:space="0" w:color="auto"/>
                                            <w:right w:val="none" w:sz="0" w:space="0" w:color="auto"/>
                                          </w:divBdr>
                                          <w:divsChild>
                                            <w:div w:id="1275017280">
                                              <w:marLeft w:val="0"/>
                                              <w:marRight w:val="0"/>
                                              <w:marTop w:val="0"/>
                                              <w:marBottom w:val="0"/>
                                              <w:divBdr>
                                                <w:top w:val="none" w:sz="0" w:space="0" w:color="auto"/>
                                                <w:left w:val="none" w:sz="0" w:space="0" w:color="auto"/>
                                                <w:bottom w:val="none" w:sz="0" w:space="0" w:color="auto"/>
                                                <w:right w:val="none" w:sz="0" w:space="0" w:color="auto"/>
                                              </w:divBdr>
                                              <w:divsChild>
                                                <w:div w:id="1120688186">
                                                  <w:marLeft w:val="0"/>
                                                  <w:marRight w:val="0"/>
                                                  <w:marTop w:val="0"/>
                                                  <w:marBottom w:val="0"/>
                                                  <w:divBdr>
                                                    <w:top w:val="none" w:sz="0" w:space="0" w:color="auto"/>
                                                    <w:left w:val="none" w:sz="0" w:space="0" w:color="auto"/>
                                                    <w:bottom w:val="none" w:sz="0" w:space="0" w:color="auto"/>
                                                    <w:right w:val="none" w:sz="0" w:space="0" w:color="auto"/>
                                                  </w:divBdr>
                                                  <w:divsChild>
                                                    <w:div w:id="216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788482">
      <w:bodyDiv w:val="1"/>
      <w:marLeft w:val="0"/>
      <w:marRight w:val="0"/>
      <w:marTop w:val="0"/>
      <w:marBottom w:val="0"/>
      <w:divBdr>
        <w:top w:val="none" w:sz="0" w:space="0" w:color="auto"/>
        <w:left w:val="none" w:sz="0" w:space="0" w:color="auto"/>
        <w:bottom w:val="none" w:sz="0" w:space="0" w:color="auto"/>
        <w:right w:val="none" w:sz="0" w:space="0" w:color="auto"/>
      </w:divBdr>
      <w:divsChild>
        <w:div w:id="1169979858">
          <w:marLeft w:val="0"/>
          <w:marRight w:val="0"/>
          <w:marTop w:val="0"/>
          <w:marBottom w:val="0"/>
          <w:divBdr>
            <w:top w:val="none" w:sz="0" w:space="0" w:color="auto"/>
            <w:left w:val="none" w:sz="0" w:space="0" w:color="auto"/>
            <w:bottom w:val="none" w:sz="0" w:space="0" w:color="auto"/>
            <w:right w:val="none" w:sz="0" w:space="0" w:color="auto"/>
          </w:divBdr>
          <w:divsChild>
            <w:div w:id="504705593">
              <w:marLeft w:val="0"/>
              <w:marRight w:val="0"/>
              <w:marTop w:val="0"/>
              <w:marBottom w:val="0"/>
              <w:divBdr>
                <w:top w:val="none" w:sz="0" w:space="0" w:color="auto"/>
                <w:left w:val="none" w:sz="0" w:space="0" w:color="auto"/>
                <w:bottom w:val="none" w:sz="0" w:space="0" w:color="auto"/>
                <w:right w:val="none" w:sz="0" w:space="0" w:color="auto"/>
              </w:divBdr>
              <w:divsChild>
                <w:div w:id="1732457139">
                  <w:marLeft w:val="0"/>
                  <w:marRight w:val="0"/>
                  <w:marTop w:val="0"/>
                  <w:marBottom w:val="0"/>
                  <w:divBdr>
                    <w:top w:val="none" w:sz="0" w:space="0" w:color="auto"/>
                    <w:left w:val="none" w:sz="0" w:space="0" w:color="auto"/>
                    <w:bottom w:val="none" w:sz="0" w:space="0" w:color="auto"/>
                    <w:right w:val="none" w:sz="0" w:space="0" w:color="auto"/>
                  </w:divBdr>
                  <w:divsChild>
                    <w:div w:id="685442978">
                      <w:marLeft w:val="0"/>
                      <w:marRight w:val="0"/>
                      <w:marTop w:val="0"/>
                      <w:marBottom w:val="0"/>
                      <w:divBdr>
                        <w:top w:val="none" w:sz="0" w:space="0" w:color="auto"/>
                        <w:left w:val="none" w:sz="0" w:space="0" w:color="auto"/>
                        <w:bottom w:val="none" w:sz="0" w:space="0" w:color="auto"/>
                        <w:right w:val="none" w:sz="0" w:space="0" w:color="auto"/>
                      </w:divBdr>
                      <w:divsChild>
                        <w:div w:id="24134231">
                          <w:marLeft w:val="0"/>
                          <w:marRight w:val="0"/>
                          <w:marTop w:val="0"/>
                          <w:marBottom w:val="0"/>
                          <w:divBdr>
                            <w:top w:val="none" w:sz="0" w:space="0" w:color="auto"/>
                            <w:left w:val="none" w:sz="0" w:space="0" w:color="auto"/>
                            <w:bottom w:val="none" w:sz="0" w:space="0" w:color="auto"/>
                            <w:right w:val="none" w:sz="0" w:space="0" w:color="auto"/>
                          </w:divBdr>
                          <w:divsChild>
                            <w:div w:id="1853452689">
                              <w:marLeft w:val="0"/>
                              <w:marRight w:val="0"/>
                              <w:marTop w:val="0"/>
                              <w:marBottom w:val="0"/>
                              <w:divBdr>
                                <w:top w:val="none" w:sz="0" w:space="0" w:color="auto"/>
                                <w:left w:val="none" w:sz="0" w:space="0" w:color="auto"/>
                                <w:bottom w:val="none" w:sz="0" w:space="0" w:color="auto"/>
                                <w:right w:val="none" w:sz="0" w:space="0" w:color="auto"/>
                              </w:divBdr>
                              <w:divsChild>
                                <w:div w:id="151147168">
                                  <w:marLeft w:val="0"/>
                                  <w:marRight w:val="0"/>
                                  <w:marTop w:val="0"/>
                                  <w:marBottom w:val="0"/>
                                  <w:divBdr>
                                    <w:top w:val="none" w:sz="0" w:space="0" w:color="auto"/>
                                    <w:left w:val="none" w:sz="0" w:space="0" w:color="auto"/>
                                    <w:bottom w:val="none" w:sz="0" w:space="0" w:color="auto"/>
                                    <w:right w:val="none" w:sz="0" w:space="0" w:color="auto"/>
                                  </w:divBdr>
                                  <w:divsChild>
                                    <w:div w:id="8796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435759">
      <w:bodyDiv w:val="1"/>
      <w:marLeft w:val="0"/>
      <w:marRight w:val="0"/>
      <w:marTop w:val="0"/>
      <w:marBottom w:val="0"/>
      <w:divBdr>
        <w:top w:val="none" w:sz="0" w:space="0" w:color="auto"/>
        <w:left w:val="none" w:sz="0" w:space="0" w:color="auto"/>
        <w:bottom w:val="none" w:sz="0" w:space="0" w:color="auto"/>
        <w:right w:val="none" w:sz="0" w:space="0" w:color="auto"/>
      </w:divBdr>
      <w:divsChild>
        <w:div w:id="1014695493">
          <w:marLeft w:val="0"/>
          <w:marRight w:val="0"/>
          <w:marTop w:val="0"/>
          <w:marBottom w:val="0"/>
          <w:divBdr>
            <w:top w:val="none" w:sz="0" w:space="0" w:color="auto"/>
            <w:left w:val="none" w:sz="0" w:space="0" w:color="auto"/>
            <w:bottom w:val="none" w:sz="0" w:space="0" w:color="auto"/>
            <w:right w:val="none" w:sz="0" w:space="0" w:color="auto"/>
          </w:divBdr>
          <w:divsChild>
            <w:div w:id="654532272">
              <w:marLeft w:val="75"/>
              <w:marRight w:val="0"/>
              <w:marTop w:val="0"/>
              <w:marBottom w:val="0"/>
              <w:divBdr>
                <w:top w:val="none" w:sz="0" w:space="0" w:color="auto"/>
                <w:left w:val="none" w:sz="0" w:space="0" w:color="auto"/>
                <w:bottom w:val="none" w:sz="0" w:space="0" w:color="auto"/>
                <w:right w:val="none" w:sz="0" w:space="0" w:color="auto"/>
              </w:divBdr>
              <w:divsChild>
                <w:div w:id="392628329">
                  <w:marLeft w:val="0"/>
                  <w:marRight w:val="0"/>
                  <w:marTop w:val="270"/>
                  <w:marBottom w:val="0"/>
                  <w:divBdr>
                    <w:top w:val="none" w:sz="0" w:space="0" w:color="auto"/>
                    <w:left w:val="none" w:sz="0" w:space="0" w:color="auto"/>
                    <w:bottom w:val="none" w:sz="0" w:space="0" w:color="auto"/>
                    <w:right w:val="none" w:sz="0" w:space="0" w:color="auto"/>
                  </w:divBdr>
                  <w:divsChild>
                    <w:div w:id="1675493440">
                      <w:marLeft w:val="-105"/>
                      <w:marRight w:val="0"/>
                      <w:marTop w:val="0"/>
                      <w:marBottom w:val="0"/>
                      <w:divBdr>
                        <w:top w:val="none" w:sz="0" w:space="0" w:color="auto"/>
                        <w:left w:val="none" w:sz="0" w:space="0" w:color="auto"/>
                        <w:bottom w:val="none" w:sz="0" w:space="0" w:color="auto"/>
                        <w:right w:val="none" w:sz="0" w:space="0" w:color="auto"/>
                      </w:divBdr>
                      <w:divsChild>
                        <w:div w:id="1712000364">
                          <w:marLeft w:val="0"/>
                          <w:marRight w:val="0"/>
                          <w:marTop w:val="0"/>
                          <w:marBottom w:val="0"/>
                          <w:divBdr>
                            <w:top w:val="single" w:sz="6" w:space="8" w:color="CCCCCC"/>
                            <w:left w:val="single" w:sz="6" w:space="8" w:color="CCCCCC"/>
                            <w:bottom w:val="single" w:sz="6" w:space="8" w:color="CCCCCC"/>
                            <w:right w:val="single" w:sz="6" w:space="8" w:color="CCCCCC"/>
                          </w:divBdr>
                          <w:divsChild>
                            <w:div w:id="930167201">
                              <w:marLeft w:val="0"/>
                              <w:marRight w:val="0"/>
                              <w:marTop w:val="0"/>
                              <w:marBottom w:val="0"/>
                              <w:divBdr>
                                <w:top w:val="none" w:sz="0" w:space="0" w:color="auto"/>
                                <w:left w:val="none" w:sz="0" w:space="0" w:color="auto"/>
                                <w:bottom w:val="none" w:sz="0" w:space="0" w:color="auto"/>
                                <w:right w:val="none" w:sz="0" w:space="0" w:color="auto"/>
                              </w:divBdr>
                              <w:divsChild>
                                <w:div w:id="607860341">
                                  <w:marLeft w:val="0"/>
                                  <w:marRight w:val="0"/>
                                  <w:marTop w:val="0"/>
                                  <w:marBottom w:val="0"/>
                                  <w:divBdr>
                                    <w:top w:val="none" w:sz="0" w:space="0" w:color="auto"/>
                                    <w:left w:val="none" w:sz="0" w:space="0" w:color="auto"/>
                                    <w:bottom w:val="none" w:sz="0" w:space="0" w:color="auto"/>
                                    <w:right w:val="none" w:sz="0" w:space="0" w:color="auto"/>
                                  </w:divBdr>
                                  <w:divsChild>
                                    <w:div w:id="1555316795">
                                      <w:marLeft w:val="0"/>
                                      <w:marRight w:val="0"/>
                                      <w:marTop w:val="0"/>
                                      <w:marBottom w:val="0"/>
                                      <w:divBdr>
                                        <w:top w:val="none" w:sz="0" w:space="0" w:color="auto"/>
                                        <w:left w:val="none" w:sz="0" w:space="0" w:color="auto"/>
                                        <w:bottom w:val="none" w:sz="0" w:space="0" w:color="auto"/>
                                        <w:right w:val="none" w:sz="0" w:space="0" w:color="auto"/>
                                      </w:divBdr>
                                      <w:divsChild>
                                        <w:div w:id="1658336385">
                                          <w:marLeft w:val="0"/>
                                          <w:marRight w:val="0"/>
                                          <w:marTop w:val="0"/>
                                          <w:marBottom w:val="0"/>
                                          <w:divBdr>
                                            <w:top w:val="none" w:sz="0" w:space="0" w:color="auto"/>
                                            <w:left w:val="none" w:sz="0" w:space="0" w:color="auto"/>
                                            <w:bottom w:val="none" w:sz="0" w:space="0" w:color="auto"/>
                                            <w:right w:val="none" w:sz="0" w:space="0" w:color="auto"/>
                                          </w:divBdr>
                                          <w:divsChild>
                                            <w:div w:id="1586260612">
                                              <w:marLeft w:val="0"/>
                                              <w:marRight w:val="0"/>
                                              <w:marTop w:val="0"/>
                                              <w:marBottom w:val="0"/>
                                              <w:divBdr>
                                                <w:top w:val="none" w:sz="0" w:space="0" w:color="auto"/>
                                                <w:left w:val="none" w:sz="0" w:space="0" w:color="auto"/>
                                                <w:bottom w:val="none" w:sz="0" w:space="0" w:color="auto"/>
                                                <w:right w:val="none" w:sz="0" w:space="0" w:color="auto"/>
                                              </w:divBdr>
                                              <w:divsChild>
                                                <w:div w:id="1559776787">
                                                  <w:marLeft w:val="0"/>
                                                  <w:marRight w:val="0"/>
                                                  <w:marTop w:val="0"/>
                                                  <w:marBottom w:val="0"/>
                                                  <w:divBdr>
                                                    <w:top w:val="none" w:sz="0" w:space="0" w:color="auto"/>
                                                    <w:left w:val="none" w:sz="0" w:space="0" w:color="auto"/>
                                                    <w:bottom w:val="none" w:sz="0" w:space="0" w:color="auto"/>
                                                    <w:right w:val="none" w:sz="0" w:space="0" w:color="auto"/>
                                                  </w:divBdr>
                                                  <w:divsChild>
                                                    <w:div w:id="434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8029510">
          <w:marLeft w:val="0"/>
          <w:marRight w:val="0"/>
          <w:marTop w:val="0"/>
          <w:marBottom w:val="0"/>
          <w:divBdr>
            <w:top w:val="none" w:sz="0" w:space="0" w:color="auto"/>
            <w:left w:val="none" w:sz="0" w:space="0" w:color="auto"/>
            <w:bottom w:val="none" w:sz="0" w:space="0" w:color="auto"/>
            <w:right w:val="none" w:sz="0" w:space="0" w:color="auto"/>
          </w:divBdr>
          <w:divsChild>
            <w:div w:id="175927332">
              <w:marLeft w:val="0"/>
              <w:marRight w:val="0"/>
              <w:marTop w:val="0"/>
              <w:marBottom w:val="0"/>
              <w:divBdr>
                <w:top w:val="none" w:sz="0" w:space="0" w:color="auto"/>
                <w:left w:val="none" w:sz="0" w:space="0" w:color="auto"/>
                <w:bottom w:val="none" w:sz="0" w:space="0" w:color="auto"/>
                <w:right w:val="none" w:sz="0" w:space="0" w:color="auto"/>
              </w:divBdr>
              <w:divsChild>
                <w:div w:id="379406251">
                  <w:marLeft w:val="0"/>
                  <w:marRight w:val="0"/>
                  <w:marTop w:val="0"/>
                  <w:marBottom w:val="0"/>
                  <w:divBdr>
                    <w:top w:val="none" w:sz="0" w:space="0" w:color="auto"/>
                    <w:left w:val="none" w:sz="0" w:space="0" w:color="auto"/>
                    <w:bottom w:val="none" w:sz="0" w:space="0" w:color="auto"/>
                    <w:right w:val="none" w:sz="0" w:space="0" w:color="auto"/>
                  </w:divBdr>
                  <w:divsChild>
                    <w:div w:id="6299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llen_x003f_ xmlns="dcc59489-0a2c-4b5b-8ff2-85670fb65879">false</Rollen_x003f_>
    <Integrations xmlns="dcc59489-0a2c-4b5b-8ff2-85670fb65879"/>
    <TaxKeywordTaxHTField xmlns="720a1626-4308-4bf3-8335-53c67172d006">
      <Terms xmlns="http://schemas.microsoft.com/office/infopath/2007/PartnerControls"/>
    </TaxKeywordTaxHTField>
    <Type_x0020_document xmlns="dcc59489-0a2c-4b5b-8ff2-85670fb65879">"6" - Formulieren of templates</Type_x0020_document>
    <LikesCount xmlns="http://schemas.microsoft.com/sharepoint/v3" xsi:nil="true"/>
    <Directie xmlns="dcc59489-0a2c-4b5b-8ff2-85670fb65879">EXACT</Directie>
    <Versie xmlns="dcc59489-0a2c-4b5b-8ff2-85670fb65879">V1</Versie>
    <Datum_x0020_V1 xmlns="dcc59489-0a2c-4b5b-8ff2-85670fb65879">2021-03-01T23:00:00+00:00</Datum_x0020_V1>
    <Ratings xmlns="http://schemas.microsoft.com/sharepoint/v3" xsi:nil="true"/>
    <Onderwerp_x0020_E7_x0020__x002d__x0020_Sujet_x0020_E7 xmlns="dcc59489-0a2c-4b5b-8ff2-85670fb65879">Belmed</Onderwerp_x0020_E7_x0020__x002d__x0020_Sujet_x0020_E7>
    <LikedBy xmlns="http://schemas.microsoft.com/sharepoint/v3">
      <UserInfo>
        <DisplayName/>
        <AccountId xsi:nil="true"/>
        <AccountType/>
      </UserInfo>
    </LikedBy>
    <Thema xmlns="dcc59489-0a2c-4b5b-8ff2-85670fb65879">Belmed</Thema>
    <Auteur xmlns="dcc59489-0a2c-4b5b-8ff2-85670fb65879">
      <UserInfo>
        <DisplayName>Brigitte Vandecavey (FOD Economie - SPF Economie)</DisplayName>
        <AccountId>31</AccountId>
        <AccountType/>
      </UserInfo>
    </Auteur>
    <Todo_x0020__x002d__x0020_docs xmlns="dcc59489-0a2c-4b5b-8ff2-85670fb65879" xsi:nil="true"/>
    <Taal xmlns="dcc59489-0a2c-4b5b-8ff2-85670fb65879">NL</Taal>
    <Doelpublic_x0020__x002d__x0020_Public_x0020_cible xmlns="dcc59489-0a2c-4b5b-8ff2-85670fb65879">
      <Value>EXACT</Value>
    </Doelpublic_x0020__x002d__x0020_Public_x0020_cible>
    <Datum xmlns="dcc59489-0a2c-4b5b-8ff2-85670fb65879">2021-03-01T23:00:00+00:00</Datum>
    <Nummer xmlns="dcc59489-0a2c-4b5b-8ff2-85670fb65879">6-005</Nummer>
    <TaxCatchAll xmlns="720a1626-4308-4bf3-8335-53c67172d006"/>
    <Categorie xmlns="dcc59489-0a2c-4b5b-8ff2-85670fb65879"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FCC7CFA81BDB468085F3DB90158A1A" ma:contentTypeVersion="44" ma:contentTypeDescription="Create a new document." ma:contentTypeScope="" ma:versionID="fbb29e943d82dd2da153ad829b929c1c">
  <xsd:schema xmlns:xsd="http://www.w3.org/2001/XMLSchema" xmlns:xs="http://www.w3.org/2001/XMLSchema" xmlns:p="http://schemas.microsoft.com/office/2006/metadata/properties" xmlns:ns1="http://schemas.microsoft.com/sharepoint/v3" xmlns:ns2="dcc59489-0a2c-4b5b-8ff2-85670fb65879" xmlns:ns3="720a1626-4308-4bf3-8335-53c67172d006" targetNamespace="http://schemas.microsoft.com/office/2006/metadata/properties" ma:root="true" ma:fieldsID="8531b50451f7dbeab3409caa96cc7425" ns1:_="" ns2:_="" ns3:_="">
    <xsd:import namespace="http://schemas.microsoft.com/sharepoint/v3"/>
    <xsd:import namespace="dcc59489-0a2c-4b5b-8ff2-85670fb65879"/>
    <xsd:import namespace="720a1626-4308-4bf3-8335-53c67172d006"/>
    <xsd:element name="properties">
      <xsd:complexType>
        <xsd:sequence>
          <xsd:element name="documentManagement">
            <xsd:complexType>
              <xsd:all>
                <xsd:element ref="ns2:Versie"/>
                <xsd:element ref="ns2:Type_x0020_document"/>
                <xsd:element ref="ns2:Directie"/>
                <xsd:element ref="ns2:Nummer" minOccurs="0"/>
                <xsd:element ref="ns2:Taal"/>
                <xsd:element ref="ns2:Thema" minOccurs="0"/>
                <xsd:element ref="ns2:Onderwerp_x0020_E7_x0020__x002d__x0020_Sujet_x0020_E7" minOccurs="0"/>
                <xsd:element ref="ns2:Datum" minOccurs="0"/>
                <xsd:element ref="ns2:Auteur" minOccurs="0"/>
                <xsd:element ref="ns2:Rollen_x003f_" minOccurs="0"/>
                <xsd:element ref="ns2:Integrations" minOccurs="0"/>
                <xsd:element ref="ns2:MediaServiceMetadata" minOccurs="0"/>
                <xsd:element ref="ns2:MediaServiceFastMetadata" minOccurs="0"/>
                <xsd:element ref="ns2:MediaServiceAutoKeyPoints" minOccurs="0"/>
                <xsd:element ref="ns2:MediaServiceKeyPoints" minOccurs="0"/>
                <xsd:element ref="ns2:Todo_x0020__x002d__x0020_docs" minOccurs="0"/>
                <xsd:element ref="ns3:SharedWithUsers" minOccurs="0"/>
                <xsd:element ref="ns3:SharedWithDetails" minOccurs="0"/>
                <xsd:element ref="ns2:Datum_x0020_V1" minOccurs="0"/>
                <xsd:element ref="ns2:Categorie" minOccurs="0"/>
                <xsd:element ref="ns3:TaxKeywordTaxHTField"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2:Doelpublic_x0020__x002d__x0020_Public_x0020_c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Classificatie (0-5)" ma:decimals="2" ma:description="Gemiddelde waarde van alle classificaties die zijn ingediend" ma:internalName="AverageRating" ma:readOnly="true">
      <xsd:simpleType>
        <xsd:restriction base="dms:Number"/>
      </xsd:simpleType>
    </xsd:element>
    <xsd:element name="RatingCount" ma:index="32" nillable="true" ma:displayName="Aantal classificaties" ma:decimals="0" ma:description="Aantal ingediende classificaties" ma:internalName="RatingCount" ma:readOnly="true">
      <xsd:simpleType>
        <xsd:restriction base="dms:Number"/>
      </xsd:simpleType>
    </xsd:element>
    <xsd:element name="RatedBy" ma:index="33"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Gebruikersbeoordelingen" ma:description="Gebruikersbeoordelingen voor het item" ma:hidden="true" ma:internalName="Ratings">
      <xsd:simpleType>
        <xsd:restriction base="dms:Note"/>
      </xsd:simpleType>
    </xsd:element>
    <xsd:element name="LikesCount" ma:index="35" nillable="true" ma:displayName="Aantal Leuk" ma:internalName="LikesCount">
      <xsd:simpleType>
        <xsd:restriction base="dms:Unknown"/>
      </xsd:simpleType>
    </xsd:element>
    <xsd:element name="LikedBy" ma:index="36"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59489-0a2c-4b5b-8ff2-85670fb65879" elementFormDefault="qualified">
    <xsd:import namespace="http://schemas.microsoft.com/office/2006/documentManagement/types"/>
    <xsd:import namespace="http://schemas.microsoft.com/office/infopath/2007/PartnerControls"/>
    <xsd:element name="Versie" ma:index="8" ma:displayName="Versie" ma:internalName="Versie" ma:readOnly="false">
      <xsd:simpleType>
        <xsd:restriction base="dms:Text">
          <xsd:maxLength value="255"/>
        </xsd:restriction>
      </xsd:simpleType>
    </xsd:element>
    <xsd:element name="Type_x0020_document" ma:index="9" ma:displayName="Type document" ma:format="Dropdown" ma:internalName="Type_x0020_document" ma:readOnly="false">
      <xsd:simpleType>
        <xsd:restriction base="dms:Choice">
          <xsd:enumeration value="&quot;0&quot; - Reglementering en normen"/>
          <xsd:enumeration value="&quot;1&quot; - Organigrammen, doelstellingen, procescartografie"/>
          <xsd:enumeration value="&quot;2&quot; - Richtlijnen van derden"/>
          <xsd:enumeration value="&quot;3&quot; - Processchama's volgens de BPMN norm"/>
          <xsd:enumeration value="&quot;4&quot; - Instructies van ons voor derden"/>
          <xsd:enumeration value="&quot;5A&quot; - Procesbeschrijvingen"/>
          <xsd:enumeration value="&quot;5B&quot; - Werkinstructies &gt; gedetailleerde beschrijving van een actie van een proces"/>
          <xsd:enumeration value="&quot;5C&quot; - Interne instructies &gt; de rest"/>
          <xsd:enumeration value="&quot;6&quot; - Formulieren of templates"/>
          <xsd:enumeration value="&quot;7&quot; - Lijsten = overzicht van belangrijke data"/>
          <xsd:enumeration value="&quot;8&quot; - Documentatie zoals handleidingen en info"/>
        </xsd:restriction>
      </xsd:simpleType>
    </xsd:element>
    <xsd:element name="Directie" ma:index="10" ma:displayName="Directie" ma:format="Dropdown" ma:internalName="Directie" ma:readOnly="false">
      <xsd:simpleType>
        <xsd:restriction base="dms:Choice">
          <xsd:enumeration value="D1"/>
          <xsd:enumeration value="D2"/>
          <xsd:enumeration value="D3"/>
          <xsd:enumeration value="D4"/>
          <xsd:enumeration value="D5"/>
          <xsd:enumeration value="INCO"/>
          <xsd:enumeration value="EXACT"/>
          <xsd:enumeration value="COC"/>
          <xsd:enumeration value="DG"/>
          <xsd:enumeration value="C1-INTERNET"/>
          <xsd:enumeration value="AFD C"/>
          <xsd:enumeration value="C2-CONSUM"/>
          <xsd:enumeration value="C3-LABEL"/>
          <xsd:enumeration value="C4-FIN"/>
          <xsd:enumeration value="C5-SAFE"/>
          <xsd:enumeration value="C6-FRAUDE"/>
          <xsd:enumeration value="C7-AUT"/>
          <xsd:enumeration value="C8-B2B"/>
        </xsd:restriction>
      </xsd:simpleType>
    </xsd:element>
    <xsd:element name="Nummer" ma:index="11" nillable="true" ma:displayName="Nummer" ma:internalName="Nummer" ma:readOnly="false">
      <xsd:simpleType>
        <xsd:restriction base="dms:Text">
          <xsd:maxLength value="255"/>
        </xsd:restriction>
      </xsd:simpleType>
    </xsd:element>
    <xsd:element name="Taal" ma:index="12" ma:displayName="Taal" ma:format="Dropdown" ma:internalName="Taal" ma:readOnly="false">
      <xsd:simpleType>
        <xsd:restriction base="dms:Choice">
          <xsd:enumeration value="NL"/>
          <xsd:enumeration value="FR"/>
          <xsd:enumeration value="NL/FR"/>
          <xsd:enumeration value="DE"/>
          <xsd:enumeration value="EN"/>
        </xsd:restriction>
      </xsd:simpleType>
    </xsd:element>
    <xsd:element name="Thema" ma:index="13" nillable="true" ma:displayName="Thema" ma:format="Dropdown" ma:internalName="Thema" ma:readOnly="false">
      <xsd:simpleType>
        <xsd:restriction base="dms:Choice">
          <xsd:enumeration value="Audits gekwalificeerde entiteiten"/>
          <xsd:enumeration value="ADR"/>
          <xsd:enumeration value="Analyse &amp; Intelligence"/>
          <xsd:enumeration value="Interpretatie"/>
          <xsd:enumeration value="Opleiding en documentatie"/>
          <xsd:enumeration value="Controles"/>
          <xsd:enumeration value="Coördinatie ICCF"/>
          <xsd:enumeration value="Auteursrechten"/>
          <xsd:enumeration value="Sanctionering"/>
          <xsd:enumeration value="Internationale samenwerking"/>
          <xsd:enumeration value="Controleactiviteiten"/>
          <xsd:enumeration value="Controleactiviteiten - communicatie"/>
          <xsd:enumeration value="Meldpunt"/>
          <xsd:enumeration value="Guidance"/>
          <xsd:enumeration value="Belmed"/>
          <xsd:enumeration value="IEC"/>
          <xsd:enumeration value="Massafraude"/>
          <xsd:enumeration value="Algemeen beheer"/>
          <xsd:enumeration value="Algemene onderzoeken"/>
          <xsd:enumeration value="Audits entités qualifiées"/>
          <xsd:enumeration value="ADR"/>
          <xsd:enumeration value="Analyse &amp; Intelligence"/>
          <xsd:enumeration value="Interprétation"/>
          <xsd:enumeration value="Formation et documentation"/>
          <xsd:enumeration value="Contrôles"/>
          <xsd:enumeration value="Coordination CICF"/>
          <xsd:enumeration value="Droits d'auteur"/>
          <xsd:enumeration value="Sanctions"/>
          <xsd:enumeration value="Coopération internationale"/>
          <xsd:enumeration value="Activités de controle"/>
          <xsd:enumeration value="Activités de controle - Communication"/>
          <xsd:enumeration value="Point de contact"/>
          <xsd:enumeration value="Guidance"/>
          <xsd:enumeration value="Belmed"/>
          <xsd:enumeration value="CEI"/>
          <xsd:enumeration value="Fraude en masse"/>
          <xsd:enumeration value="Gestion générale"/>
          <xsd:enumeration value="Enquêtes générales"/>
          <xsd:enumeration value="Kwaliteit"/>
          <xsd:enumeration value="Qualité"/>
        </xsd:restriction>
      </xsd:simpleType>
    </xsd:element>
    <xsd:element name="Onderwerp_x0020_E7_x0020__x002d__x0020_Sujet_x0020_E7" ma:index="14" nillable="true" ma:displayName="Onderwerp E7 - Sujet E7" ma:format="Dropdown" ma:internalName="Onderwerp_x0020_E7_x0020__x002d__x0020_Sujet_x0020_E7" ma:readOnly="false">
      <xsd:simpleType>
        <xsd:restriction base="dms:Choice">
          <xsd:enumeration value="Internet"/>
          <xsd:enumeration value="Non-Food"/>
          <xsd:enumeration value="Food"/>
          <xsd:enumeration value="Zonnebanken - Bancs solaires"/>
          <xsd:enumeration value="E7M"/>
          <xsd:enumeration value="Kwaliteit - Qualité"/>
          <xsd:enumeration value="INT"/>
          <xsd:enumeration value="Auteursrechten - Droit d'auteur"/>
          <xsd:enumeration value="AO-EG"/>
          <xsd:enumeration value="Parlementaire Vragen - Question Parlementaire"/>
          <xsd:enumeration value="Uitvoeren controles - Exécuter des contrôles"/>
          <xsd:enumeration value="Verhoor - Audition"/>
          <xsd:enumeration value="Zending - Mission"/>
          <xsd:enumeration value="Dienstvergadering - Réunion de service"/>
          <xsd:enumeration value="APS"/>
          <xsd:enumeration value="Vertalen - Traduire"/>
          <xsd:enumeration value="Belmed"/>
          <xsd:enumeration value="Instructienota - Nôte d'instruction"/>
          <xsd:enumeration value="IEC-CEI"/>
          <xsd:enumeration value="HR"/>
          <xsd:enumeration value="Vergaderingen - Réunions"/>
          <xsd:enumeration value="KBO-BCE"/>
          <xsd:enumeration value="Internationale samenwerking- Coopération internationale"/>
          <xsd:enumeration value="Meldpunt- Point de contact"/>
          <xsd:enumeration value="Opleidingen - Formation"/>
          <xsd:enumeration value="Bestuursovereenkomst - Contrat d'administration"/>
          <xsd:enumeration value="Waarschuwing - Avertissement"/>
          <xsd:enumeration value="Monstername-Echantillonage"/>
          <xsd:enumeration value="Witwas-Blanchiment"/>
          <xsd:enumeration value="Protocollen-Des protocoles"/>
          <xsd:enumeration value="OLAF"/>
          <xsd:enumeration value="Proces verbaal - Procès verbal"/>
          <xsd:enumeration value="Waarschuwing - Avertissement"/>
          <xsd:enumeration value="Actieplan - Plan d'action"/>
          <xsd:enumeration value="Kwaliteitshandboek - Manuel de qualité"/>
          <xsd:enumeration value="Crisisdraaiboek - Scenario de crise"/>
          <xsd:enumeration value="Identificatieverzoeken - Demandes d'identifications"/>
          <xsd:enumeration value="Wetgeving - Législation"/>
          <xsd:enumeration value="In beslagname - Saisie"/>
          <xsd:enumeration value="Airbus"/>
          <xsd:enumeration value="audits ADR"/>
          <xsd:enumeration value="Personeel - Personnel"/>
          <xsd:enumeration value="Juridische omkadering- Encadrement juridique"/>
          <xsd:enumeration value="FAPETRO"/>
          <xsd:enumeration value="OGP-OPJ"/>
          <xsd:enumeration value="Guidance"/>
          <xsd:enumeration value="Namaak - Contrefaçon"/>
          <xsd:enumeration value="ERIS"/>
          <xsd:enumeration value="Huisstijl - Style maison"/>
          <xsd:enumeration value="Parket - Parquets"/>
          <xsd:enumeration value="Toegangsrechten - Droits d'accès"/>
          <xsd:enumeration value="Secretariaat - Secrétariat"/>
          <xsd:enumeration value="Management"/>
          <xsd:enumeration value="ICT"/>
          <xsd:enumeration value="Vergoedingen - Indemnités"/>
          <xsd:enumeration value="Vordering tot staking - Action en cessation"/>
          <xsd:enumeration value="Compensatiedossiers - Dossiers de compensation"/>
          <xsd:enumeration value="B2B"/>
          <xsd:enumeration value="Bedrijvencentra - Centres d'affaires"/>
          <xsd:enumeration value="Mystery shopping"/>
        </xsd:restriction>
      </xsd:simpleType>
    </xsd:element>
    <xsd:element name="Datum" ma:index="15" nillable="true" ma:displayName="Datum" ma:default="[today]" ma:format="DateOnly" ma:internalName="Datum" ma:readOnly="false">
      <xsd:simpleType>
        <xsd:restriction base="dms:DateTime"/>
      </xsd:simpleType>
    </xsd:element>
    <xsd:element name="Auteur" ma:index="16" nillable="true" ma:displayName="Auteur" ma:list="UserInfo"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len_x003f_" ma:index="17" nillable="true" ma:displayName="Rollen?" ma:default="0" ma:internalName="Rollen_x003f_" ma:readOnly="false">
      <xsd:simpleType>
        <xsd:restriction base="dms:Boolean"/>
      </xsd:simpleType>
    </xsd:element>
    <xsd:element name="Integrations" ma:index="18" nillable="true" ma:displayName="Integrations" ma:internalName="Integrations" ma:readOnly="false">
      <xsd:complexType>
        <xsd:complexContent>
          <xsd:extension base="dms:MultiChoice">
            <xsd:sequence>
              <xsd:element name="Value" maxOccurs="unbounded" minOccurs="0" nillable="true">
                <xsd:simpleType>
                  <xsd:restriction base="dms:Choice">
                    <xsd:enumeration value="ERIS"/>
                    <xsd:enumeration value="E7M"/>
                    <xsd:enumeration value="Phoenix"/>
                  </xsd:restriction>
                </xsd:simple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odo_x0020__x002d__x0020_docs" ma:index="23" nillable="true" ma:displayName="Todo - docs" ma:internalName="Todo_x0020__x002d__x0020_docs">
      <xsd:simpleType>
        <xsd:restriction base="dms:Note">
          <xsd:maxLength value="255"/>
        </xsd:restriction>
      </xsd:simpleType>
    </xsd:element>
    <xsd:element name="Datum_x0020_V1" ma:index="26" nillable="true" ma:displayName="Datum V1" ma:format="DateOnly" ma:internalName="Datum_x0020_V1">
      <xsd:simpleType>
        <xsd:restriction base="dms:DateTime"/>
      </xsd:simpleType>
    </xsd:element>
    <xsd:element name="Categorie" ma:index="27" nillable="true" ma:displayName="Categorie" ma:format="Dropdown" ma:internalName="Categorie">
      <xsd:simpleType>
        <xsd:restriction base="dms:Choice">
          <xsd:enumeration value="Algemene informatie"/>
          <xsd:enumeration value="Controles (algemeen)"/>
          <xsd:enumeration value="Gespecialiseerde onderzoeken"/>
        </xsd:restriction>
      </xsd:simpleType>
    </xsd:element>
    <xsd:element name="Doelpublic_x0020__x002d__x0020_Public_x0020_cible" ma:index="37" nillable="true" ma:displayName="Doelpublic - Public cible" ma:default="ALL" ma:internalName="Doelpublic_x0020__x002d__x0020_Public_x0020_cible">
      <xsd:complexType>
        <xsd:complexContent>
          <xsd:extension base="dms:MultiChoice">
            <xsd:sequence>
              <xsd:element name="Value" maxOccurs="unbounded" minOccurs="0" nillable="true">
                <xsd:simpleType>
                  <xsd:restriction base="dms:Choice">
                    <xsd:enumeration value="ALL"/>
                    <xsd:enumeration value="CONTROLE"/>
                    <xsd:enumeration value="DIR"/>
                    <xsd:enumeration value="COC"/>
                    <xsd:enumeration value="INCO"/>
                    <xsd:enumeration value="EXACT"/>
                    <xsd:enumeration value="MELDPUNT"/>
                    <xsd:enumeration value="APS"/>
                    <xsd:enumeration value="C0"/>
                    <xsd:enumeration value="C1"/>
                    <xsd:enumeration value="C2"/>
                    <xsd:enumeration value="C3"/>
                    <xsd:enumeration value="C3"/>
                    <xsd:enumeration value="C5"/>
                    <xsd:enumeration value="C6"/>
                    <xsd:enumeration value="C7"/>
                    <xsd:enumeration value="D1"/>
                    <xsd:enumeration value="D2"/>
                    <xsd:enumeration value="D3"/>
                    <xsd:enumeration value="D4"/>
                    <xsd:enumeration value="D5"/>
                    <xsd:enumeration value="D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a1626-4308-4bf3-8335-53c67172d006"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element name="TaxKeywordTaxHTField" ma:index="29" nillable="true" ma:taxonomy="true" ma:internalName="TaxKeywordTaxHTField" ma:taxonomyFieldName="TaxKeyword" ma:displayName="Ondernemingstrefwoorden" ma:fieldId="{23f27201-bee3-471e-b2e7-b64fd8b7ca38}" ma:taxonomyMulti="true" ma:sspId="3677b756-bb6c-42c0-a500-a3c5d40b597f"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Taxonomy Catch All Column" ma:hidden="true" ma:list="{059347a4-fdd0-49ed-823d-9cfe9fac0a89}" ma:internalName="TaxCatchAll" ma:showField="CatchAllData" ma:web="720a1626-4308-4bf3-8335-53c67172d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3EF80-F75F-439C-8FD9-1F6AAF51FAEB}">
  <ds:schemaRefs>
    <ds:schemaRef ds:uri="http://schemas.openxmlformats.org/officeDocument/2006/bibliography"/>
  </ds:schemaRefs>
</ds:datastoreItem>
</file>

<file path=customXml/itemProps2.xml><?xml version="1.0" encoding="utf-8"?>
<ds:datastoreItem xmlns:ds="http://schemas.openxmlformats.org/officeDocument/2006/customXml" ds:itemID="{720CEA12-8B00-4F9A-A36D-1C485C250B39}">
  <ds:schemaRefs>
    <ds:schemaRef ds:uri="http://schemas.microsoft.com/sharepoint/v3"/>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720a1626-4308-4bf3-8335-53c67172d006"/>
    <ds:schemaRef ds:uri="http://schemas.microsoft.com/office/2006/documentManagement/types"/>
    <ds:schemaRef ds:uri="http://schemas.microsoft.com/office/infopath/2007/PartnerControls"/>
    <ds:schemaRef ds:uri="dcc59489-0a2c-4b5b-8ff2-85670fb65879"/>
    <ds:schemaRef ds:uri="http://purl.org/dc/elements/1.1/"/>
  </ds:schemaRefs>
</ds:datastoreItem>
</file>

<file path=customXml/itemProps3.xml><?xml version="1.0" encoding="utf-8"?>
<ds:datastoreItem xmlns:ds="http://schemas.openxmlformats.org/officeDocument/2006/customXml" ds:itemID="{9A0E2BD8-B3ED-4E7C-A8A4-670BDFC1A8BF}">
  <ds:schemaRefs>
    <ds:schemaRef ds:uri="http://schemas.microsoft.com/sharepoint/v3/contenttype/forms"/>
  </ds:schemaRefs>
</ds:datastoreItem>
</file>

<file path=customXml/itemProps4.xml><?xml version="1.0" encoding="utf-8"?>
<ds:datastoreItem xmlns:ds="http://schemas.openxmlformats.org/officeDocument/2006/customXml" ds:itemID="{74899F40-A0A1-425B-9EDC-34277C83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59489-0a2c-4b5b-8ff2-85670fb65879"/>
    <ds:schemaRef ds:uri="720a1626-4308-4bf3-8335-53c67172d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2883</Words>
  <Characters>15861</Characters>
  <Application>Microsoft Office Word</Application>
  <DocSecurity>0</DocSecurity>
  <Lines>132</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Protocol Belmed NL</vt:lpstr>
      <vt:lpstr/>
    </vt:vector>
  </TitlesOfParts>
  <Company>SPF/FOD Economie</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Belmed NL</dc:title>
  <dc:creator>KOMBADJIAN Mona</dc:creator>
  <cp:keywords/>
  <cp:lastModifiedBy>Pascale Godin (FOD Economie - SPF Economie)</cp:lastModifiedBy>
  <cp:revision>2</cp:revision>
  <cp:lastPrinted>2019-12-17T14:03:00Z</cp:lastPrinted>
  <dcterms:created xsi:type="dcterms:W3CDTF">2022-06-27T10:37:00Z</dcterms:created>
  <dcterms:modified xsi:type="dcterms:W3CDTF">2022-06-27T10:37:00Z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0x01010020FCC7CFA81BDB468085F3DB90158A1A</vt:lpwstr>
  </property>
  <property fmtid="{D5CDD505-2E9C-101B-9397-08002B2CF9AE}" pid="3" name="TaxKeyword">
    <vt:lpwstr/>
  </property>
</Properties>
</file>