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1723" w14:textId="30648509" w:rsidR="000C49FD" w:rsidRDefault="000C49FD"/>
    <w:p w14:paraId="1B507460" w14:textId="1A78BA94" w:rsidR="000C49FD" w:rsidRDefault="00DB5F84" w:rsidP="009877F5">
      <w:pPr>
        <w:pStyle w:val="Kop1"/>
        <w:rPr>
          <w:rFonts w:ascii="Lato" w:hAnsi="Lato"/>
          <w:b/>
          <w:bCs/>
        </w:rPr>
      </w:pPr>
      <w:r w:rsidRPr="000D04F5">
        <w:rPr>
          <w:rFonts w:ascii="Lato" w:hAnsi="Lato"/>
          <w:b/>
          <w:bCs/>
        </w:rPr>
        <w:t>Klachtenformulier</w:t>
      </w:r>
      <w:r w:rsidR="009877F5" w:rsidRPr="000D04F5">
        <w:rPr>
          <w:rFonts w:ascii="Lato" w:hAnsi="Lato"/>
          <w:b/>
          <w:bCs/>
        </w:rPr>
        <w:t xml:space="preserve"> </w:t>
      </w:r>
      <w:r w:rsidR="00CF08D2">
        <w:rPr>
          <w:rFonts w:ascii="Lato" w:hAnsi="Lato"/>
          <w:b/>
          <w:bCs/>
        </w:rPr>
        <w:t>o</w:t>
      </w:r>
      <w:r w:rsidR="009877F5" w:rsidRPr="000D04F5">
        <w:rPr>
          <w:rFonts w:ascii="Lato" w:hAnsi="Lato"/>
          <w:b/>
          <w:bCs/>
        </w:rPr>
        <w:t>neerlijke</w:t>
      </w:r>
      <w:r w:rsidR="00212FCB">
        <w:rPr>
          <w:rFonts w:ascii="Lato" w:hAnsi="Lato"/>
          <w:b/>
          <w:bCs/>
        </w:rPr>
        <w:t xml:space="preserve"> handels</w:t>
      </w:r>
      <w:r w:rsidR="009877F5" w:rsidRPr="000D04F5">
        <w:rPr>
          <w:rFonts w:ascii="Lato" w:hAnsi="Lato"/>
          <w:b/>
          <w:bCs/>
        </w:rPr>
        <w:t>praktijken tussen ondernemingen in de landbouw- en voedselvoorzieningsketen</w:t>
      </w:r>
      <w:r w:rsidR="000D04F5" w:rsidRPr="000D04F5">
        <w:rPr>
          <w:rFonts w:ascii="Lato" w:hAnsi="Lato"/>
          <w:b/>
          <w:bCs/>
        </w:rPr>
        <w:t>s</w:t>
      </w:r>
    </w:p>
    <w:p w14:paraId="4D707E4A" w14:textId="2046008F" w:rsidR="00AD4AAB" w:rsidRDefault="00AD4AAB" w:rsidP="00AD4AAB"/>
    <w:p w14:paraId="0097C476" w14:textId="77777777" w:rsidR="0094215F" w:rsidRDefault="00AD4AAB" w:rsidP="00D513DC">
      <w:pPr>
        <w:pBdr>
          <w:top w:val="single" w:sz="12" w:space="1" w:color="auto"/>
          <w:left w:val="single" w:sz="12" w:space="4" w:color="auto"/>
          <w:bottom w:val="single" w:sz="12" w:space="1" w:color="auto"/>
          <w:right w:val="single" w:sz="12" w:space="4" w:color="auto"/>
        </w:pBdr>
        <w:jc w:val="both"/>
        <w:rPr>
          <w:rFonts w:ascii="Lato" w:hAnsi="Lato"/>
        </w:rPr>
      </w:pPr>
      <w:r w:rsidRPr="00AD4AAB">
        <w:rPr>
          <w:rFonts w:ascii="Lato" w:hAnsi="Lato"/>
        </w:rPr>
        <w:t xml:space="preserve">De wet </w:t>
      </w:r>
      <w:r>
        <w:rPr>
          <w:rFonts w:ascii="Lato" w:hAnsi="Lato"/>
        </w:rPr>
        <w:t xml:space="preserve">van </w:t>
      </w:r>
      <w:r w:rsidR="006C3A3D">
        <w:rPr>
          <w:rFonts w:ascii="Lato" w:hAnsi="Lato"/>
        </w:rPr>
        <w:t>28 november 2021</w:t>
      </w:r>
      <w:r w:rsidR="007239EC">
        <w:rPr>
          <w:rStyle w:val="Voetnootmarkering"/>
          <w:rFonts w:ascii="Lato" w:hAnsi="Lato"/>
        </w:rPr>
        <w:footnoteReference w:id="1"/>
      </w:r>
      <w:r w:rsidR="006C3A3D">
        <w:rPr>
          <w:rFonts w:ascii="Lato" w:hAnsi="Lato"/>
        </w:rPr>
        <w:t xml:space="preserve"> </w:t>
      </w:r>
      <w:r w:rsidRPr="003522A3">
        <w:rPr>
          <w:rFonts w:ascii="Lato" w:hAnsi="Lato"/>
        </w:rPr>
        <w:t>is</w:t>
      </w:r>
      <w:r>
        <w:rPr>
          <w:rFonts w:ascii="Lato" w:hAnsi="Lato"/>
        </w:rPr>
        <w:t xml:space="preserve"> van toepassing op</w:t>
      </w:r>
      <w:r w:rsidRPr="00AD4AAB">
        <w:rPr>
          <w:rFonts w:ascii="Lato" w:hAnsi="Lato"/>
        </w:rPr>
        <w:t xml:space="preserve"> verhoudingen in de landbouw- en voedselvoorzieningsketen</w:t>
      </w:r>
      <w:r w:rsidR="0094215F">
        <w:rPr>
          <w:rFonts w:ascii="Lato" w:hAnsi="Lato"/>
        </w:rPr>
        <w:t>:</w:t>
      </w:r>
    </w:p>
    <w:p w14:paraId="57DDEF4E" w14:textId="4C762D87" w:rsidR="0094215F" w:rsidRDefault="0094215F" w:rsidP="00D513DC">
      <w:pPr>
        <w:pBdr>
          <w:top w:val="single" w:sz="12" w:space="1" w:color="auto"/>
          <w:left w:val="single" w:sz="12" w:space="4" w:color="auto"/>
          <w:bottom w:val="single" w:sz="12" w:space="1" w:color="auto"/>
          <w:right w:val="single" w:sz="12" w:space="4" w:color="auto"/>
        </w:pBdr>
        <w:jc w:val="both"/>
        <w:rPr>
          <w:rFonts w:ascii="Lato" w:hAnsi="Lato"/>
        </w:rPr>
      </w:pPr>
      <w:r>
        <w:rPr>
          <w:rFonts w:ascii="Lato" w:hAnsi="Lato"/>
        </w:rPr>
        <w:t>-</w:t>
      </w:r>
      <w:r w:rsidR="00AD4AAB" w:rsidRPr="00AD4AAB">
        <w:rPr>
          <w:rFonts w:ascii="Lato" w:hAnsi="Lato"/>
        </w:rPr>
        <w:t xml:space="preserve"> tussen afnemers en leveranciers waarvan de jaaromzet 350</w:t>
      </w:r>
      <w:r w:rsidR="003F1618">
        <w:rPr>
          <w:rFonts w:ascii="Lato" w:hAnsi="Lato"/>
        </w:rPr>
        <w:t xml:space="preserve"> miljoen</w:t>
      </w:r>
      <w:r w:rsidR="00AD4AAB" w:rsidRPr="00AD4AAB">
        <w:rPr>
          <w:rFonts w:ascii="Lato" w:hAnsi="Lato"/>
        </w:rPr>
        <w:t xml:space="preserve"> </w:t>
      </w:r>
      <w:r w:rsidR="003F1618">
        <w:rPr>
          <w:rFonts w:ascii="Lato" w:hAnsi="Lato"/>
        </w:rPr>
        <w:t>euro</w:t>
      </w:r>
      <w:r w:rsidR="00AD4AAB" w:rsidRPr="00AD4AAB">
        <w:rPr>
          <w:rFonts w:ascii="Lato" w:hAnsi="Lato"/>
        </w:rPr>
        <w:t xml:space="preserve"> niet overschrijdt</w:t>
      </w:r>
      <w:r>
        <w:rPr>
          <w:rFonts w:ascii="Lato" w:hAnsi="Lato"/>
        </w:rPr>
        <w:t>;</w:t>
      </w:r>
      <w:r w:rsidR="00AD4AAB" w:rsidRPr="00AD4AAB">
        <w:rPr>
          <w:rFonts w:ascii="Lato" w:hAnsi="Lato"/>
        </w:rPr>
        <w:t xml:space="preserve"> </w:t>
      </w:r>
    </w:p>
    <w:p w14:paraId="73B8DE7A" w14:textId="1E378B1C" w:rsidR="0094215F" w:rsidRDefault="0094215F" w:rsidP="00D513DC">
      <w:pPr>
        <w:pBdr>
          <w:top w:val="single" w:sz="12" w:space="1" w:color="auto"/>
          <w:left w:val="single" w:sz="12" w:space="4" w:color="auto"/>
          <w:bottom w:val="single" w:sz="12" w:space="1" w:color="auto"/>
          <w:right w:val="single" w:sz="12" w:space="4" w:color="auto"/>
        </w:pBdr>
        <w:jc w:val="both"/>
        <w:rPr>
          <w:rFonts w:ascii="Lato" w:hAnsi="Lato"/>
        </w:rPr>
      </w:pPr>
      <w:r>
        <w:rPr>
          <w:rFonts w:ascii="Lato" w:hAnsi="Lato"/>
        </w:rPr>
        <w:t xml:space="preserve">- </w:t>
      </w:r>
      <w:r w:rsidR="00AD4AAB">
        <w:rPr>
          <w:rFonts w:ascii="Lato" w:hAnsi="Lato"/>
        </w:rPr>
        <w:t>waarbij minstens 1 partij in België is gevestigd</w:t>
      </w:r>
      <w:r w:rsidR="001006D4">
        <w:rPr>
          <w:rFonts w:ascii="Lato" w:hAnsi="Lato"/>
        </w:rPr>
        <w:t>.</w:t>
      </w:r>
    </w:p>
    <w:p w14:paraId="5F730D0E" w14:textId="34D1E7DD" w:rsidR="0053570A" w:rsidRDefault="000F6BFD" w:rsidP="00D513DC">
      <w:pPr>
        <w:pBdr>
          <w:top w:val="single" w:sz="12" w:space="1" w:color="auto"/>
          <w:left w:val="single" w:sz="12" w:space="4" w:color="auto"/>
          <w:bottom w:val="single" w:sz="12" w:space="1" w:color="auto"/>
          <w:right w:val="single" w:sz="12" w:space="4" w:color="auto"/>
        </w:pBdr>
        <w:jc w:val="both"/>
        <w:rPr>
          <w:rFonts w:ascii="Lato" w:hAnsi="Lato"/>
        </w:rPr>
      </w:pPr>
      <w:r>
        <w:rPr>
          <w:rFonts w:ascii="Lato" w:hAnsi="Lato"/>
        </w:rPr>
        <w:t>Z</w:t>
      </w:r>
      <w:r w:rsidR="003522A3">
        <w:rPr>
          <w:rFonts w:ascii="Lato" w:hAnsi="Lato"/>
        </w:rPr>
        <w:t xml:space="preserve">ij is van toepassing op nieuwe contracten afgesloten </w:t>
      </w:r>
      <w:r w:rsidR="008434F3">
        <w:rPr>
          <w:rFonts w:ascii="Lato" w:hAnsi="Lato"/>
        </w:rPr>
        <w:t>vanaf</w:t>
      </w:r>
      <w:r w:rsidR="003522A3">
        <w:rPr>
          <w:rFonts w:ascii="Lato" w:hAnsi="Lato"/>
        </w:rPr>
        <w:t xml:space="preserve"> </w:t>
      </w:r>
      <w:r w:rsidR="00114F84">
        <w:rPr>
          <w:rFonts w:ascii="Lato" w:hAnsi="Lato"/>
        </w:rPr>
        <w:t>25</w:t>
      </w:r>
      <w:r w:rsidR="003522A3">
        <w:rPr>
          <w:rFonts w:ascii="Lato" w:hAnsi="Lato"/>
        </w:rPr>
        <w:t xml:space="preserve"> december 2021.</w:t>
      </w:r>
    </w:p>
    <w:p w14:paraId="489A8BF9" w14:textId="77777777" w:rsidR="00502D2F" w:rsidRPr="00502D2F" w:rsidRDefault="00502D2F" w:rsidP="00502D2F">
      <w:pPr>
        <w:rPr>
          <w:rFonts w:ascii="Lato" w:hAnsi="Lato"/>
        </w:rPr>
      </w:pPr>
    </w:p>
    <w:p w14:paraId="28F3DE14" w14:textId="11D97BE7" w:rsidR="00B77E35" w:rsidRDefault="00B77E35" w:rsidP="00B77E35">
      <w:pPr>
        <w:pStyle w:val="Kop1"/>
        <w:numPr>
          <w:ilvl w:val="0"/>
          <w:numId w:val="1"/>
        </w:numPr>
        <w:rPr>
          <w:rFonts w:ascii="Lato" w:hAnsi="Lato"/>
          <w:u w:val="single"/>
        </w:rPr>
      </w:pPr>
      <w:r w:rsidRPr="000D04F5">
        <w:rPr>
          <w:rFonts w:ascii="Lato" w:hAnsi="Lato"/>
          <w:u w:val="single"/>
        </w:rPr>
        <w:t>Wie</w:t>
      </w:r>
      <w:r w:rsidR="00AE5A7A" w:rsidRPr="000D04F5">
        <w:rPr>
          <w:rFonts w:ascii="Lato" w:hAnsi="Lato"/>
          <w:u w:val="single"/>
        </w:rPr>
        <w:t xml:space="preserve"> </w:t>
      </w:r>
      <w:r w:rsidR="00DC495D" w:rsidRPr="000D04F5">
        <w:rPr>
          <w:rFonts w:ascii="Lato" w:hAnsi="Lato"/>
          <w:u w:val="single"/>
        </w:rPr>
        <w:t>bent u?</w:t>
      </w:r>
    </w:p>
    <w:p w14:paraId="37310DFF" w14:textId="77777777" w:rsidR="00AD4AAB" w:rsidRPr="00AD4AAB" w:rsidRDefault="00AD4AAB" w:rsidP="00AD4AAB"/>
    <w:p w14:paraId="65AA9D6F" w14:textId="51A5A3EC" w:rsidR="00DC495D" w:rsidRPr="000D04F5" w:rsidRDefault="00B04408" w:rsidP="000C49FD">
      <w:pPr>
        <w:rPr>
          <w:rFonts w:ascii="Lato" w:hAnsi="Lato"/>
        </w:rPr>
      </w:pPr>
      <w:sdt>
        <w:sdtPr>
          <w:rPr>
            <w:rFonts w:ascii="Lato" w:hAnsi="Lato"/>
          </w:rPr>
          <w:id w:val="1626271499"/>
          <w14:checkbox>
            <w14:checked w14:val="0"/>
            <w14:checkedState w14:val="2612" w14:font="MS Gothic"/>
            <w14:uncheckedState w14:val="2610" w14:font="MS Gothic"/>
          </w14:checkbox>
        </w:sdtPr>
        <w:sdtEndPr/>
        <w:sdtContent>
          <w:r w:rsidR="007F4349" w:rsidRPr="000D04F5">
            <w:rPr>
              <w:rFonts w:ascii="Segoe UI Symbol" w:eastAsia="MS Gothic" w:hAnsi="Segoe UI Symbol" w:cs="Segoe UI Symbol"/>
            </w:rPr>
            <w:t>☐</w:t>
          </w:r>
        </w:sdtContent>
      </w:sdt>
      <w:r w:rsidR="00B77E35" w:rsidRPr="000D04F5">
        <w:rPr>
          <w:rFonts w:ascii="Lato" w:hAnsi="Lato"/>
        </w:rPr>
        <w:t xml:space="preserve">  </w:t>
      </w:r>
      <w:r w:rsidR="00DC495D" w:rsidRPr="000D04F5">
        <w:rPr>
          <w:rFonts w:ascii="Lato" w:hAnsi="Lato"/>
        </w:rPr>
        <w:t>Een</w:t>
      </w:r>
      <w:r w:rsidR="000C49FD" w:rsidRPr="000D04F5">
        <w:rPr>
          <w:rFonts w:ascii="Lato" w:hAnsi="Lato"/>
        </w:rPr>
        <w:t xml:space="preserve"> leverancier van landbouw- en voedingsproducten</w:t>
      </w:r>
    </w:p>
    <w:p w14:paraId="2EC314A8" w14:textId="003DACF2" w:rsidR="00DC495D" w:rsidRPr="000D04F5" w:rsidRDefault="00B04408" w:rsidP="000C49FD">
      <w:pPr>
        <w:rPr>
          <w:rFonts w:ascii="Lato" w:hAnsi="Lato"/>
        </w:rPr>
      </w:pPr>
      <w:sdt>
        <w:sdtPr>
          <w:rPr>
            <w:rFonts w:ascii="Lato" w:hAnsi="Lato"/>
          </w:rPr>
          <w:id w:val="-1410064239"/>
          <w14:checkbox>
            <w14:checked w14:val="0"/>
            <w14:checkedState w14:val="2612" w14:font="MS Gothic"/>
            <w14:uncheckedState w14:val="2610" w14:font="MS Gothic"/>
          </w14:checkbox>
        </w:sdtPr>
        <w:sdtEndPr/>
        <w:sdtContent>
          <w:r w:rsidR="007F4349" w:rsidRPr="000D04F5">
            <w:rPr>
              <w:rFonts w:ascii="Segoe UI Symbol" w:eastAsia="MS Gothic" w:hAnsi="Segoe UI Symbol" w:cs="Segoe UI Symbol"/>
            </w:rPr>
            <w:t>☐</w:t>
          </w:r>
        </w:sdtContent>
      </w:sdt>
      <w:r w:rsidR="00B77E35" w:rsidRPr="000D04F5">
        <w:rPr>
          <w:rFonts w:ascii="Lato" w:hAnsi="Lato"/>
        </w:rPr>
        <w:t xml:space="preserve">  </w:t>
      </w:r>
      <w:r w:rsidR="00DC495D" w:rsidRPr="000D04F5">
        <w:rPr>
          <w:rFonts w:ascii="Lato" w:hAnsi="Lato"/>
        </w:rPr>
        <w:t>Een</w:t>
      </w:r>
      <w:r w:rsidR="000C49FD" w:rsidRPr="000D04F5">
        <w:rPr>
          <w:rFonts w:ascii="Lato" w:hAnsi="Lato"/>
        </w:rPr>
        <w:t xml:space="preserve"> producentenorganisatie</w:t>
      </w:r>
    </w:p>
    <w:p w14:paraId="00269298" w14:textId="192C6D48" w:rsidR="00DC495D" w:rsidRPr="000D04F5" w:rsidRDefault="00B04408" w:rsidP="000C49FD">
      <w:pPr>
        <w:rPr>
          <w:rFonts w:ascii="Lato" w:hAnsi="Lato"/>
        </w:rPr>
      </w:pPr>
      <w:sdt>
        <w:sdtPr>
          <w:rPr>
            <w:rFonts w:ascii="Lato" w:hAnsi="Lato"/>
          </w:rPr>
          <w:id w:val="-2019386185"/>
          <w14:checkbox>
            <w14:checked w14:val="0"/>
            <w14:checkedState w14:val="2612" w14:font="MS Gothic"/>
            <w14:uncheckedState w14:val="2610" w14:font="MS Gothic"/>
          </w14:checkbox>
        </w:sdtPr>
        <w:sdtEndPr/>
        <w:sdtContent>
          <w:r w:rsidR="00B77E35" w:rsidRPr="000D04F5">
            <w:rPr>
              <w:rFonts w:ascii="Segoe UI Symbol" w:eastAsia="MS Gothic" w:hAnsi="Segoe UI Symbol" w:cs="Segoe UI Symbol"/>
            </w:rPr>
            <w:t>☐</w:t>
          </w:r>
        </w:sdtContent>
      </w:sdt>
      <w:r w:rsidR="00B77E35" w:rsidRPr="000D04F5">
        <w:rPr>
          <w:rFonts w:ascii="Lato" w:hAnsi="Lato"/>
        </w:rPr>
        <w:t xml:space="preserve">  </w:t>
      </w:r>
      <w:r w:rsidR="00DC495D" w:rsidRPr="000D04F5">
        <w:rPr>
          <w:rFonts w:ascii="Lato" w:hAnsi="Lato"/>
        </w:rPr>
        <w:t>Een</w:t>
      </w:r>
      <w:r w:rsidR="000C49FD" w:rsidRPr="000D04F5">
        <w:rPr>
          <w:rFonts w:ascii="Lato" w:hAnsi="Lato"/>
        </w:rPr>
        <w:t xml:space="preserve"> organisatie van leveranciers</w:t>
      </w:r>
      <w:r w:rsidR="00AE5A7A" w:rsidRPr="000D04F5">
        <w:rPr>
          <w:rFonts w:ascii="Lato" w:hAnsi="Lato"/>
        </w:rPr>
        <w:t xml:space="preserve"> of producenten</w:t>
      </w:r>
    </w:p>
    <w:p w14:paraId="23B03D46" w14:textId="4F59AAEF" w:rsidR="00DC495D" w:rsidRPr="000D04F5" w:rsidRDefault="00B04408" w:rsidP="000C49FD">
      <w:pPr>
        <w:rPr>
          <w:rFonts w:ascii="Lato" w:hAnsi="Lato"/>
        </w:rPr>
      </w:pPr>
      <w:sdt>
        <w:sdtPr>
          <w:rPr>
            <w:rFonts w:ascii="Lato" w:hAnsi="Lato"/>
          </w:rPr>
          <w:id w:val="923836483"/>
          <w14:checkbox>
            <w14:checked w14:val="0"/>
            <w14:checkedState w14:val="2612" w14:font="MS Gothic"/>
            <w14:uncheckedState w14:val="2610" w14:font="MS Gothic"/>
          </w14:checkbox>
        </w:sdtPr>
        <w:sdtEndPr/>
        <w:sdtContent>
          <w:r w:rsidR="00B77E35" w:rsidRPr="000D04F5">
            <w:rPr>
              <w:rFonts w:ascii="Segoe UI Symbol" w:eastAsia="MS Gothic" w:hAnsi="Segoe UI Symbol" w:cs="Segoe UI Symbol"/>
            </w:rPr>
            <w:t>☐</w:t>
          </w:r>
        </w:sdtContent>
      </w:sdt>
      <w:r w:rsidR="00B77E35" w:rsidRPr="000D04F5">
        <w:rPr>
          <w:rFonts w:ascii="Lato" w:hAnsi="Lato"/>
        </w:rPr>
        <w:t xml:space="preserve">  </w:t>
      </w:r>
      <w:r w:rsidR="00DC495D" w:rsidRPr="000D04F5">
        <w:rPr>
          <w:rFonts w:ascii="Lato" w:hAnsi="Lato"/>
        </w:rPr>
        <w:t xml:space="preserve">Een </w:t>
      </w:r>
      <w:r w:rsidR="000C49FD" w:rsidRPr="000D04F5">
        <w:rPr>
          <w:rFonts w:ascii="Lato" w:hAnsi="Lato"/>
        </w:rPr>
        <w:t xml:space="preserve">vereniging van organisaties waar een leverancier lid van is </w:t>
      </w:r>
    </w:p>
    <w:p w14:paraId="212AF644" w14:textId="3854F889" w:rsidR="00B77E35" w:rsidRDefault="00B04408" w:rsidP="00B14001">
      <w:pPr>
        <w:rPr>
          <w:rFonts w:ascii="Lato" w:hAnsi="Lato"/>
        </w:rPr>
      </w:pPr>
      <w:sdt>
        <w:sdtPr>
          <w:rPr>
            <w:rFonts w:ascii="Lato" w:hAnsi="Lato"/>
          </w:rPr>
          <w:id w:val="505489720"/>
          <w14:checkbox>
            <w14:checked w14:val="0"/>
            <w14:checkedState w14:val="2612" w14:font="MS Gothic"/>
            <w14:uncheckedState w14:val="2610" w14:font="MS Gothic"/>
          </w14:checkbox>
        </w:sdtPr>
        <w:sdtEndPr/>
        <w:sdtContent>
          <w:r w:rsidR="00B77E35" w:rsidRPr="000D04F5">
            <w:rPr>
              <w:rFonts w:ascii="Segoe UI Symbol" w:eastAsia="MS Gothic" w:hAnsi="Segoe UI Symbol" w:cs="Segoe UI Symbol"/>
            </w:rPr>
            <w:t>☐</w:t>
          </w:r>
        </w:sdtContent>
      </w:sdt>
      <w:r w:rsidR="00B77E35" w:rsidRPr="000D04F5">
        <w:rPr>
          <w:rFonts w:ascii="Lato" w:hAnsi="Lato"/>
        </w:rPr>
        <w:t xml:space="preserve">  </w:t>
      </w:r>
      <w:r w:rsidR="00DC495D" w:rsidRPr="000D04F5">
        <w:rPr>
          <w:rFonts w:ascii="Lato" w:hAnsi="Lato"/>
        </w:rPr>
        <w:t xml:space="preserve">Een </w:t>
      </w:r>
      <w:r w:rsidR="000C49FD" w:rsidRPr="000D04F5">
        <w:rPr>
          <w:rFonts w:ascii="Lato" w:hAnsi="Lato"/>
        </w:rPr>
        <w:t xml:space="preserve">andere organisatie die een rechtmatig belang heeft bij de vertegenwoordiging van leveranciers </w:t>
      </w:r>
      <w:r w:rsidR="00DC495D" w:rsidRPr="000D04F5">
        <w:rPr>
          <w:rFonts w:ascii="Lato" w:hAnsi="Lato"/>
        </w:rPr>
        <w:t>(</w:t>
      </w:r>
      <w:r w:rsidR="000C49FD" w:rsidRPr="000D04F5">
        <w:rPr>
          <w:rFonts w:ascii="Lato" w:hAnsi="Lato"/>
        </w:rPr>
        <w:t>onafhankelijke rechtspersoon zonder winstoogmerk die geconfronteerd wordt met een afnemer van landbouw- en voedingsproducten van wie wordt vermoed dat hij zich schuldig maakt aan een inbreuk</w:t>
      </w:r>
      <w:r w:rsidR="00DC495D" w:rsidRPr="000D04F5">
        <w:rPr>
          <w:rFonts w:ascii="Lato" w:hAnsi="Lato"/>
        </w:rPr>
        <w:t>)</w:t>
      </w:r>
    </w:p>
    <w:p w14:paraId="2ECF5F4F" w14:textId="77777777" w:rsidR="00B93B50" w:rsidRPr="000D04F5" w:rsidRDefault="00B93B50" w:rsidP="00B14001">
      <w:pPr>
        <w:rPr>
          <w:rFonts w:ascii="Lato" w:hAnsi="Lato"/>
        </w:rPr>
      </w:pPr>
    </w:p>
    <w:p w14:paraId="0CBB39B4" w14:textId="648834BC" w:rsidR="00351210" w:rsidRDefault="00B14001">
      <w:pPr>
        <w:rPr>
          <w:rFonts w:ascii="Lato" w:hAnsi="Lato"/>
        </w:rPr>
      </w:pPr>
      <w:r w:rsidRPr="000D04F5">
        <w:rPr>
          <w:rFonts w:ascii="Lato" w:hAnsi="Lato"/>
        </w:rPr>
        <w:t>Naam onderneming:</w:t>
      </w:r>
      <w:r w:rsidRPr="000D04F5">
        <w:rPr>
          <w:rFonts w:ascii="Lato" w:hAnsi="Lato"/>
        </w:rPr>
        <w:br/>
        <w:t>Adres:</w:t>
      </w:r>
      <w:r w:rsidRPr="000D04F5">
        <w:rPr>
          <w:rFonts w:ascii="Lato" w:hAnsi="Lato"/>
        </w:rPr>
        <w:br/>
        <w:t>Ondernemingsnummer</w:t>
      </w:r>
      <w:r w:rsidR="00B77E35" w:rsidRPr="000D04F5">
        <w:rPr>
          <w:rFonts w:ascii="Lato" w:hAnsi="Lato"/>
        </w:rPr>
        <w:t xml:space="preserve">: </w:t>
      </w:r>
      <w:r w:rsidR="00B77E35" w:rsidRPr="000D04F5">
        <w:rPr>
          <w:rFonts w:ascii="Lato" w:hAnsi="Lato"/>
        </w:rPr>
        <w:br/>
        <w:t>Contactpersoon:</w:t>
      </w:r>
      <w:r w:rsidR="00B77E35" w:rsidRPr="000D04F5">
        <w:rPr>
          <w:rFonts w:ascii="Lato" w:hAnsi="Lato"/>
        </w:rPr>
        <w:br/>
        <w:t>E-mailadres:</w:t>
      </w:r>
      <w:r w:rsidR="00B77E35" w:rsidRPr="000D04F5">
        <w:rPr>
          <w:rFonts w:ascii="Lato" w:hAnsi="Lato"/>
        </w:rPr>
        <w:br/>
        <w:t>Telefoonnummer:</w:t>
      </w:r>
    </w:p>
    <w:p w14:paraId="585C04BC" w14:textId="77777777" w:rsidR="00B93B50" w:rsidRPr="000D04F5" w:rsidRDefault="00B93B50">
      <w:pPr>
        <w:rPr>
          <w:rFonts w:ascii="Lato" w:hAnsi="Lato"/>
        </w:rPr>
      </w:pPr>
    </w:p>
    <w:p w14:paraId="68830476" w14:textId="6BDD4031" w:rsidR="00690C55" w:rsidRDefault="00690C55" w:rsidP="00690C55">
      <w:pPr>
        <w:pStyle w:val="Kop1"/>
        <w:numPr>
          <w:ilvl w:val="0"/>
          <w:numId w:val="1"/>
        </w:numPr>
        <w:rPr>
          <w:rFonts w:ascii="Lato" w:hAnsi="Lato"/>
          <w:u w:val="single"/>
        </w:rPr>
      </w:pPr>
      <w:r w:rsidRPr="000D04F5">
        <w:rPr>
          <w:rFonts w:ascii="Lato" w:hAnsi="Lato"/>
          <w:u w:val="single"/>
        </w:rPr>
        <w:t>Over welke onderneming gaat deze klacht?</w:t>
      </w:r>
    </w:p>
    <w:p w14:paraId="21F48B1E" w14:textId="77777777" w:rsidR="00032CC0" w:rsidRPr="00032CC0" w:rsidRDefault="00032CC0" w:rsidP="00032CC0"/>
    <w:p w14:paraId="4FD3877D" w14:textId="39635ACA" w:rsidR="00351210" w:rsidRDefault="00690C55" w:rsidP="00690C55">
      <w:pPr>
        <w:rPr>
          <w:rFonts w:ascii="Lato" w:hAnsi="Lato"/>
        </w:rPr>
      </w:pPr>
      <w:r w:rsidRPr="000D04F5">
        <w:rPr>
          <w:rFonts w:ascii="Lato" w:hAnsi="Lato"/>
        </w:rPr>
        <w:lastRenderedPageBreak/>
        <w:t>Naam onderneming:</w:t>
      </w:r>
      <w:r w:rsidRPr="000D04F5">
        <w:rPr>
          <w:rFonts w:ascii="Lato" w:hAnsi="Lato"/>
        </w:rPr>
        <w:br/>
        <w:t>Adres:</w:t>
      </w:r>
      <w:r w:rsidRPr="000D04F5">
        <w:rPr>
          <w:rFonts w:ascii="Lato" w:hAnsi="Lato"/>
        </w:rPr>
        <w:br/>
        <w:t xml:space="preserve">Ondernemingsnummer: </w:t>
      </w:r>
      <w:r w:rsidRPr="000D04F5">
        <w:rPr>
          <w:rFonts w:ascii="Lato" w:hAnsi="Lato"/>
        </w:rPr>
        <w:br/>
        <w:t>Contactpersoon:</w:t>
      </w:r>
      <w:r w:rsidRPr="000D04F5">
        <w:rPr>
          <w:rFonts w:ascii="Lato" w:hAnsi="Lato"/>
        </w:rPr>
        <w:br/>
        <w:t>E-mailadres:</w:t>
      </w:r>
      <w:r w:rsidRPr="000D04F5">
        <w:rPr>
          <w:rFonts w:ascii="Lato" w:hAnsi="Lato"/>
        </w:rPr>
        <w:br/>
        <w:t>Telefoonnummer:</w:t>
      </w:r>
    </w:p>
    <w:p w14:paraId="339EBDF8" w14:textId="77777777" w:rsidR="0053570A" w:rsidRPr="000D04F5" w:rsidRDefault="0053570A" w:rsidP="00690C55">
      <w:pPr>
        <w:rPr>
          <w:rFonts w:ascii="Lato" w:hAnsi="Lato"/>
        </w:rPr>
      </w:pPr>
    </w:p>
    <w:p w14:paraId="228882A3" w14:textId="3ADBDB60" w:rsidR="00032CC0" w:rsidRPr="0053570A" w:rsidRDefault="009C6BED" w:rsidP="0053570A">
      <w:pPr>
        <w:pStyle w:val="Kop1"/>
        <w:numPr>
          <w:ilvl w:val="0"/>
          <w:numId w:val="1"/>
        </w:numPr>
        <w:rPr>
          <w:rFonts w:ascii="Lato" w:hAnsi="Lato"/>
          <w:u w:val="single"/>
        </w:rPr>
      </w:pPr>
      <w:r w:rsidRPr="000D04F5">
        <w:rPr>
          <w:rFonts w:ascii="Lato" w:hAnsi="Lato"/>
          <w:u w:val="single"/>
        </w:rPr>
        <w:t xml:space="preserve">Wat is uw </w:t>
      </w:r>
      <w:r w:rsidR="006004DE" w:rsidRPr="000D04F5">
        <w:rPr>
          <w:rFonts w:ascii="Lato" w:hAnsi="Lato"/>
          <w:u w:val="single"/>
        </w:rPr>
        <w:t>jaaromzet?</w:t>
      </w:r>
      <w:r w:rsidR="0053570A">
        <w:rPr>
          <w:rFonts w:ascii="Lato" w:hAnsi="Lato"/>
          <w:u w:val="single"/>
        </w:rPr>
        <w:br/>
      </w:r>
    </w:p>
    <w:p w14:paraId="2217FFCA" w14:textId="698B5D55" w:rsidR="001B2106" w:rsidRPr="000D04F5" w:rsidRDefault="001B2106" w:rsidP="00690C55">
      <w:pPr>
        <w:jc w:val="both"/>
        <w:rPr>
          <w:rFonts w:ascii="Lato" w:hAnsi="Lato"/>
        </w:rPr>
      </w:pPr>
      <w:r w:rsidRPr="000D04F5">
        <w:rPr>
          <w:rFonts w:ascii="Lato" w:hAnsi="Lato"/>
        </w:rPr>
        <w:t>Uw jaaromzet:</w:t>
      </w:r>
    </w:p>
    <w:p w14:paraId="66079FE6" w14:textId="56C06223" w:rsidR="006335F2" w:rsidRPr="000D04F5" w:rsidRDefault="006335F2" w:rsidP="00690C55">
      <w:pPr>
        <w:jc w:val="both"/>
        <w:rPr>
          <w:rFonts w:ascii="Lato" w:hAnsi="Lato"/>
        </w:rPr>
      </w:pPr>
      <w:r w:rsidRPr="000D04F5">
        <w:rPr>
          <w:rFonts w:ascii="Lato" w:hAnsi="Lato"/>
        </w:rPr>
        <w:t>Jaaromzet tegenpartij</w:t>
      </w:r>
      <w:r w:rsidR="0085521B" w:rsidRPr="000D04F5">
        <w:rPr>
          <w:rFonts w:ascii="Lato" w:hAnsi="Lato"/>
        </w:rPr>
        <w:t xml:space="preserve"> (</w:t>
      </w:r>
      <w:r w:rsidR="0085521B" w:rsidRPr="000D04F5">
        <w:rPr>
          <w:rFonts w:ascii="Lato" w:hAnsi="Lato"/>
          <w:i/>
          <w:iCs/>
        </w:rPr>
        <w:t>indien mogelijk</w:t>
      </w:r>
      <w:r w:rsidR="0085521B" w:rsidRPr="000D04F5">
        <w:rPr>
          <w:rFonts w:ascii="Lato" w:hAnsi="Lato"/>
        </w:rPr>
        <w:t>)</w:t>
      </w:r>
      <w:r w:rsidRPr="000D04F5">
        <w:rPr>
          <w:rFonts w:ascii="Lato" w:hAnsi="Lato"/>
        </w:rPr>
        <w:t>:</w:t>
      </w:r>
    </w:p>
    <w:p w14:paraId="4E061432" w14:textId="38DFDD54" w:rsidR="00DF69DE" w:rsidRPr="000D04F5" w:rsidRDefault="00DF69DE" w:rsidP="00690C55">
      <w:pPr>
        <w:jc w:val="both"/>
        <w:rPr>
          <w:rFonts w:ascii="Lato" w:hAnsi="Lato"/>
        </w:rPr>
      </w:pPr>
    </w:p>
    <w:p w14:paraId="78856086" w14:textId="1AA29896" w:rsidR="009C6BED" w:rsidRPr="000D04F5"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 xml:space="preserve">De Belgische wetgever </w:t>
      </w:r>
      <w:r w:rsidR="004E78E3" w:rsidRPr="000D04F5">
        <w:rPr>
          <w:rFonts w:ascii="Lato" w:hAnsi="Lato"/>
        </w:rPr>
        <w:t xml:space="preserve">heeft </w:t>
      </w:r>
      <w:r w:rsidRPr="000D04F5">
        <w:rPr>
          <w:rFonts w:ascii="Lato" w:hAnsi="Lato"/>
        </w:rPr>
        <w:t xml:space="preserve">ervoor gekozen alleen de leveranciers te beschermen </w:t>
      </w:r>
      <w:r w:rsidR="004F5DC4" w:rsidRPr="000D04F5">
        <w:rPr>
          <w:rFonts w:ascii="Lato" w:hAnsi="Lato"/>
        </w:rPr>
        <w:t>waarvan het</w:t>
      </w:r>
      <w:r w:rsidRPr="000D04F5">
        <w:rPr>
          <w:rFonts w:ascii="Lato" w:hAnsi="Lato"/>
        </w:rPr>
        <w:t xml:space="preserve"> jaarlijks omzetcijfer kleiner is dan 350 miljoen euro.</w:t>
      </w:r>
    </w:p>
    <w:p w14:paraId="6B0435DA" w14:textId="67469BE5" w:rsidR="009C6BED" w:rsidRPr="000D04F5"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Teneinde echter bescherming te bieden aan alle landbouwers, die bijzonder kwetsbaar zijn, is beslist om in een uitzondering op dat beginsel te voorzien. Erkende producentenorganisaties zijn beschermd, zelfs wanneer hun omzet groter is dan 350 miljoen euro.</w:t>
      </w:r>
      <w:r w:rsidRPr="000D04F5">
        <w:rPr>
          <w:rStyle w:val="Voetnootmarkering"/>
          <w:rFonts w:ascii="Lato" w:hAnsi="Lato"/>
        </w:rPr>
        <w:footnoteReference w:id="2"/>
      </w:r>
    </w:p>
    <w:p w14:paraId="57F774C5" w14:textId="0E17D507" w:rsidR="009C6BED" w:rsidRPr="000D04F5"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DB5041">
        <w:rPr>
          <w:rFonts w:ascii="Lato" w:hAnsi="Lato"/>
        </w:rPr>
        <w:t>Voor de bepaling van uw jaaromzet gebruikt u de omzet van het boekjaar waarin de overtreding plaatsvond.</w:t>
      </w:r>
      <w:r w:rsidRPr="000D04F5">
        <w:rPr>
          <w:rFonts w:ascii="Lato" w:hAnsi="Lato"/>
        </w:rPr>
        <w:t xml:space="preserve"> Zie voor de berekening van de omzet ook deze aanbeveling van de Europese Commissie.</w:t>
      </w:r>
      <w:r w:rsidR="00371E77" w:rsidRPr="000D04F5">
        <w:rPr>
          <w:rStyle w:val="Voetnootmarkering"/>
          <w:rFonts w:ascii="Lato" w:hAnsi="Lato"/>
        </w:rPr>
        <w:footnoteReference w:id="3"/>
      </w:r>
    </w:p>
    <w:p w14:paraId="11668002" w14:textId="1F7BB8D6" w:rsidR="009C6BED" w:rsidRPr="000D04F5"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Om te kunnen controleren of u onder het toepassingsgebied valt vragen we u om schriftelijke bewijzen van uw jaaromzet mee te sturen</w:t>
      </w:r>
      <w:r w:rsidR="006B30B5">
        <w:rPr>
          <w:rFonts w:ascii="Lato" w:hAnsi="Lato"/>
        </w:rPr>
        <w:t xml:space="preserve">, </w:t>
      </w:r>
      <w:r w:rsidR="00237EF8" w:rsidRPr="000D04F5">
        <w:rPr>
          <w:rFonts w:ascii="Lato" w:hAnsi="Lato"/>
        </w:rPr>
        <w:t>b</w:t>
      </w:r>
      <w:r w:rsidRPr="000D04F5">
        <w:rPr>
          <w:rFonts w:ascii="Lato" w:hAnsi="Lato"/>
        </w:rPr>
        <w:t>ijvoorbeeld de jaarrekening.</w:t>
      </w:r>
    </w:p>
    <w:p w14:paraId="134E4880" w14:textId="686E9DBE" w:rsidR="009C6BED" w:rsidRPr="000D04F5"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We verzoeken indien mogelijk ook de gegevens over de jaaromzet van de tegenpartij mee te sturen</w:t>
      </w:r>
      <w:r w:rsidR="006B30B5">
        <w:rPr>
          <w:rFonts w:ascii="Lato" w:hAnsi="Lato"/>
        </w:rPr>
        <w:t xml:space="preserve">, </w:t>
      </w:r>
      <w:r w:rsidR="003F73D3">
        <w:rPr>
          <w:rFonts w:ascii="Lato" w:hAnsi="Lato"/>
        </w:rPr>
        <w:t>bijvoorbeeld de</w:t>
      </w:r>
      <w:r w:rsidRPr="000D04F5">
        <w:rPr>
          <w:rFonts w:ascii="Lato" w:hAnsi="Lato"/>
        </w:rPr>
        <w:t xml:space="preserve"> jaarrekening.</w:t>
      </w:r>
    </w:p>
    <w:p w14:paraId="732F823E" w14:textId="7C574E4E" w:rsidR="00107B39" w:rsidRDefault="009C6BED" w:rsidP="00A813A6">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Als uw jaaromzet nog niet bekend of gepubliceerd is, geef dan aan wat de jaaromzet van het jaar daarvoor was.</w:t>
      </w:r>
    </w:p>
    <w:p w14:paraId="3C64142D" w14:textId="1E957D77" w:rsidR="00632CC5" w:rsidRDefault="00632CC5">
      <w:pPr>
        <w:rPr>
          <w:rFonts w:ascii="Lato" w:hAnsi="Lato"/>
        </w:rPr>
      </w:pPr>
      <w:r>
        <w:rPr>
          <w:rFonts w:ascii="Lato" w:hAnsi="Lato"/>
        </w:rPr>
        <w:br w:type="page"/>
      </w:r>
    </w:p>
    <w:p w14:paraId="67FAEFD5" w14:textId="77777777" w:rsidR="00107B39" w:rsidRDefault="00107B39">
      <w:pPr>
        <w:rPr>
          <w:rFonts w:ascii="Lato" w:hAnsi="Lato"/>
        </w:rPr>
      </w:pPr>
    </w:p>
    <w:p w14:paraId="1561DB53" w14:textId="76523E3A" w:rsidR="00BA32D2" w:rsidRPr="000D04F5" w:rsidRDefault="00690C55" w:rsidP="00BA32D2">
      <w:pPr>
        <w:pStyle w:val="Kop1"/>
        <w:numPr>
          <w:ilvl w:val="0"/>
          <w:numId w:val="1"/>
        </w:numPr>
        <w:rPr>
          <w:rFonts w:ascii="Lato" w:hAnsi="Lato"/>
          <w:u w:val="single"/>
        </w:rPr>
      </w:pPr>
      <w:r w:rsidRPr="000D04F5">
        <w:rPr>
          <w:rFonts w:ascii="Lato" w:hAnsi="Lato"/>
          <w:u w:val="single"/>
        </w:rPr>
        <w:t>Vertrouwelijkheid</w:t>
      </w:r>
    </w:p>
    <w:p w14:paraId="3683749C" w14:textId="337DAB1A" w:rsidR="00BA32D2" w:rsidRDefault="00BA32D2" w:rsidP="00BA32D2">
      <w:pPr>
        <w:spacing w:after="0" w:line="240" w:lineRule="auto"/>
        <w:rPr>
          <w:rFonts w:ascii="Lato" w:hAnsi="Lato"/>
        </w:rPr>
      </w:pPr>
    </w:p>
    <w:p w14:paraId="46162158" w14:textId="4F9836C2" w:rsidR="00EF6023" w:rsidRDefault="00884871" w:rsidP="00692745">
      <w:pPr>
        <w:pBdr>
          <w:top w:val="single" w:sz="12" w:space="1" w:color="auto"/>
          <w:left w:val="single" w:sz="12" w:space="4" w:color="auto"/>
          <w:bottom w:val="single" w:sz="12" w:space="1" w:color="auto"/>
          <w:right w:val="single" w:sz="12" w:space="4" w:color="auto"/>
        </w:pBdr>
        <w:jc w:val="both"/>
        <w:rPr>
          <w:rFonts w:ascii="Lato" w:hAnsi="Lato"/>
        </w:rPr>
      </w:pPr>
      <w:r>
        <w:rPr>
          <w:rFonts w:ascii="Lato" w:hAnsi="Lato"/>
        </w:rPr>
        <w:t>De FOD Economie gaat zorgvuldig met uw gegevens om. In het kader van een onderzoek is het soms n</w:t>
      </w:r>
      <w:r w:rsidR="00C52DEF">
        <w:rPr>
          <w:rFonts w:ascii="Lato" w:hAnsi="Lato"/>
        </w:rPr>
        <w:t>odig</w:t>
      </w:r>
      <w:r>
        <w:rPr>
          <w:rFonts w:ascii="Lato" w:hAnsi="Lato"/>
        </w:rPr>
        <w:t xml:space="preserve"> om bepaalde gegevens k</w:t>
      </w:r>
      <w:r w:rsidR="00EF6023">
        <w:rPr>
          <w:rFonts w:ascii="Lato" w:hAnsi="Lato"/>
        </w:rPr>
        <w:t>enbaar te maken aan de tegenpartij.</w:t>
      </w:r>
    </w:p>
    <w:p w14:paraId="36966470" w14:textId="517A2C78" w:rsidR="002610D2" w:rsidRPr="000D04F5" w:rsidRDefault="00EF6023" w:rsidP="00692745">
      <w:pPr>
        <w:pBdr>
          <w:top w:val="single" w:sz="12" w:space="1" w:color="auto"/>
          <w:left w:val="single" w:sz="12" w:space="4" w:color="auto"/>
          <w:bottom w:val="single" w:sz="12" w:space="1" w:color="auto"/>
          <w:right w:val="single" w:sz="12" w:space="4" w:color="auto"/>
        </w:pBdr>
        <w:jc w:val="both"/>
        <w:rPr>
          <w:rFonts w:ascii="Lato" w:hAnsi="Lato"/>
        </w:rPr>
      </w:pPr>
      <w:r w:rsidRPr="000D04F5">
        <w:rPr>
          <w:rFonts w:ascii="Lato" w:hAnsi="Lato"/>
        </w:rPr>
        <w:t xml:space="preserve">Op </w:t>
      </w:r>
      <w:r w:rsidR="00C463CD">
        <w:rPr>
          <w:rFonts w:ascii="Lato" w:hAnsi="Lato"/>
        </w:rPr>
        <w:t xml:space="preserve">uw </w:t>
      </w:r>
      <w:r w:rsidRPr="000D04F5">
        <w:rPr>
          <w:rFonts w:ascii="Lato" w:hAnsi="Lato"/>
        </w:rPr>
        <w:t xml:space="preserve">verzoek kan de </w:t>
      </w:r>
      <w:r w:rsidR="009E1CF4">
        <w:rPr>
          <w:rFonts w:ascii="Lato" w:hAnsi="Lato"/>
        </w:rPr>
        <w:t xml:space="preserve">Economische Inspectie van de </w:t>
      </w:r>
      <w:r w:rsidRPr="000D04F5">
        <w:rPr>
          <w:rFonts w:ascii="Lato" w:hAnsi="Lato"/>
        </w:rPr>
        <w:t xml:space="preserve">FOD Economie alle noodzakelijke maatregelen treffen ter bescherming van de identiteit van de klager en enige andere informatie die schadelijk wordt geacht voor de belangen van de klager of leveranciers. Let er wel op dat de mogelijkheid om succesvol op te treden </w:t>
      </w:r>
      <w:r>
        <w:rPr>
          <w:rFonts w:ascii="Lato" w:hAnsi="Lato"/>
        </w:rPr>
        <w:t xml:space="preserve">ook </w:t>
      </w:r>
      <w:r w:rsidRPr="000D04F5">
        <w:rPr>
          <w:rFonts w:ascii="Lato" w:hAnsi="Lato"/>
        </w:rPr>
        <w:t xml:space="preserve">afhangt van </w:t>
      </w:r>
      <w:r>
        <w:rPr>
          <w:rFonts w:ascii="Lato" w:hAnsi="Lato"/>
        </w:rPr>
        <w:t>de aanwezigheid van</w:t>
      </w:r>
      <w:r w:rsidRPr="000D04F5">
        <w:rPr>
          <w:rFonts w:ascii="Lato" w:hAnsi="Lato"/>
        </w:rPr>
        <w:t xml:space="preserve"> voldoende bewijs </w:t>
      </w:r>
      <w:r>
        <w:rPr>
          <w:rFonts w:ascii="Lato" w:hAnsi="Lato"/>
        </w:rPr>
        <w:t>over de praktijk</w:t>
      </w:r>
      <w:r w:rsidRPr="000D04F5">
        <w:rPr>
          <w:rFonts w:ascii="Lato" w:hAnsi="Lato"/>
        </w:rPr>
        <w:t>. Hoe concreter de klacht en het bewijs, hoe groter de kans op succesvolle handhaving.</w:t>
      </w:r>
    </w:p>
    <w:p w14:paraId="17862C02" w14:textId="77777777" w:rsidR="0053570A" w:rsidRDefault="0053570A" w:rsidP="002610D2">
      <w:pPr>
        <w:jc w:val="both"/>
        <w:rPr>
          <w:rFonts w:ascii="Lato" w:hAnsi="Lato"/>
        </w:rPr>
      </w:pPr>
    </w:p>
    <w:p w14:paraId="1605839B" w14:textId="5309268C" w:rsidR="00884871" w:rsidRDefault="002610D2" w:rsidP="002610D2">
      <w:pPr>
        <w:jc w:val="both"/>
        <w:rPr>
          <w:rFonts w:ascii="Lato" w:hAnsi="Lato"/>
        </w:rPr>
      </w:pPr>
      <w:r w:rsidRPr="000D04F5">
        <w:rPr>
          <w:rFonts w:ascii="Lato" w:hAnsi="Lato"/>
        </w:rPr>
        <w:t xml:space="preserve">Wenst u dat er bepaalde informatie vertrouwelijk wordt behandeld om uw belangen te beschermen? </w:t>
      </w:r>
    </w:p>
    <w:p w14:paraId="6C969963" w14:textId="77777777" w:rsidR="00884871" w:rsidRPr="000D04F5" w:rsidRDefault="00B04408" w:rsidP="00884871">
      <w:pPr>
        <w:rPr>
          <w:rFonts w:ascii="Lato" w:hAnsi="Lato"/>
        </w:rPr>
      </w:pPr>
      <w:sdt>
        <w:sdtPr>
          <w:rPr>
            <w:rFonts w:ascii="Lato" w:hAnsi="Lato"/>
          </w:rPr>
          <w:id w:val="-733543958"/>
          <w14:checkbox>
            <w14:checked w14:val="0"/>
            <w14:checkedState w14:val="2612" w14:font="MS Gothic"/>
            <w14:uncheckedState w14:val="2610" w14:font="MS Gothic"/>
          </w14:checkbox>
        </w:sdtPr>
        <w:sdtEndPr/>
        <w:sdtContent>
          <w:r w:rsidR="00884871" w:rsidRPr="000D04F5">
            <w:rPr>
              <w:rFonts w:ascii="Segoe UI Symbol" w:eastAsia="MS Gothic" w:hAnsi="Segoe UI Symbol" w:cs="Segoe UI Symbol"/>
            </w:rPr>
            <w:t>☐</w:t>
          </w:r>
        </w:sdtContent>
      </w:sdt>
      <w:r w:rsidR="00884871" w:rsidRPr="000D04F5">
        <w:rPr>
          <w:rFonts w:ascii="Lato" w:hAnsi="Lato"/>
        </w:rPr>
        <w:t xml:space="preserve">  Ja</w:t>
      </w:r>
    </w:p>
    <w:p w14:paraId="49E68962" w14:textId="4D22F0CA" w:rsidR="0053570A" w:rsidRDefault="00B04408" w:rsidP="0053570A">
      <w:pPr>
        <w:rPr>
          <w:rFonts w:ascii="Lato" w:hAnsi="Lato"/>
        </w:rPr>
      </w:pPr>
      <w:sdt>
        <w:sdtPr>
          <w:rPr>
            <w:rFonts w:ascii="Lato" w:hAnsi="Lato"/>
          </w:rPr>
          <w:id w:val="-1211027321"/>
          <w14:checkbox>
            <w14:checked w14:val="0"/>
            <w14:checkedState w14:val="2612" w14:font="MS Gothic"/>
            <w14:uncheckedState w14:val="2610" w14:font="MS Gothic"/>
          </w14:checkbox>
        </w:sdtPr>
        <w:sdtEndPr/>
        <w:sdtContent>
          <w:r w:rsidR="00884871" w:rsidRPr="000D04F5">
            <w:rPr>
              <w:rFonts w:ascii="Segoe UI Symbol" w:eastAsia="MS Gothic" w:hAnsi="Segoe UI Symbol" w:cs="Segoe UI Symbol"/>
            </w:rPr>
            <w:t>☐</w:t>
          </w:r>
        </w:sdtContent>
      </w:sdt>
      <w:r w:rsidR="00884871" w:rsidRPr="000D04F5">
        <w:rPr>
          <w:rFonts w:ascii="Lato" w:hAnsi="Lato"/>
        </w:rPr>
        <w:t xml:space="preserve">  Nee</w:t>
      </w:r>
    </w:p>
    <w:p w14:paraId="4297FD6C" w14:textId="64A28573" w:rsidR="002610D2" w:rsidRPr="000D04F5" w:rsidRDefault="002610D2" w:rsidP="002610D2">
      <w:pPr>
        <w:jc w:val="both"/>
        <w:rPr>
          <w:rFonts w:ascii="Lato" w:hAnsi="Lato"/>
        </w:rPr>
      </w:pPr>
      <w:r w:rsidRPr="0053570A">
        <w:rPr>
          <w:rFonts w:ascii="Lato" w:hAnsi="Lato"/>
          <w:u w:val="single"/>
        </w:rPr>
        <w:t>Gelieve aan te geven welke informatie vertrouwelijk behandeld dient te worden en wat de redenen hiervoor zijn</w:t>
      </w:r>
      <w:r w:rsidR="00970C02">
        <w:rPr>
          <w:rFonts w:ascii="Lato" w:hAnsi="Lato"/>
        </w:rPr>
        <w:t>:</w:t>
      </w:r>
    </w:p>
    <w:p w14:paraId="032DD5D1" w14:textId="77777777" w:rsidR="002610D2" w:rsidRDefault="002610D2" w:rsidP="00BA32D2">
      <w:pPr>
        <w:jc w:val="both"/>
        <w:rPr>
          <w:rFonts w:ascii="Lato" w:hAnsi="Lato"/>
        </w:rPr>
      </w:pPr>
    </w:p>
    <w:p w14:paraId="7AFA7128" w14:textId="2C315111" w:rsidR="00BA32D2" w:rsidRDefault="00BA32D2" w:rsidP="00BA32D2">
      <w:pPr>
        <w:rPr>
          <w:rFonts w:ascii="Lato" w:hAnsi="Lato"/>
        </w:rPr>
      </w:pPr>
    </w:p>
    <w:p w14:paraId="7AFFB231" w14:textId="3E640AC5" w:rsidR="0053570A" w:rsidRDefault="0053570A" w:rsidP="00BA32D2">
      <w:pPr>
        <w:rPr>
          <w:rFonts w:ascii="Lato" w:hAnsi="Lato"/>
        </w:rPr>
      </w:pPr>
    </w:p>
    <w:p w14:paraId="1EFE02E8" w14:textId="77777777" w:rsidR="0053570A" w:rsidRPr="000D04F5" w:rsidRDefault="0053570A" w:rsidP="00BA32D2">
      <w:pPr>
        <w:rPr>
          <w:rFonts w:ascii="Lato" w:hAnsi="Lato"/>
        </w:rPr>
      </w:pPr>
    </w:p>
    <w:p w14:paraId="057BF978" w14:textId="507C499A" w:rsidR="00AE5A7A" w:rsidRPr="000D04F5" w:rsidRDefault="00AE5A7A" w:rsidP="00690C55">
      <w:pPr>
        <w:pStyle w:val="Kop1"/>
        <w:numPr>
          <w:ilvl w:val="0"/>
          <w:numId w:val="1"/>
        </w:numPr>
        <w:rPr>
          <w:rFonts w:ascii="Lato" w:hAnsi="Lato"/>
          <w:u w:val="single"/>
        </w:rPr>
      </w:pPr>
      <w:r w:rsidRPr="000D04F5">
        <w:rPr>
          <w:rFonts w:ascii="Lato" w:hAnsi="Lato"/>
          <w:u w:val="single"/>
        </w:rPr>
        <w:t>Over welke praktijk</w:t>
      </w:r>
      <w:r w:rsidR="00BE19DA" w:rsidRPr="000D04F5">
        <w:rPr>
          <w:rFonts w:ascii="Lato" w:hAnsi="Lato"/>
          <w:u w:val="single"/>
        </w:rPr>
        <w:t>(en)</w:t>
      </w:r>
      <w:r w:rsidRPr="000D04F5">
        <w:rPr>
          <w:rFonts w:ascii="Lato" w:hAnsi="Lato"/>
          <w:u w:val="single"/>
        </w:rPr>
        <w:t xml:space="preserve"> gaat uw </w:t>
      </w:r>
      <w:r w:rsidR="009C6BED" w:rsidRPr="000D04F5">
        <w:rPr>
          <w:rFonts w:ascii="Lato" w:hAnsi="Lato"/>
          <w:u w:val="single"/>
        </w:rPr>
        <w:t>klacht</w:t>
      </w:r>
      <w:r w:rsidRPr="000D04F5">
        <w:rPr>
          <w:rFonts w:ascii="Lato" w:hAnsi="Lato"/>
          <w:u w:val="single"/>
        </w:rPr>
        <w:t>?</w:t>
      </w:r>
      <w:r w:rsidR="0053570A">
        <w:rPr>
          <w:rFonts w:ascii="Lato" w:hAnsi="Lato"/>
          <w:u w:val="single"/>
        </w:rPr>
        <w:br/>
      </w:r>
    </w:p>
    <w:p w14:paraId="2428B9C9" w14:textId="6A0723CB" w:rsidR="00DA3206" w:rsidRPr="000D04F5" w:rsidRDefault="009C6BED" w:rsidP="00DA3206">
      <w:pPr>
        <w:rPr>
          <w:rFonts w:ascii="Lato" w:hAnsi="Lato"/>
        </w:rPr>
      </w:pPr>
      <w:r w:rsidRPr="000D04F5">
        <w:rPr>
          <w:rFonts w:ascii="Lato" w:hAnsi="Lato"/>
        </w:rPr>
        <w:t>Kruis aan welke praktijk</w:t>
      </w:r>
      <w:r w:rsidR="000E4D68" w:rsidRPr="000D04F5">
        <w:rPr>
          <w:rFonts w:ascii="Lato" w:hAnsi="Lato"/>
        </w:rPr>
        <w:t>(en)</w:t>
      </w:r>
      <w:r w:rsidRPr="000D04F5">
        <w:rPr>
          <w:rFonts w:ascii="Lato" w:hAnsi="Lato"/>
        </w:rPr>
        <w:t xml:space="preserve"> u wenst aan te </w:t>
      </w:r>
      <w:r w:rsidR="006004DE" w:rsidRPr="000D04F5">
        <w:rPr>
          <w:rFonts w:ascii="Lato" w:hAnsi="Lato"/>
        </w:rPr>
        <w:t>klagen:</w:t>
      </w:r>
    </w:p>
    <w:p w14:paraId="3CDA6172" w14:textId="2B2423E4" w:rsidR="00AE5A7A" w:rsidRPr="000D04F5" w:rsidRDefault="00B04408" w:rsidP="00DA3206">
      <w:pPr>
        <w:tabs>
          <w:tab w:val="left" w:pos="426"/>
        </w:tabs>
        <w:rPr>
          <w:rFonts w:ascii="Lato" w:hAnsi="Lato"/>
        </w:rPr>
      </w:pPr>
      <w:sdt>
        <w:sdtPr>
          <w:rPr>
            <w:rFonts w:ascii="Lato" w:hAnsi="Lato"/>
          </w:rPr>
          <w:id w:val="-1600329484"/>
          <w14:checkbox>
            <w14:checked w14:val="0"/>
            <w14:checkedState w14:val="2612" w14:font="MS Gothic"/>
            <w14:uncheckedState w14:val="2610" w14:font="MS Gothic"/>
          </w14:checkbox>
        </w:sdtPr>
        <w:sdtEndPr/>
        <w:sdtContent>
          <w:r w:rsidR="00DA3206" w:rsidRPr="000D04F5">
            <w:rPr>
              <w:rFonts w:ascii="Segoe UI Symbol" w:eastAsia="MS Gothic" w:hAnsi="Segoe UI Symbol" w:cs="Segoe UI Symbol"/>
            </w:rPr>
            <w:t>☐</w:t>
          </w:r>
        </w:sdtContent>
      </w:sdt>
      <w:r w:rsidR="00DA3206" w:rsidRPr="000D04F5">
        <w:rPr>
          <w:rFonts w:ascii="Lato" w:hAnsi="Lato"/>
        </w:rPr>
        <w:t xml:space="preserve">   De afnemer betaalt te laat (&gt;</w:t>
      </w:r>
      <w:r w:rsidR="00472DDF" w:rsidRPr="000D04F5">
        <w:rPr>
          <w:rFonts w:ascii="Lato" w:hAnsi="Lato"/>
        </w:rPr>
        <w:t xml:space="preserve"> </w:t>
      </w:r>
      <w:r w:rsidR="00DA3206" w:rsidRPr="000D04F5">
        <w:rPr>
          <w:rFonts w:ascii="Lato" w:hAnsi="Lato"/>
        </w:rPr>
        <w:t>30 dagen)</w:t>
      </w:r>
    </w:p>
    <w:p w14:paraId="7DAED73A" w14:textId="2481ADA8" w:rsidR="00DA3206" w:rsidRPr="000D04F5" w:rsidRDefault="00B04408" w:rsidP="00DA3206">
      <w:pPr>
        <w:tabs>
          <w:tab w:val="left" w:pos="426"/>
        </w:tabs>
        <w:rPr>
          <w:rFonts w:ascii="Lato" w:hAnsi="Lato"/>
        </w:rPr>
      </w:pPr>
      <w:sdt>
        <w:sdtPr>
          <w:rPr>
            <w:rFonts w:ascii="Lato" w:hAnsi="Lato"/>
          </w:rPr>
          <w:id w:val="-308864347"/>
          <w14:checkbox>
            <w14:checked w14:val="0"/>
            <w14:checkedState w14:val="2612" w14:font="MS Gothic"/>
            <w14:uncheckedState w14:val="2610" w14:font="MS Gothic"/>
          </w14:checkbox>
        </w:sdtPr>
        <w:sdtEndPr/>
        <w:sdtContent>
          <w:r w:rsidR="00DA3206" w:rsidRPr="000D04F5">
            <w:rPr>
              <w:rFonts w:ascii="Segoe UI Symbol" w:eastAsia="MS Gothic" w:hAnsi="Segoe UI Symbol" w:cs="Segoe UI Symbol"/>
            </w:rPr>
            <w:t>☐</w:t>
          </w:r>
        </w:sdtContent>
      </w:sdt>
      <w:r w:rsidR="00DA3206" w:rsidRPr="000D04F5">
        <w:rPr>
          <w:rFonts w:ascii="Lato" w:hAnsi="Lato"/>
        </w:rPr>
        <w:t xml:space="preserve">   De afnemer annuleert de bestelling op korte termijn (&lt;</w:t>
      </w:r>
      <w:r w:rsidR="00472DDF" w:rsidRPr="000D04F5">
        <w:rPr>
          <w:rFonts w:ascii="Lato" w:hAnsi="Lato"/>
        </w:rPr>
        <w:t xml:space="preserve"> </w:t>
      </w:r>
      <w:r w:rsidR="00DA3206" w:rsidRPr="000D04F5">
        <w:rPr>
          <w:rFonts w:ascii="Lato" w:hAnsi="Lato"/>
        </w:rPr>
        <w:t>30 dagen)</w:t>
      </w:r>
    </w:p>
    <w:p w14:paraId="7ECB38F3" w14:textId="5217D71A" w:rsidR="00DA3206" w:rsidRPr="000D04F5" w:rsidRDefault="00B04408" w:rsidP="00DA3206">
      <w:pPr>
        <w:tabs>
          <w:tab w:val="left" w:pos="426"/>
        </w:tabs>
        <w:rPr>
          <w:rFonts w:ascii="Lato" w:hAnsi="Lato"/>
        </w:rPr>
      </w:pPr>
      <w:sdt>
        <w:sdtPr>
          <w:rPr>
            <w:rFonts w:ascii="Lato" w:hAnsi="Lato"/>
          </w:rPr>
          <w:id w:val="192121337"/>
          <w14:checkbox>
            <w14:checked w14:val="0"/>
            <w14:checkedState w14:val="2612" w14:font="MS Gothic"/>
            <w14:uncheckedState w14:val="2610" w14:font="MS Gothic"/>
          </w14:checkbox>
        </w:sdtPr>
        <w:sdtEndPr/>
        <w:sdtContent>
          <w:r w:rsidR="00DA3206" w:rsidRPr="000D04F5">
            <w:rPr>
              <w:rFonts w:ascii="Segoe UI Symbol" w:eastAsia="MS Gothic" w:hAnsi="Segoe UI Symbol" w:cs="Segoe UI Symbol"/>
            </w:rPr>
            <w:t>☐</w:t>
          </w:r>
        </w:sdtContent>
      </w:sdt>
      <w:r w:rsidR="00DA3206" w:rsidRPr="000D04F5">
        <w:rPr>
          <w:rFonts w:ascii="Lato" w:hAnsi="Lato"/>
        </w:rPr>
        <w:t xml:space="preserve">   </w:t>
      </w:r>
      <w:r w:rsidR="002029AC" w:rsidRPr="000D04F5">
        <w:rPr>
          <w:rFonts w:ascii="Lato" w:hAnsi="Lato"/>
        </w:rPr>
        <w:t>De afnemer wijzigt eenzijdig de voorwaarden</w:t>
      </w:r>
    </w:p>
    <w:p w14:paraId="77A3E705" w14:textId="338D39A1" w:rsidR="002029AC" w:rsidRDefault="00B04408" w:rsidP="00DA3206">
      <w:pPr>
        <w:tabs>
          <w:tab w:val="left" w:pos="426"/>
        </w:tabs>
        <w:rPr>
          <w:rFonts w:ascii="Lato" w:hAnsi="Lato"/>
        </w:rPr>
      </w:pPr>
      <w:sdt>
        <w:sdtPr>
          <w:rPr>
            <w:rFonts w:ascii="Lato" w:hAnsi="Lato"/>
          </w:rPr>
          <w:id w:val="-574515259"/>
          <w14:checkbox>
            <w14:checked w14:val="0"/>
            <w14:checkedState w14:val="2612" w14:font="MS Gothic"/>
            <w14:uncheckedState w14:val="2610" w14:font="MS Gothic"/>
          </w14:checkbox>
        </w:sdtPr>
        <w:sdtEndPr/>
        <w:sdtContent>
          <w:r w:rsidR="002029AC" w:rsidRPr="000D04F5">
            <w:rPr>
              <w:rFonts w:ascii="Segoe UI Symbol" w:eastAsia="MS Gothic" w:hAnsi="Segoe UI Symbol" w:cs="Segoe UI Symbol"/>
            </w:rPr>
            <w:t>☐</w:t>
          </w:r>
        </w:sdtContent>
      </w:sdt>
      <w:r w:rsidR="002029AC" w:rsidRPr="000D04F5">
        <w:rPr>
          <w:rFonts w:ascii="Lato" w:hAnsi="Lato"/>
        </w:rPr>
        <w:t xml:space="preserve">   De afnemer verlangt oneigenlijke betalingen (die geen verband houden met de verkoop)</w:t>
      </w:r>
    </w:p>
    <w:p w14:paraId="4BE898C6" w14:textId="381CEAA7" w:rsidR="0078371A" w:rsidRPr="000D04F5" w:rsidRDefault="00B04408" w:rsidP="00CB002E">
      <w:pPr>
        <w:tabs>
          <w:tab w:val="left" w:pos="426"/>
        </w:tabs>
        <w:jc w:val="both"/>
        <w:rPr>
          <w:rFonts w:ascii="Lato" w:hAnsi="Lato"/>
        </w:rPr>
      </w:pPr>
      <w:sdt>
        <w:sdtPr>
          <w:rPr>
            <w:rFonts w:ascii="Lato" w:hAnsi="Lato"/>
          </w:rPr>
          <w:id w:val="-834068274"/>
          <w14:checkbox>
            <w14:checked w14:val="0"/>
            <w14:checkedState w14:val="2612" w14:font="MS Gothic"/>
            <w14:uncheckedState w14:val="2610" w14:font="MS Gothic"/>
          </w14:checkbox>
        </w:sdtPr>
        <w:sdtEndPr/>
        <w:sdtContent>
          <w:r w:rsidR="0078371A" w:rsidRPr="000D04F5">
            <w:rPr>
              <w:rFonts w:ascii="Segoe UI Symbol" w:eastAsia="MS Gothic" w:hAnsi="Segoe UI Symbol" w:cs="Segoe UI Symbol"/>
            </w:rPr>
            <w:t>☐</w:t>
          </w:r>
        </w:sdtContent>
      </w:sdt>
      <w:r w:rsidR="0078371A" w:rsidRPr="000D04F5">
        <w:rPr>
          <w:rFonts w:ascii="Lato" w:hAnsi="Lato"/>
        </w:rPr>
        <w:t xml:space="preserve">   </w:t>
      </w:r>
      <w:r w:rsidR="0078371A">
        <w:rPr>
          <w:rFonts w:ascii="Lato" w:hAnsi="Lato"/>
        </w:rPr>
        <w:t>D</w:t>
      </w:r>
      <w:r w:rsidR="0078371A" w:rsidRPr="0078371A">
        <w:rPr>
          <w:rFonts w:ascii="Lato" w:hAnsi="Lato"/>
        </w:rPr>
        <w:t xml:space="preserve">e afnemer verlangt dat </w:t>
      </w:r>
      <w:r w:rsidR="00C463CD">
        <w:rPr>
          <w:rFonts w:ascii="Lato" w:hAnsi="Lato"/>
        </w:rPr>
        <w:t>u</w:t>
      </w:r>
      <w:r w:rsidR="0078371A" w:rsidRPr="0078371A">
        <w:rPr>
          <w:rFonts w:ascii="Lato" w:hAnsi="Lato"/>
        </w:rPr>
        <w:t xml:space="preserve"> betaalt voor het bederf </w:t>
      </w:r>
      <w:r w:rsidR="00C463CD">
        <w:rPr>
          <w:rFonts w:ascii="Lato" w:hAnsi="Lato"/>
        </w:rPr>
        <w:t>en/</w:t>
      </w:r>
      <w:r w:rsidR="0078371A" w:rsidRPr="0078371A">
        <w:rPr>
          <w:rFonts w:ascii="Lato" w:hAnsi="Lato"/>
        </w:rPr>
        <w:t>of verlies</w:t>
      </w:r>
      <w:r w:rsidR="00C463CD">
        <w:rPr>
          <w:rFonts w:ascii="Lato" w:hAnsi="Lato"/>
        </w:rPr>
        <w:t xml:space="preserve"> van producten</w:t>
      </w:r>
      <w:r w:rsidR="00CB002E" w:rsidRPr="00CB002E">
        <w:rPr>
          <w:rFonts w:ascii="Lato" w:hAnsi="Lato"/>
        </w:rPr>
        <w:t xml:space="preserve"> dat zich voordoet bij de afnemer of nadat de eigendom is overgedragen, en dat niet aan nalatigheid of verzuim van </w:t>
      </w:r>
      <w:r w:rsidR="007318B1">
        <w:rPr>
          <w:rFonts w:ascii="Lato" w:hAnsi="Lato"/>
        </w:rPr>
        <w:t>u</w:t>
      </w:r>
      <w:r w:rsidR="00CB002E" w:rsidRPr="00CB002E">
        <w:rPr>
          <w:rFonts w:ascii="Lato" w:hAnsi="Lato"/>
        </w:rPr>
        <w:t xml:space="preserve"> is toe te schrijven</w:t>
      </w:r>
      <w:r w:rsidR="00CB002E">
        <w:rPr>
          <w:rFonts w:ascii="Lato" w:hAnsi="Lato"/>
        </w:rPr>
        <w:t>.</w:t>
      </w:r>
    </w:p>
    <w:p w14:paraId="31A9E039" w14:textId="4BA8F3DA" w:rsidR="002029AC" w:rsidRPr="000D04F5" w:rsidRDefault="00B04408" w:rsidP="00DA3206">
      <w:pPr>
        <w:tabs>
          <w:tab w:val="left" w:pos="426"/>
        </w:tabs>
        <w:rPr>
          <w:rFonts w:ascii="Lato" w:hAnsi="Lato"/>
        </w:rPr>
      </w:pPr>
      <w:sdt>
        <w:sdtPr>
          <w:rPr>
            <w:rFonts w:ascii="Lato" w:hAnsi="Lato"/>
          </w:rPr>
          <w:id w:val="892162356"/>
          <w14:checkbox>
            <w14:checked w14:val="0"/>
            <w14:checkedState w14:val="2612" w14:font="MS Gothic"/>
            <w14:uncheckedState w14:val="2610" w14:font="MS Gothic"/>
          </w14:checkbox>
        </w:sdtPr>
        <w:sdtEndPr/>
        <w:sdtContent>
          <w:r w:rsidR="002029AC" w:rsidRPr="000D04F5">
            <w:rPr>
              <w:rFonts w:ascii="Segoe UI Symbol" w:eastAsia="MS Gothic" w:hAnsi="Segoe UI Symbol" w:cs="Segoe UI Symbol"/>
            </w:rPr>
            <w:t>☐</w:t>
          </w:r>
        </w:sdtContent>
      </w:sdt>
      <w:r w:rsidR="002029AC" w:rsidRPr="000D04F5">
        <w:rPr>
          <w:rFonts w:ascii="Lato" w:hAnsi="Lato"/>
        </w:rPr>
        <w:t xml:space="preserve">   De afnemer weigert de overeenkomst schriftelijk vast te leggen</w:t>
      </w:r>
      <w:r w:rsidR="0053570A">
        <w:rPr>
          <w:rFonts w:ascii="Lato" w:hAnsi="Lato"/>
        </w:rPr>
        <w:t>.</w:t>
      </w:r>
    </w:p>
    <w:p w14:paraId="119C9C17" w14:textId="3DAA5C6F" w:rsidR="002029AC" w:rsidRPr="000D04F5" w:rsidRDefault="00B04408" w:rsidP="00DA3206">
      <w:pPr>
        <w:tabs>
          <w:tab w:val="left" w:pos="426"/>
        </w:tabs>
        <w:rPr>
          <w:rFonts w:ascii="Lato" w:hAnsi="Lato"/>
        </w:rPr>
      </w:pPr>
      <w:sdt>
        <w:sdtPr>
          <w:rPr>
            <w:rFonts w:ascii="Lato" w:hAnsi="Lato"/>
          </w:rPr>
          <w:id w:val="1612251607"/>
          <w14:checkbox>
            <w14:checked w14:val="0"/>
            <w14:checkedState w14:val="2612" w14:font="MS Gothic"/>
            <w14:uncheckedState w14:val="2610" w14:font="MS Gothic"/>
          </w14:checkbox>
        </w:sdtPr>
        <w:sdtEndPr/>
        <w:sdtContent>
          <w:r w:rsidR="002029AC" w:rsidRPr="000D04F5">
            <w:rPr>
              <w:rFonts w:ascii="Segoe UI Symbol" w:eastAsia="MS Gothic" w:hAnsi="Segoe UI Symbol" w:cs="Segoe UI Symbol"/>
            </w:rPr>
            <w:t>☐</w:t>
          </w:r>
        </w:sdtContent>
      </w:sdt>
      <w:r w:rsidR="002029AC" w:rsidRPr="000D04F5">
        <w:rPr>
          <w:rFonts w:ascii="Lato" w:hAnsi="Lato"/>
        </w:rPr>
        <w:t xml:space="preserve">   De afnemer</w:t>
      </w:r>
      <w:r w:rsidR="007A621A" w:rsidRPr="000D04F5">
        <w:rPr>
          <w:rFonts w:ascii="Lato" w:hAnsi="Lato"/>
        </w:rPr>
        <w:t xml:space="preserve"> maakt onrechtmatig gebruik van verkregen bedrijfsgeheimen</w:t>
      </w:r>
      <w:r w:rsidR="0053570A">
        <w:rPr>
          <w:rFonts w:ascii="Lato" w:hAnsi="Lato"/>
        </w:rPr>
        <w:t>.</w:t>
      </w:r>
    </w:p>
    <w:p w14:paraId="13EB25A3" w14:textId="7C0E11F2" w:rsidR="007A621A" w:rsidRPr="000D04F5" w:rsidRDefault="00B04408" w:rsidP="00DA3206">
      <w:pPr>
        <w:tabs>
          <w:tab w:val="left" w:pos="426"/>
        </w:tabs>
        <w:rPr>
          <w:rFonts w:ascii="Lato" w:hAnsi="Lato"/>
        </w:rPr>
      </w:pPr>
      <w:sdt>
        <w:sdtPr>
          <w:rPr>
            <w:rFonts w:ascii="Lato" w:hAnsi="Lato"/>
          </w:rPr>
          <w:id w:val="-1310862368"/>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De afnemer dreigt met </w:t>
      </w:r>
      <w:r w:rsidR="00C45149">
        <w:rPr>
          <w:rFonts w:ascii="Lato" w:hAnsi="Lato"/>
        </w:rPr>
        <w:t xml:space="preserve">commerciële </w:t>
      </w:r>
      <w:r w:rsidR="007A621A" w:rsidRPr="000D04F5">
        <w:rPr>
          <w:rFonts w:ascii="Lato" w:hAnsi="Lato"/>
        </w:rPr>
        <w:t>vergelding</w:t>
      </w:r>
      <w:r w:rsidR="009B7215">
        <w:rPr>
          <w:rFonts w:ascii="Lato" w:hAnsi="Lato"/>
        </w:rPr>
        <w:t>s</w:t>
      </w:r>
      <w:r w:rsidR="007A621A" w:rsidRPr="000D04F5">
        <w:rPr>
          <w:rFonts w:ascii="Lato" w:hAnsi="Lato"/>
        </w:rPr>
        <w:t>maatregelen wanneer u uw rechten uitoefent</w:t>
      </w:r>
      <w:r w:rsidR="0053570A">
        <w:rPr>
          <w:rFonts w:ascii="Lato" w:hAnsi="Lato"/>
        </w:rPr>
        <w:t>.</w:t>
      </w:r>
    </w:p>
    <w:p w14:paraId="5F241AA3" w14:textId="0DDDC93B" w:rsidR="007A621A" w:rsidRPr="000D04F5" w:rsidRDefault="00B04408" w:rsidP="00DA3206">
      <w:pPr>
        <w:tabs>
          <w:tab w:val="left" w:pos="426"/>
        </w:tabs>
        <w:rPr>
          <w:rFonts w:ascii="Lato" w:hAnsi="Lato"/>
        </w:rPr>
      </w:pPr>
      <w:sdt>
        <w:sdtPr>
          <w:rPr>
            <w:rFonts w:ascii="Lato" w:hAnsi="Lato"/>
          </w:rPr>
          <w:id w:val="238913255"/>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De afnemer verlangt een </w:t>
      </w:r>
      <w:r w:rsidR="00E3250B">
        <w:rPr>
          <w:rFonts w:ascii="Lato" w:hAnsi="Lato"/>
        </w:rPr>
        <w:t xml:space="preserve">oneigenlijke </w:t>
      </w:r>
      <w:r w:rsidR="007A621A" w:rsidRPr="000D04F5">
        <w:rPr>
          <w:rFonts w:ascii="Lato" w:hAnsi="Lato"/>
        </w:rPr>
        <w:t>kostenvergoeding van het onderzoeken van klachten</w:t>
      </w:r>
      <w:r w:rsidR="0053570A">
        <w:rPr>
          <w:rFonts w:ascii="Lato" w:hAnsi="Lato"/>
        </w:rPr>
        <w:t>.</w:t>
      </w:r>
    </w:p>
    <w:p w14:paraId="11657159" w14:textId="46678ECB" w:rsidR="00AE5A7A" w:rsidRPr="000D04F5" w:rsidRDefault="00B04408" w:rsidP="000C49FD">
      <w:pPr>
        <w:rPr>
          <w:rFonts w:ascii="Lato" w:hAnsi="Lato"/>
        </w:rPr>
      </w:pPr>
      <w:sdt>
        <w:sdtPr>
          <w:rPr>
            <w:rFonts w:ascii="Lato" w:hAnsi="Lato"/>
          </w:rPr>
          <w:id w:val="461468675"/>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De</w:t>
      </w:r>
      <w:r w:rsidR="00DA3206" w:rsidRPr="000D04F5">
        <w:rPr>
          <w:rFonts w:ascii="Lato" w:hAnsi="Lato"/>
        </w:rPr>
        <w:t xml:space="preserve"> afnemer</w:t>
      </w:r>
      <w:r w:rsidR="00AE5A7A" w:rsidRPr="000D04F5">
        <w:rPr>
          <w:rFonts w:ascii="Lato" w:hAnsi="Lato"/>
        </w:rPr>
        <w:t xml:space="preserve"> retourneert onverkochte landbouw- en voedingsproducten zonder betaling</w:t>
      </w:r>
      <w:r w:rsidR="0053570A">
        <w:rPr>
          <w:rFonts w:ascii="Lato" w:hAnsi="Lato"/>
        </w:rPr>
        <w:t>.</w:t>
      </w:r>
    </w:p>
    <w:p w14:paraId="5A9AEA19" w14:textId="4431D28F" w:rsidR="007A621A" w:rsidRPr="000D04F5" w:rsidRDefault="00B04408" w:rsidP="000C49FD">
      <w:pPr>
        <w:rPr>
          <w:rFonts w:ascii="Lato" w:hAnsi="Lato"/>
        </w:rPr>
      </w:pPr>
      <w:sdt>
        <w:sdtPr>
          <w:rPr>
            <w:rFonts w:ascii="Lato" w:hAnsi="Lato"/>
          </w:rPr>
          <w:id w:val="-358289189"/>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De afnemer verlangt een kostenvergoeding </w:t>
      </w:r>
      <w:r w:rsidR="00AE5A7A" w:rsidRPr="000D04F5">
        <w:rPr>
          <w:rFonts w:ascii="Lato" w:hAnsi="Lato"/>
        </w:rPr>
        <w:t>voor de opslag, de uitstalling of voor het op de markt aanbieden van de</w:t>
      </w:r>
      <w:r w:rsidR="00DA3206" w:rsidRPr="000D04F5">
        <w:rPr>
          <w:rFonts w:ascii="Lato" w:hAnsi="Lato"/>
        </w:rPr>
        <w:t xml:space="preserve"> </w:t>
      </w:r>
      <w:r w:rsidR="00AE5A7A" w:rsidRPr="000D04F5">
        <w:rPr>
          <w:rFonts w:ascii="Lato" w:hAnsi="Lato"/>
        </w:rPr>
        <w:t>producten</w:t>
      </w:r>
      <w:r w:rsidR="0053570A">
        <w:rPr>
          <w:rFonts w:ascii="Lato" w:hAnsi="Lato"/>
        </w:rPr>
        <w:t>.</w:t>
      </w:r>
    </w:p>
    <w:p w14:paraId="6EE5FC8C" w14:textId="0A62F74A" w:rsidR="0053570A" w:rsidRPr="000D04F5" w:rsidRDefault="00B04408" w:rsidP="000C49FD">
      <w:pPr>
        <w:rPr>
          <w:rFonts w:ascii="Lato" w:hAnsi="Lato"/>
        </w:rPr>
      </w:pPr>
      <w:sdt>
        <w:sdtPr>
          <w:rPr>
            <w:rFonts w:ascii="Lato" w:hAnsi="Lato"/>
          </w:rPr>
          <w:id w:val="1563522460"/>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w:t>
      </w:r>
      <w:r w:rsidR="00DA3206" w:rsidRPr="000D04F5">
        <w:rPr>
          <w:rFonts w:ascii="Lato" w:hAnsi="Lato"/>
        </w:rPr>
        <w:t>De</w:t>
      </w:r>
      <w:r w:rsidR="00AE5A7A" w:rsidRPr="000D04F5">
        <w:rPr>
          <w:rFonts w:ascii="Lato" w:hAnsi="Lato"/>
        </w:rPr>
        <w:t xml:space="preserve"> afnemer verlangt </w:t>
      </w:r>
      <w:r w:rsidR="007A621A" w:rsidRPr="000D04F5">
        <w:rPr>
          <w:rFonts w:ascii="Lato" w:hAnsi="Lato"/>
        </w:rPr>
        <w:t>dat u</w:t>
      </w:r>
      <w:r w:rsidR="00AE5A7A" w:rsidRPr="000D04F5">
        <w:rPr>
          <w:rFonts w:ascii="Lato" w:hAnsi="Lato"/>
        </w:rPr>
        <w:t xml:space="preserve"> </w:t>
      </w:r>
      <w:r w:rsidR="00DA3206" w:rsidRPr="000D04F5">
        <w:rPr>
          <w:rFonts w:ascii="Lato" w:hAnsi="Lato"/>
        </w:rPr>
        <w:t>(</w:t>
      </w:r>
      <w:r w:rsidR="00AE5A7A" w:rsidRPr="000D04F5">
        <w:rPr>
          <w:rFonts w:ascii="Lato" w:hAnsi="Lato"/>
        </w:rPr>
        <w:t>een deel van</w:t>
      </w:r>
      <w:r w:rsidR="009E4AF8">
        <w:rPr>
          <w:rFonts w:ascii="Lato" w:hAnsi="Lato"/>
        </w:rPr>
        <w:t>)</w:t>
      </w:r>
      <w:r w:rsidR="00AE5A7A" w:rsidRPr="000D04F5">
        <w:rPr>
          <w:rFonts w:ascii="Lato" w:hAnsi="Lato"/>
        </w:rPr>
        <w:t xml:space="preserve"> de kosten draagt van </w:t>
      </w:r>
      <w:r w:rsidR="007A621A" w:rsidRPr="000D04F5">
        <w:rPr>
          <w:rFonts w:ascii="Lato" w:hAnsi="Lato"/>
        </w:rPr>
        <w:t>kortingsacties</w:t>
      </w:r>
      <w:r w:rsidR="0053570A">
        <w:rPr>
          <w:rFonts w:ascii="Lato" w:hAnsi="Lato"/>
        </w:rPr>
        <w:t>.</w:t>
      </w:r>
    </w:p>
    <w:p w14:paraId="08247292" w14:textId="071ED082" w:rsidR="00B14001" w:rsidRPr="000D04F5" w:rsidRDefault="00B04408" w:rsidP="000C49FD">
      <w:pPr>
        <w:rPr>
          <w:rFonts w:ascii="Lato" w:hAnsi="Lato"/>
        </w:rPr>
      </w:pPr>
      <w:sdt>
        <w:sdtPr>
          <w:rPr>
            <w:rFonts w:ascii="Lato" w:hAnsi="Lato"/>
          </w:rPr>
          <w:id w:val="-184980536"/>
          <w14:checkbox>
            <w14:checked w14:val="0"/>
            <w14:checkedState w14:val="2612" w14:font="MS Gothic"/>
            <w14:uncheckedState w14:val="2610" w14:font="MS Gothic"/>
          </w14:checkbox>
        </w:sdtPr>
        <w:sdtEndPr/>
        <w:sdtContent>
          <w:r w:rsidR="007A621A" w:rsidRPr="000D04F5">
            <w:rPr>
              <w:rFonts w:ascii="Segoe UI Symbol" w:eastAsia="MS Gothic" w:hAnsi="Segoe UI Symbol" w:cs="Segoe UI Symbol"/>
            </w:rPr>
            <w:t>☐</w:t>
          </w:r>
        </w:sdtContent>
      </w:sdt>
      <w:r w:rsidR="007A621A" w:rsidRPr="000D04F5">
        <w:rPr>
          <w:rFonts w:ascii="Lato" w:hAnsi="Lato"/>
        </w:rPr>
        <w:t xml:space="preserve">   De afnemer verlangt dat u (een deel van</w:t>
      </w:r>
      <w:r w:rsidR="009E4AF8">
        <w:rPr>
          <w:rFonts w:ascii="Lato" w:hAnsi="Lato"/>
        </w:rPr>
        <w:t>)</w:t>
      </w:r>
      <w:r w:rsidR="007A621A" w:rsidRPr="000D04F5">
        <w:rPr>
          <w:rFonts w:ascii="Lato" w:hAnsi="Lato"/>
        </w:rPr>
        <w:t xml:space="preserve"> de kosten draagt </w:t>
      </w:r>
      <w:r w:rsidR="00B14001" w:rsidRPr="000D04F5">
        <w:rPr>
          <w:rFonts w:ascii="Lato" w:hAnsi="Lato"/>
        </w:rPr>
        <w:t>voor het maken van reclame</w:t>
      </w:r>
      <w:r w:rsidR="00FC46FA" w:rsidRPr="000D04F5">
        <w:rPr>
          <w:rFonts w:ascii="Lato" w:hAnsi="Lato"/>
        </w:rPr>
        <w:t xml:space="preserve"> of de marketing</w:t>
      </w:r>
      <w:r w:rsidR="0053570A">
        <w:rPr>
          <w:rFonts w:ascii="Lato" w:hAnsi="Lato"/>
        </w:rPr>
        <w:t>.</w:t>
      </w:r>
    </w:p>
    <w:p w14:paraId="39C780C1" w14:textId="37D1CFD4" w:rsidR="00B14001" w:rsidRPr="000D04F5" w:rsidRDefault="00B04408" w:rsidP="000C49FD">
      <w:pPr>
        <w:rPr>
          <w:rFonts w:ascii="Lato" w:hAnsi="Lato"/>
        </w:rPr>
      </w:pPr>
      <w:sdt>
        <w:sdtPr>
          <w:rPr>
            <w:rFonts w:ascii="Lato" w:hAnsi="Lato"/>
          </w:rPr>
          <w:id w:val="2086807135"/>
          <w14:checkbox>
            <w14:checked w14:val="0"/>
            <w14:checkedState w14:val="2612" w14:font="MS Gothic"/>
            <w14:uncheckedState w14:val="2610" w14:font="MS Gothic"/>
          </w14:checkbox>
        </w:sdtPr>
        <w:sdtEndPr/>
        <w:sdtContent>
          <w:r w:rsidR="00FC46FA" w:rsidRPr="000D04F5">
            <w:rPr>
              <w:rFonts w:ascii="Segoe UI Symbol" w:eastAsia="MS Gothic" w:hAnsi="Segoe UI Symbol" w:cs="Segoe UI Symbol"/>
            </w:rPr>
            <w:t>☐</w:t>
          </w:r>
        </w:sdtContent>
      </w:sdt>
      <w:r w:rsidR="00FC46FA" w:rsidRPr="000D04F5">
        <w:rPr>
          <w:rFonts w:ascii="Lato" w:hAnsi="Lato"/>
        </w:rPr>
        <w:t xml:space="preserve">   De afnemer verlangt dat u (een deel van</w:t>
      </w:r>
      <w:r w:rsidR="008032A6">
        <w:rPr>
          <w:rFonts w:ascii="Lato" w:hAnsi="Lato"/>
        </w:rPr>
        <w:t>)</w:t>
      </w:r>
      <w:r w:rsidR="00FC46FA" w:rsidRPr="000D04F5">
        <w:rPr>
          <w:rFonts w:ascii="Lato" w:hAnsi="Lato"/>
        </w:rPr>
        <w:t xml:space="preserve"> de kosten draagt </w:t>
      </w:r>
      <w:r w:rsidR="00B14001" w:rsidRPr="000D04F5">
        <w:rPr>
          <w:rFonts w:ascii="Lato" w:hAnsi="Lato"/>
        </w:rPr>
        <w:t xml:space="preserve">voor de inrichting van de </w:t>
      </w:r>
      <w:r w:rsidR="00430B1B" w:rsidRPr="000D04F5">
        <w:rPr>
          <w:rFonts w:ascii="Lato" w:hAnsi="Lato"/>
        </w:rPr>
        <w:t>verkoop</w:t>
      </w:r>
      <w:r w:rsidR="00B14001" w:rsidRPr="000D04F5">
        <w:rPr>
          <w:rFonts w:ascii="Lato" w:hAnsi="Lato"/>
        </w:rPr>
        <w:t>ruimten</w:t>
      </w:r>
      <w:r w:rsidR="0053570A">
        <w:rPr>
          <w:rFonts w:ascii="Lato" w:hAnsi="Lato"/>
        </w:rPr>
        <w:t>.</w:t>
      </w:r>
    </w:p>
    <w:p w14:paraId="1778FBFD" w14:textId="639D6070" w:rsidR="0020776C" w:rsidRPr="000D04F5" w:rsidRDefault="00C94A12" w:rsidP="000C49FD">
      <w:pPr>
        <w:rPr>
          <w:rFonts w:ascii="Lato" w:hAnsi="Lato"/>
        </w:rPr>
      </w:pPr>
      <w:r w:rsidRPr="0053570A">
        <w:rPr>
          <w:rFonts w:ascii="Lato" w:hAnsi="Lato"/>
          <w:u w:val="single"/>
        </w:rPr>
        <w:t>Beschrijf hieronder duidelijk de</w:t>
      </w:r>
      <w:r w:rsidR="00851C22" w:rsidRPr="0053570A">
        <w:rPr>
          <w:rFonts w:ascii="Lato" w:hAnsi="Lato"/>
          <w:u w:val="single"/>
        </w:rPr>
        <w:t xml:space="preserve"> praktijk</w:t>
      </w:r>
      <w:r w:rsidR="006F3CF5" w:rsidRPr="0053570A">
        <w:rPr>
          <w:rFonts w:ascii="Lato" w:hAnsi="Lato"/>
          <w:u w:val="single"/>
        </w:rPr>
        <w:t>(en)</w:t>
      </w:r>
      <w:r w:rsidRPr="0053570A">
        <w:rPr>
          <w:rFonts w:ascii="Lato" w:hAnsi="Lato"/>
          <w:u w:val="single"/>
        </w:rPr>
        <w:t xml:space="preserve"> waarover de klacht gaat</w:t>
      </w:r>
      <w:r w:rsidR="0020776C" w:rsidRPr="000D04F5">
        <w:rPr>
          <w:rFonts w:ascii="Lato" w:hAnsi="Lato"/>
        </w:rPr>
        <w:t>:</w:t>
      </w:r>
    </w:p>
    <w:p w14:paraId="67CD6177" w14:textId="5625C071" w:rsidR="00C94A12" w:rsidRDefault="00C94A12" w:rsidP="000C49FD">
      <w:pPr>
        <w:rPr>
          <w:rFonts w:ascii="Lato" w:hAnsi="Lato"/>
        </w:rPr>
      </w:pPr>
    </w:p>
    <w:p w14:paraId="5151C1D3" w14:textId="3D47DBC1" w:rsidR="006A0B7F" w:rsidRDefault="006A0B7F" w:rsidP="006A0B7F">
      <w:pPr>
        <w:rPr>
          <w:rFonts w:ascii="Lato" w:hAnsi="Lato"/>
        </w:rPr>
      </w:pPr>
    </w:p>
    <w:p w14:paraId="08C64DC3" w14:textId="3AA1F2BA" w:rsidR="0053570A" w:rsidRDefault="0053570A" w:rsidP="006A0B7F">
      <w:pPr>
        <w:rPr>
          <w:rFonts w:ascii="Lato" w:hAnsi="Lato"/>
        </w:rPr>
      </w:pPr>
    </w:p>
    <w:p w14:paraId="77C0D7A1" w14:textId="77777777" w:rsidR="00AB6C2A" w:rsidRPr="00AB6C2A" w:rsidRDefault="00AB6C2A" w:rsidP="006A0B7F">
      <w:pPr>
        <w:rPr>
          <w:rFonts w:ascii="Lato" w:hAnsi="Lato"/>
        </w:rPr>
      </w:pPr>
    </w:p>
    <w:p w14:paraId="4BA1A7F5" w14:textId="796079CD" w:rsidR="006A0B7F" w:rsidRDefault="0053570A" w:rsidP="006A0B7F">
      <w:pPr>
        <w:rPr>
          <w:rFonts w:ascii="Lato" w:hAnsi="Lato"/>
        </w:rPr>
      </w:pPr>
      <w:r>
        <w:rPr>
          <w:rFonts w:ascii="Lato" w:hAnsi="Lato"/>
        </w:rPr>
        <w:t>(</w:t>
      </w:r>
      <w:r w:rsidR="006A0B7F" w:rsidRPr="00AB6C2A">
        <w:rPr>
          <w:rFonts w:ascii="Lato" w:hAnsi="Lato"/>
        </w:rPr>
        <w:t>Handtekening</w:t>
      </w:r>
      <w:r>
        <w:rPr>
          <w:rFonts w:ascii="Lato" w:hAnsi="Lato"/>
        </w:rPr>
        <w:t>)</w:t>
      </w:r>
    </w:p>
    <w:p w14:paraId="73BB8146" w14:textId="77777777" w:rsidR="0053570A" w:rsidRPr="00AB6C2A" w:rsidRDefault="0053570A" w:rsidP="006A0B7F">
      <w:pPr>
        <w:rPr>
          <w:rFonts w:ascii="Lato" w:hAnsi="Lato"/>
        </w:rPr>
      </w:pPr>
    </w:p>
    <w:p w14:paraId="73F5BF1D" w14:textId="633BF602" w:rsidR="006A0B7F" w:rsidRDefault="006A0B7F" w:rsidP="006A0B7F">
      <w:pPr>
        <w:rPr>
          <w:rFonts w:ascii="Lato" w:hAnsi="Lato"/>
        </w:rPr>
      </w:pPr>
      <w:r w:rsidRPr="00AB6C2A">
        <w:rPr>
          <w:rFonts w:ascii="Lato" w:hAnsi="Lato"/>
        </w:rPr>
        <w:t xml:space="preserve">Naam </w:t>
      </w:r>
      <w:r w:rsidR="0053570A">
        <w:rPr>
          <w:rFonts w:ascii="Lato" w:hAnsi="Lato"/>
        </w:rPr>
        <w:t>voornaam</w:t>
      </w:r>
      <w:r w:rsidRPr="00AB6C2A">
        <w:rPr>
          <w:rFonts w:ascii="Lato" w:hAnsi="Lato"/>
        </w:rPr>
        <w:br/>
        <w:t>Datum</w:t>
      </w:r>
    </w:p>
    <w:p w14:paraId="0E59A610" w14:textId="77777777" w:rsidR="00F203A1" w:rsidRDefault="00F203A1" w:rsidP="006A0B7F">
      <w:pPr>
        <w:rPr>
          <w:rFonts w:ascii="Lato" w:hAnsi="Lato"/>
        </w:rPr>
      </w:pPr>
    </w:p>
    <w:p w14:paraId="7A65681F" w14:textId="0B452D3B" w:rsidR="00924876" w:rsidRPr="000D04F5" w:rsidRDefault="00924876" w:rsidP="00924876">
      <w:pPr>
        <w:jc w:val="both"/>
        <w:rPr>
          <w:rFonts w:ascii="Lato" w:hAnsi="Lato"/>
          <w:b/>
          <w:bCs/>
        </w:rPr>
      </w:pPr>
      <w:r w:rsidRPr="000D04F5">
        <w:rPr>
          <w:rFonts w:ascii="Lato" w:hAnsi="Lato"/>
          <w:b/>
          <w:bCs/>
        </w:rPr>
        <w:t>Voeg zoveel mogelijk relevante bewijsstukken toe van d</w:t>
      </w:r>
      <w:r w:rsidR="0094215F">
        <w:rPr>
          <w:rFonts w:ascii="Lato" w:hAnsi="Lato"/>
          <w:b/>
          <w:bCs/>
        </w:rPr>
        <w:t>ie</w:t>
      </w:r>
      <w:r w:rsidRPr="000D04F5">
        <w:rPr>
          <w:rFonts w:ascii="Lato" w:hAnsi="Lato"/>
          <w:b/>
          <w:bCs/>
        </w:rPr>
        <w:t xml:space="preserve"> praktijk(en).</w:t>
      </w:r>
    </w:p>
    <w:p w14:paraId="09361236" w14:textId="6365DCC1" w:rsidR="00826C83" w:rsidRDefault="00924876" w:rsidP="00924876">
      <w:pPr>
        <w:jc w:val="both"/>
        <w:rPr>
          <w:rFonts w:ascii="Lato" w:hAnsi="Lato"/>
        </w:rPr>
      </w:pPr>
      <w:r w:rsidRPr="000D04F5">
        <w:rPr>
          <w:rFonts w:ascii="Lato" w:hAnsi="Lato"/>
        </w:rPr>
        <w:t>Om nuttig gevolg te geven aan de klacht is het noodzakelijk om</w:t>
      </w:r>
      <w:r>
        <w:rPr>
          <w:rFonts w:ascii="Lato" w:hAnsi="Lato"/>
        </w:rPr>
        <w:t xml:space="preserve"> alle</w:t>
      </w:r>
      <w:r w:rsidRPr="000D04F5">
        <w:rPr>
          <w:rFonts w:ascii="Lato" w:hAnsi="Lato"/>
        </w:rPr>
        <w:t xml:space="preserve"> relevante bewijsstukken </w:t>
      </w:r>
      <w:r>
        <w:rPr>
          <w:rFonts w:ascii="Lato" w:hAnsi="Lato"/>
        </w:rPr>
        <w:t xml:space="preserve">toe </w:t>
      </w:r>
      <w:r w:rsidRPr="000D04F5">
        <w:rPr>
          <w:rFonts w:ascii="Lato" w:hAnsi="Lato"/>
        </w:rPr>
        <w:t xml:space="preserve">te </w:t>
      </w:r>
      <w:r>
        <w:rPr>
          <w:rFonts w:ascii="Lato" w:hAnsi="Lato"/>
        </w:rPr>
        <w:t>voegen, bijvoorbeeld contracten en communicatie zoals e-mails.</w:t>
      </w:r>
    </w:p>
    <w:p w14:paraId="55D2C73B" w14:textId="77777777" w:rsidR="00826C83" w:rsidRDefault="00826C83">
      <w:pPr>
        <w:rPr>
          <w:rFonts w:ascii="Lato" w:hAnsi="Lato"/>
        </w:rPr>
      </w:pPr>
      <w:r>
        <w:rPr>
          <w:rFonts w:ascii="Lato" w:hAnsi="Lato"/>
        </w:rPr>
        <w:br w:type="page"/>
      </w:r>
    </w:p>
    <w:p w14:paraId="7DC0AAD0" w14:textId="77777777" w:rsidR="00924876" w:rsidRPr="00AB6C2A" w:rsidRDefault="00924876" w:rsidP="00924876">
      <w:pPr>
        <w:jc w:val="both"/>
        <w:rPr>
          <w:rFonts w:ascii="Lato" w:hAnsi="Lato"/>
        </w:rPr>
      </w:pPr>
    </w:p>
    <w:p w14:paraId="07B74CAF" w14:textId="5CDBE26D" w:rsidR="0053570A" w:rsidRPr="0053570A" w:rsidRDefault="0053570A" w:rsidP="0053570A">
      <w:pPr>
        <w:pStyle w:val="Kop1"/>
        <w:numPr>
          <w:ilvl w:val="0"/>
          <w:numId w:val="1"/>
        </w:numPr>
        <w:rPr>
          <w:rFonts w:ascii="Lato" w:hAnsi="Lato"/>
          <w:u w:val="single"/>
        </w:rPr>
      </w:pPr>
      <w:r>
        <w:rPr>
          <w:rFonts w:ascii="Lato" w:hAnsi="Lato"/>
          <w:u w:val="single"/>
        </w:rPr>
        <w:t>Wijze van indienen</w:t>
      </w:r>
      <w:r>
        <w:rPr>
          <w:rFonts w:ascii="Lato" w:hAnsi="Lato"/>
          <w:u w:val="single"/>
        </w:rPr>
        <w:br/>
      </w:r>
    </w:p>
    <w:p w14:paraId="60447BFC" w14:textId="0E4E2DAB" w:rsidR="004F33D0" w:rsidRDefault="0053570A" w:rsidP="006A0B7F">
      <w:pPr>
        <w:rPr>
          <w:rFonts w:ascii="Lato" w:hAnsi="Lato"/>
        </w:rPr>
      </w:pPr>
      <w:r>
        <w:rPr>
          <w:rFonts w:ascii="Lato" w:hAnsi="Lato"/>
        </w:rPr>
        <w:t xml:space="preserve">Om op correcte wijze </w:t>
      </w:r>
      <w:r w:rsidR="00BC2738">
        <w:rPr>
          <w:rFonts w:ascii="Lato" w:hAnsi="Lato"/>
        </w:rPr>
        <w:t>een klacht in te dienen</w:t>
      </w:r>
      <w:r>
        <w:rPr>
          <w:rFonts w:ascii="Lato" w:hAnsi="Lato"/>
        </w:rPr>
        <w:t xml:space="preserve"> van een mogelijks oneerlijke praktijk, dient u dit formulier en alle bijlagen over te maken naar</w:t>
      </w:r>
      <w:r w:rsidR="00276677">
        <w:rPr>
          <w:rFonts w:ascii="Lato" w:hAnsi="Lato"/>
        </w:rPr>
        <w:t xml:space="preserve"> </w:t>
      </w:r>
      <w:r w:rsidR="00A64044">
        <w:rPr>
          <w:rFonts w:ascii="Lato" w:hAnsi="Lato"/>
        </w:rPr>
        <w:t>d</w:t>
      </w:r>
      <w:r w:rsidR="00276677">
        <w:rPr>
          <w:rFonts w:ascii="Lato" w:hAnsi="Lato"/>
        </w:rPr>
        <w:t xml:space="preserve">e Algemene Directie Economische </w:t>
      </w:r>
      <w:r w:rsidR="006004DE">
        <w:rPr>
          <w:rFonts w:ascii="Lato" w:hAnsi="Lato"/>
        </w:rPr>
        <w:t>Inspectie:</w:t>
      </w:r>
    </w:p>
    <w:p w14:paraId="06E0D195" w14:textId="683AB8CF" w:rsidR="0053570A" w:rsidRPr="00227A84" w:rsidRDefault="0053570A" w:rsidP="006A0B7F">
      <w:pPr>
        <w:rPr>
          <w:rFonts w:ascii="Lato" w:hAnsi="Lato"/>
          <w:u w:val="single"/>
          <w:lang w:val="en-GB"/>
        </w:rPr>
      </w:pPr>
      <w:r w:rsidRPr="00227A84">
        <w:rPr>
          <w:rFonts w:ascii="Lato" w:hAnsi="Lato"/>
          <w:u w:val="single"/>
          <w:lang w:val="en-GB"/>
        </w:rPr>
        <w:t xml:space="preserve">Per </w:t>
      </w:r>
      <w:r w:rsidR="006004DE" w:rsidRPr="00227A84">
        <w:rPr>
          <w:rFonts w:ascii="Lato" w:hAnsi="Lato"/>
          <w:u w:val="single"/>
          <w:lang w:val="en-GB"/>
        </w:rPr>
        <w:t>e-mail:</w:t>
      </w:r>
      <w:r w:rsidRPr="00227A84">
        <w:rPr>
          <w:rFonts w:ascii="Lato" w:hAnsi="Lato"/>
          <w:u w:val="single"/>
          <w:lang w:val="en-GB"/>
        </w:rPr>
        <w:t xml:space="preserve"> </w:t>
      </w:r>
    </w:p>
    <w:p w14:paraId="4928BFCE" w14:textId="55D28B87" w:rsidR="00AB6C2A" w:rsidRPr="00227A84" w:rsidRDefault="00B04408" w:rsidP="006A0B7F">
      <w:pPr>
        <w:rPr>
          <w:rFonts w:ascii="Lato" w:hAnsi="Lato"/>
          <w:lang w:val="en-GB"/>
        </w:rPr>
      </w:pPr>
      <w:hyperlink r:id="rId11" w:history="1">
        <w:r w:rsidR="00A80D24" w:rsidRPr="00FC6D69">
          <w:rPr>
            <w:rStyle w:val="Hyperlink"/>
            <w:rFonts w:ascii="Lato" w:hAnsi="Lato"/>
            <w:lang w:val="en-GB"/>
          </w:rPr>
          <w:t>utp.agrifoodchain@economie.fgov.be</w:t>
        </w:r>
      </w:hyperlink>
      <w:r w:rsidR="0053570A" w:rsidRPr="00227A84">
        <w:rPr>
          <w:rFonts w:ascii="Lato" w:hAnsi="Lato"/>
          <w:lang w:val="en-GB"/>
        </w:rPr>
        <w:t xml:space="preserve"> </w:t>
      </w:r>
    </w:p>
    <w:p w14:paraId="08A75A93" w14:textId="774F722E" w:rsidR="00AB6C2A" w:rsidRPr="0053570A" w:rsidRDefault="00AB6C2A" w:rsidP="006A0B7F">
      <w:pPr>
        <w:rPr>
          <w:rFonts w:ascii="Lato" w:hAnsi="Lato"/>
          <w:u w:val="single"/>
        </w:rPr>
      </w:pPr>
      <w:r w:rsidRPr="0053570A">
        <w:rPr>
          <w:rFonts w:ascii="Lato" w:hAnsi="Lato"/>
          <w:b/>
          <w:bCs/>
          <w:u w:val="single"/>
        </w:rPr>
        <w:t>O</w:t>
      </w:r>
      <w:r w:rsidR="00B0552C">
        <w:rPr>
          <w:rFonts w:ascii="Lato" w:hAnsi="Lato"/>
          <w:b/>
          <w:bCs/>
          <w:u w:val="single"/>
        </w:rPr>
        <w:t>F</w:t>
      </w:r>
      <w:r w:rsidRPr="0053570A">
        <w:rPr>
          <w:rFonts w:ascii="Lato" w:hAnsi="Lato"/>
          <w:b/>
          <w:bCs/>
          <w:u w:val="single"/>
        </w:rPr>
        <w:t xml:space="preserve"> </w:t>
      </w:r>
      <w:r w:rsidRPr="0053570A">
        <w:rPr>
          <w:rFonts w:ascii="Lato" w:hAnsi="Lato"/>
          <w:u w:val="single"/>
        </w:rPr>
        <w:t xml:space="preserve">per </w:t>
      </w:r>
      <w:r w:rsidR="006004DE" w:rsidRPr="0053570A">
        <w:rPr>
          <w:rFonts w:ascii="Lato" w:hAnsi="Lato"/>
          <w:u w:val="single"/>
        </w:rPr>
        <w:t>post:</w:t>
      </w:r>
    </w:p>
    <w:p w14:paraId="0C81F48F" w14:textId="43B5E7D4" w:rsidR="00AB6C2A" w:rsidRPr="00AB6C2A" w:rsidRDefault="00AB6C2A" w:rsidP="006A0B7F">
      <w:pPr>
        <w:rPr>
          <w:rFonts w:ascii="Lato" w:hAnsi="Lato"/>
        </w:rPr>
      </w:pPr>
      <w:r w:rsidRPr="00AB6C2A">
        <w:rPr>
          <w:rFonts w:ascii="Lato" w:hAnsi="Lato"/>
        </w:rPr>
        <w:t>FOD Economie</w:t>
      </w:r>
      <w:r w:rsidRPr="00AB6C2A">
        <w:rPr>
          <w:rFonts w:ascii="Lato" w:hAnsi="Lato"/>
        </w:rPr>
        <w:br/>
      </w:r>
      <w:r w:rsidR="005E0E2F">
        <w:rPr>
          <w:rFonts w:ascii="Lato" w:hAnsi="Lato"/>
        </w:rPr>
        <w:t>AD</w:t>
      </w:r>
      <w:r w:rsidRPr="00AB6C2A">
        <w:rPr>
          <w:rFonts w:ascii="Lato" w:hAnsi="Lato"/>
        </w:rPr>
        <w:t xml:space="preserve"> Economische Inspectie – Cel </w:t>
      </w:r>
      <w:r w:rsidR="006004DE">
        <w:rPr>
          <w:rFonts w:ascii="Lato" w:hAnsi="Lato"/>
        </w:rPr>
        <w:t>b</w:t>
      </w:r>
      <w:r w:rsidRPr="00AB6C2A">
        <w:rPr>
          <w:rFonts w:ascii="Lato" w:hAnsi="Lato"/>
        </w:rPr>
        <w:t>2</w:t>
      </w:r>
      <w:r w:rsidR="006004DE">
        <w:rPr>
          <w:rFonts w:ascii="Lato" w:hAnsi="Lato"/>
        </w:rPr>
        <w:t>b</w:t>
      </w:r>
      <w:r w:rsidRPr="00AB6C2A">
        <w:rPr>
          <w:rFonts w:ascii="Lato" w:hAnsi="Lato"/>
        </w:rPr>
        <w:br/>
        <w:t>Koning Albert II-laan 16</w:t>
      </w:r>
      <w:r w:rsidR="00780624">
        <w:rPr>
          <w:rFonts w:ascii="Lato" w:hAnsi="Lato"/>
        </w:rPr>
        <w:br/>
      </w:r>
      <w:r w:rsidRPr="00AB6C2A">
        <w:rPr>
          <w:rFonts w:ascii="Lato" w:hAnsi="Lato"/>
        </w:rPr>
        <w:t>1000 Brussel</w:t>
      </w:r>
      <w:r w:rsidRPr="00AB6C2A">
        <w:rPr>
          <w:rFonts w:ascii="Lato" w:hAnsi="Lato"/>
        </w:rPr>
        <w:br/>
      </w:r>
    </w:p>
    <w:p w14:paraId="1EBDEB80" w14:textId="1D248C65" w:rsidR="00430B1B" w:rsidRPr="00AB6C2A" w:rsidRDefault="009C6BED" w:rsidP="0053570A">
      <w:pPr>
        <w:pStyle w:val="Kop1"/>
        <w:rPr>
          <w:rFonts w:ascii="Lato" w:hAnsi="Lato"/>
          <w:u w:val="single"/>
        </w:rPr>
      </w:pPr>
      <w:r w:rsidRPr="00AB6C2A">
        <w:rPr>
          <w:rFonts w:ascii="Lato" w:hAnsi="Lato"/>
          <w:u w:val="single"/>
        </w:rPr>
        <w:t xml:space="preserve">Checklist mee te sturen </w:t>
      </w:r>
      <w:r w:rsidR="006004DE">
        <w:rPr>
          <w:rFonts w:ascii="Lato" w:hAnsi="Lato"/>
          <w:u w:val="single"/>
        </w:rPr>
        <w:t>bewijs</w:t>
      </w:r>
      <w:r w:rsidRPr="00AB6C2A">
        <w:rPr>
          <w:rFonts w:ascii="Lato" w:hAnsi="Lato"/>
          <w:u w:val="single"/>
        </w:rPr>
        <w:t xml:space="preserve">stukken </w:t>
      </w:r>
      <w:r w:rsidR="00B074DA">
        <w:rPr>
          <w:rFonts w:ascii="Lato" w:hAnsi="Lato"/>
          <w:u w:val="single"/>
        </w:rPr>
        <w:br/>
      </w:r>
    </w:p>
    <w:p w14:paraId="3AFD8F53" w14:textId="4913D310" w:rsidR="009C6BED" w:rsidRDefault="00B04408" w:rsidP="00C463CD">
      <w:pPr>
        <w:rPr>
          <w:rFonts w:ascii="Lato" w:hAnsi="Lato"/>
        </w:rPr>
      </w:pPr>
      <w:sdt>
        <w:sdtPr>
          <w:rPr>
            <w:rFonts w:ascii="Lato" w:hAnsi="Lato"/>
          </w:rPr>
          <w:id w:val="-927420400"/>
          <w14:checkbox>
            <w14:checked w14:val="0"/>
            <w14:checkedState w14:val="2612" w14:font="MS Gothic"/>
            <w14:uncheckedState w14:val="2610" w14:font="MS Gothic"/>
          </w14:checkbox>
        </w:sdtPr>
        <w:sdtEndPr/>
        <w:sdtContent>
          <w:r w:rsidR="00C463CD">
            <w:rPr>
              <w:rFonts w:ascii="MS Gothic" w:eastAsia="MS Gothic" w:hAnsi="MS Gothic" w:hint="eastAsia"/>
            </w:rPr>
            <w:t>☐</w:t>
          </w:r>
        </w:sdtContent>
      </w:sdt>
      <w:r w:rsidR="00476A41">
        <w:rPr>
          <w:rFonts w:ascii="Lato" w:hAnsi="Lato"/>
        </w:rPr>
        <w:t xml:space="preserve"> </w:t>
      </w:r>
      <w:r w:rsidR="0053570A" w:rsidRPr="00C463CD">
        <w:rPr>
          <w:rFonts w:ascii="Lato" w:hAnsi="Lato"/>
        </w:rPr>
        <w:t>Kopie van uw overeenkomst met de tegenpartij</w:t>
      </w:r>
      <w:r w:rsidR="00B074DA">
        <w:rPr>
          <w:rFonts w:ascii="Lato" w:hAnsi="Lato"/>
        </w:rPr>
        <w:t>.</w:t>
      </w:r>
    </w:p>
    <w:p w14:paraId="1894DF50" w14:textId="69C3F640" w:rsidR="00B074DA" w:rsidRPr="00C463CD" w:rsidRDefault="00B04408" w:rsidP="00C463CD">
      <w:pPr>
        <w:rPr>
          <w:rFonts w:ascii="Lato" w:hAnsi="Lato"/>
        </w:rPr>
      </w:pPr>
      <w:sdt>
        <w:sdtPr>
          <w:rPr>
            <w:rFonts w:ascii="Lato" w:hAnsi="Lato"/>
          </w:rPr>
          <w:id w:val="-129476815"/>
          <w14:checkbox>
            <w14:checked w14:val="0"/>
            <w14:checkedState w14:val="2612" w14:font="MS Gothic"/>
            <w14:uncheckedState w14:val="2610" w14:font="MS Gothic"/>
          </w14:checkbox>
        </w:sdtPr>
        <w:sdtEndPr/>
        <w:sdtContent>
          <w:r w:rsidR="00B074DA">
            <w:rPr>
              <w:rFonts w:ascii="MS Gothic" w:eastAsia="MS Gothic" w:hAnsi="MS Gothic" w:hint="eastAsia"/>
            </w:rPr>
            <w:t>☐</w:t>
          </w:r>
        </w:sdtContent>
      </w:sdt>
      <w:r w:rsidR="00B074DA">
        <w:rPr>
          <w:rFonts w:ascii="Lato" w:hAnsi="Lato"/>
        </w:rPr>
        <w:t xml:space="preserve"> </w:t>
      </w:r>
      <w:r w:rsidR="00B074DA" w:rsidRPr="00C463CD">
        <w:rPr>
          <w:rFonts w:ascii="Lato" w:hAnsi="Lato"/>
        </w:rPr>
        <w:t>Jaarrekening</w:t>
      </w:r>
      <w:r w:rsidR="006004DE">
        <w:rPr>
          <w:rFonts w:ascii="Lato" w:hAnsi="Lato"/>
        </w:rPr>
        <w:t>en</w:t>
      </w:r>
      <w:r w:rsidR="00B074DA" w:rsidRPr="00C463CD">
        <w:rPr>
          <w:rFonts w:ascii="Lato" w:hAnsi="Lato"/>
        </w:rPr>
        <w:t xml:space="preserve"> of andere </w:t>
      </w:r>
      <w:r w:rsidR="006004DE">
        <w:rPr>
          <w:rFonts w:ascii="Lato" w:hAnsi="Lato"/>
        </w:rPr>
        <w:t>documenten</w:t>
      </w:r>
      <w:r w:rsidR="00B074DA" w:rsidRPr="00C463CD">
        <w:rPr>
          <w:rFonts w:ascii="Lato" w:hAnsi="Lato"/>
        </w:rPr>
        <w:t xml:space="preserve"> waaruit uw jaaromzet blijkt en indien mogelijk ook d</w:t>
      </w:r>
      <w:r w:rsidR="006004DE">
        <w:rPr>
          <w:rFonts w:ascii="Lato" w:hAnsi="Lato"/>
        </w:rPr>
        <w:t>ie</w:t>
      </w:r>
      <w:r w:rsidR="00B074DA" w:rsidRPr="00C463CD">
        <w:rPr>
          <w:rFonts w:ascii="Lato" w:hAnsi="Lato"/>
        </w:rPr>
        <w:t xml:space="preserve"> van de tegenpartij.</w:t>
      </w:r>
    </w:p>
    <w:p w14:paraId="0AD7752D" w14:textId="2A361C4A" w:rsidR="009C6BED" w:rsidRPr="00C95475" w:rsidRDefault="00B04408" w:rsidP="00C95475">
      <w:pPr>
        <w:rPr>
          <w:rFonts w:ascii="Lato" w:hAnsi="Lato"/>
        </w:rPr>
      </w:pPr>
      <w:sdt>
        <w:sdtPr>
          <w:rPr>
            <w:rFonts w:ascii="Lato" w:hAnsi="Lato"/>
          </w:rPr>
          <w:id w:val="-757130972"/>
          <w14:checkbox>
            <w14:checked w14:val="0"/>
            <w14:checkedState w14:val="2612" w14:font="MS Gothic"/>
            <w14:uncheckedState w14:val="2610" w14:font="MS Gothic"/>
          </w14:checkbox>
        </w:sdtPr>
        <w:sdtEndPr/>
        <w:sdtContent>
          <w:r w:rsidR="00C463CD">
            <w:rPr>
              <w:rFonts w:ascii="MS Gothic" w:eastAsia="MS Gothic" w:hAnsi="MS Gothic" w:hint="eastAsia"/>
            </w:rPr>
            <w:t>☐</w:t>
          </w:r>
        </w:sdtContent>
      </w:sdt>
      <w:r w:rsidR="00476A41">
        <w:rPr>
          <w:rFonts w:ascii="Lato" w:hAnsi="Lato"/>
        </w:rPr>
        <w:t xml:space="preserve"> </w:t>
      </w:r>
      <w:r w:rsidR="009C6BED" w:rsidRPr="00C463CD">
        <w:rPr>
          <w:rFonts w:ascii="Lato" w:hAnsi="Lato"/>
        </w:rPr>
        <w:t xml:space="preserve">Bewijsstukken die uw klacht onderbouwen, bijvoorbeeld </w:t>
      </w:r>
      <w:r w:rsidR="0024523A" w:rsidRPr="00C463CD">
        <w:rPr>
          <w:rFonts w:ascii="Lato" w:hAnsi="Lato"/>
        </w:rPr>
        <w:t xml:space="preserve">contracten en communicatie zoals </w:t>
      </w:r>
      <w:r w:rsidR="009C6BED" w:rsidRPr="00C463CD">
        <w:rPr>
          <w:rFonts w:ascii="Lato" w:hAnsi="Lato"/>
        </w:rPr>
        <w:t>e-mails</w:t>
      </w:r>
      <w:r w:rsidR="0024523A" w:rsidRPr="00C463CD">
        <w:rPr>
          <w:rFonts w:ascii="Lato" w:hAnsi="Lato"/>
        </w:rPr>
        <w:t>.</w:t>
      </w:r>
    </w:p>
    <w:sectPr w:rsidR="009C6BED" w:rsidRPr="00C9547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12AA6" w14:textId="77777777" w:rsidR="001925CC" w:rsidRDefault="001925CC" w:rsidP="000C49FD">
      <w:pPr>
        <w:spacing w:after="0" w:line="240" w:lineRule="auto"/>
      </w:pPr>
      <w:r>
        <w:separator/>
      </w:r>
    </w:p>
  </w:endnote>
  <w:endnote w:type="continuationSeparator" w:id="0">
    <w:p w14:paraId="4740C192" w14:textId="77777777" w:rsidR="001925CC" w:rsidRDefault="001925CC" w:rsidP="000C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9F95" w14:textId="3BE83E58" w:rsidR="00040E5D" w:rsidRPr="00040E5D" w:rsidRDefault="00040E5D" w:rsidP="00040E5D">
    <w:pPr>
      <w:pStyle w:val="Voettekst"/>
      <w:jc w:val="center"/>
      <w:rPr>
        <w:sz w:val="18"/>
        <w:szCs w:val="18"/>
      </w:rPr>
    </w:pPr>
    <w:r w:rsidRPr="00040E5D">
      <w:rPr>
        <w:sz w:val="18"/>
        <w:szCs w:val="18"/>
      </w:rPr>
      <w:t>E7 Controles 6-069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40E2" w14:textId="77777777" w:rsidR="001925CC" w:rsidRDefault="001925CC" w:rsidP="000C49FD">
      <w:pPr>
        <w:spacing w:after="0" w:line="240" w:lineRule="auto"/>
      </w:pPr>
      <w:r>
        <w:separator/>
      </w:r>
    </w:p>
  </w:footnote>
  <w:footnote w:type="continuationSeparator" w:id="0">
    <w:p w14:paraId="438DC943" w14:textId="77777777" w:rsidR="001925CC" w:rsidRDefault="001925CC" w:rsidP="000C49FD">
      <w:pPr>
        <w:spacing w:after="0" w:line="240" w:lineRule="auto"/>
      </w:pPr>
      <w:r>
        <w:continuationSeparator/>
      </w:r>
    </w:p>
  </w:footnote>
  <w:footnote w:id="1">
    <w:p w14:paraId="6F5DC7B9" w14:textId="6FCE3492" w:rsidR="007239EC" w:rsidRPr="007239EC" w:rsidRDefault="007239EC" w:rsidP="007239EC">
      <w:pPr>
        <w:pStyle w:val="Voetnoottekst"/>
        <w:jc w:val="both"/>
        <w:rPr>
          <w:rFonts w:ascii="Lato Light" w:hAnsi="Lato Light"/>
        </w:rPr>
      </w:pPr>
      <w:r w:rsidRPr="007239EC">
        <w:rPr>
          <w:rStyle w:val="Voetnootmarkering"/>
          <w:rFonts w:ascii="Lato Light" w:hAnsi="Lato Light"/>
        </w:rPr>
        <w:footnoteRef/>
      </w:r>
      <w:r w:rsidRPr="007239EC">
        <w:rPr>
          <w:rFonts w:ascii="Lato Light" w:hAnsi="Lato Light"/>
        </w:rPr>
        <w:t xml:space="preserve"> Wet van 28 november 2021 tot omzetting van Richtlijn (EU) 2019/633 van het Europees Parlement en de Raad van 17 april 2019 inzake oneerlijke handelspraktijken in de relaties tussen ondernemingen in de landbouw- en voedselvoorzieningsketen en tot wijziging van het Wetboek van economisch recht.</w:t>
      </w:r>
    </w:p>
  </w:footnote>
  <w:footnote w:id="2">
    <w:p w14:paraId="617DF717" w14:textId="76A65E1B" w:rsidR="009C6BED" w:rsidRPr="006C4E1C" w:rsidRDefault="009C6BED" w:rsidP="00690C55">
      <w:pPr>
        <w:pStyle w:val="Voetnoottekst"/>
        <w:jc w:val="both"/>
        <w:rPr>
          <w:rFonts w:ascii="Lato Light" w:hAnsi="Lato Light"/>
        </w:rPr>
      </w:pPr>
      <w:r w:rsidRPr="006C4E1C">
        <w:rPr>
          <w:rStyle w:val="Voetnootmarkering"/>
          <w:rFonts w:ascii="Lato Light" w:hAnsi="Lato Light"/>
        </w:rPr>
        <w:footnoteRef/>
      </w:r>
      <w:r w:rsidRPr="006C4E1C">
        <w:rPr>
          <w:rFonts w:ascii="Lato Light" w:hAnsi="Lato Light"/>
        </w:rPr>
        <w:t xml:space="preserve"> Het gaat hier om producentenorganisaties die erkend zijn krachtens artikel </w:t>
      </w:r>
      <w:r w:rsidR="006004DE" w:rsidRPr="006C4E1C">
        <w:rPr>
          <w:rFonts w:ascii="Lato Light" w:hAnsi="Lato Light"/>
        </w:rPr>
        <w:t>152 en</w:t>
      </w:r>
      <w:r w:rsidRPr="006C4E1C">
        <w:rPr>
          <w:rFonts w:ascii="Lato Light" w:hAnsi="Lato Light"/>
        </w:rPr>
        <w:t xml:space="preserve"> van de Verordening 1308/2013 van het Europees Parlement en de Raad van 17 december 2013 tot vaststelling van een gemeenschappelijk ordening van de markten voor landbouwproducten en tot intrekking van de Verordeningen (EEG) nr. 922/72, (EEG) nr. 234/79, (EG) nr. 1037/2001 en (EG) nr. 1234/2007 van de Raad, en de krachtens artikel 156 van dezelfde Verordening erkende unies van producentenorganisaties.</w:t>
      </w:r>
    </w:p>
  </w:footnote>
  <w:footnote w:id="3">
    <w:p w14:paraId="77D393EC" w14:textId="56147631" w:rsidR="00371E77" w:rsidRPr="006C4E1C" w:rsidRDefault="00371E77" w:rsidP="00F77963">
      <w:pPr>
        <w:pStyle w:val="Voetnoottekst"/>
        <w:jc w:val="both"/>
        <w:rPr>
          <w:rFonts w:ascii="Lato Light" w:hAnsi="Lato Light"/>
        </w:rPr>
      </w:pPr>
      <w:r w:rsidRPr="006C4E1C">
        <w:rPr>
          <w:rStyle w:val="Voetnootmarkering"/>
          <w:rFonts w:ascii="Lato Light" w:hAnsi="Lato Light"/>
        </w:rPr>
        <w:footnoteRef/>
      </w:r>
      <w:r w:rsidRPr="006C4E1C">
        <w:rPr>
          <w:rFonts w:ascii="Lato Light" w:hAnsi="Lato Light"/>
        </w:rPr>
        <w:t xml:space="preserve"> Aanbeveling van de Commissie van 6 mei 2003 betreffende de definitie van kleine, middelgrote en micro-ondernemingen (Voor de EER relevante tekst) (kennisgeving geschied onder nummer </w:t>
      </w:r>
      <w:r w:rsidR="006004DE" w:rsidRPr="006C4E1C">
        <w:rPr>
          <w:rFonts w:ascii="Lato Light" w:hAnsi="Lato Light"/>
        </w:rPr>
        <w:t>C (</w:t>
      </w:r>
      <w:r w:rsidRPr="006C4E1C">
        <w:rPr>
          <w:rFonts w:ascii="Lato Light" w:hAnsi="Lato Light"/>
        </w:rPr>
        <w:t xml:space="preserve">2003) 1422) </w:t>
      </w:r>
      <w:hyperlink r:id="rId1" w:history="1">
        <w:r w:rsidRPr="006C4E1C">
          <w:rPr>
            <w:rStyle w:val="Hyperlink"/>
            <w:rFonts w:ascii="Lato Light" w:hAnsi="Lato Light"/>
          </w:rPr>
          <w:t>https://eur-lex.europa.eu/legal-content/NL/TXT/?uri=CELEX%3A32003H0361</w:t>
        </w:r>
      </w:hyperlink>
    </w:p>
    <w:p w14:paraId="00132127" w14:textId="77777777" w:rsidR="00371E77" w:rsidRPr="006C4E1C" w:rsidRDefault="00371E77">
      <w:pPr>
        <w:pStyle w:val="Voetnoottekst"/>
        <w:rPr>
          <w:rFonts w:ascii="Lato Light" w:hAnsi="Lato Ligh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D8A8B" w14:textId="77777777" w:rsidR="000C49FD" w:rsidRDefault="000C49FD" w:rsidP="000C49FD">
    <w:pPr>
      <w:pStyle w:val="Koptekst"/>
      <w:ind w:left="-993"/>
      <w:rPr>
        <w:rFonts w:ascii="Lato Medium" w:hAnsi="Lato Medium"/>
        <w:b/>
        <w:bCs/>
        <w:sz w:val="16"/>
        <w:szCs w:val="16"/>
      </w:rPr>
    </w:pPr>
    <w:r>
      <w:rPr>
        <w:noProof/>
        <w:lang w:eastAsia="fr-BE"/>
      </w:rPr>
      <w:drawing>
        <wp:anchor distT="0" distB="0" distL="114300" distR="114300" simplePos="0" relativeHeight="251659264" behindDoc="1" locked="0" layoutInCell="1" allowOverlap="1" wp14:anchorId="7A75F62B" wp14:editId="1CDA0ADF">
          <wp:simplePos x="0" y="0"/>
          <wp:positionH relativeFrom="page">
            <wp:posOffset>-76200</wp:posOffset>
          </wp:positionH>
          <wp:positionV relativeFrom="page">
            <wp:posOffset>-635</wp:posOffset>
          </wp:positionV>
          <wp:extent cx="2581200" cy="109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nomie_cmyk_BIL.emf"/>
                  <pic:cNvPicPr/>
                </pic:nvPicPr>
                <pic:blipFill>
                  <a:blip r:embed="rId1">
                    <a:extLst>
                      <a:ext uri="{28A0092B-C50C-407E-A947-70E740481C1C}">
                        <a14:useLocalDpi xmlns:a14="http://schemas.microsoft.com/office/drawing/2010/main" val="0"/>
                      </a:ext>
                    </a:extLst>
                  </a:blip>
                  <a:stretch>
                    <a:fillRect/>
                  </a:stretch>
                </pic:blipFill>
                <pic:spPr>
                  <a:xfrm>
                    <a:off x="0" y="0"/>
                    <a:ext cx="2581200" cy="1090800"/>
                  </a:xfrm>
                  <a:prstGeom prst="rect">
                    <a:avLst/>
                  </a:prstGeom>
                </pic:spPr>
              </pic:pic>
            </a:graphicData>
          </a:graphic>
          <wp14:sizeRelH relativeFrom="margin">
            <wp14:pctWidth>0</wp14:pctWidth>
          </wp14:sizeRelH>
          <wp14:sizeRelV relativeFrom="margin">
            <wp14:pctHeight>0</wp14:pctHeight>
          </wp14:sizeRelV>
        </wp:anchor>
      </w:drawing>
    </w:r>
    <w:r>
      <w:rPr>
        <w:b/>
        <w:bCs/>
      </w:rPr>
      <w:br/>
    </w:r>
    <w:r>
      <w:rPr>
        <w:b/>
        <w:bCs/>
      </w:rPr>
      <w:br/>
    </w:r>
  </w:p>
  <w:p w14:paraId="25770D61" w14:textId="0D0D3381" w:rsidR="000C49FD" w:rsidRPr="000C49FD" w:rsidRDefault="000C49FD" w:rsidP="000C49FD">
    <w:pPr>
      <w:pStyle w:val="Koptekst"/>
      <w:ind w:left="-993"/>
      <w:rPr>
        <w:rFonts w:ascii="Lato Medium" w:hAnsi="Lato Medium"/>
        <w:sz w:val="16"/>
        <w:szCs w:val="16"/>
      </w:rPr>
    </w:pPr>
    <w:r w:rsidRPr="000C49FD">
      <w:rPr>
        <w:rFonts w:ascii="Lato Medium" w:hAnsi="Lato Medium"/>
        <w:b/>
        <w:bCs/>
        <w:sz w:val="16"/>
        <w:szCs w:val="16"/>
      </w:rPr>
      <w:t>FOD Economie, K.M.O., Middenstand en Energie</w:t>
    </w:r>
    <w:r w:rsidRPr="000C49FD">
      <w:rPr>
        <w:rFonts w:ascii="Lato Medium" w:hAnsi="Lato Medium"/>
        <w:sz w:val="16"/>
        <w:szCs w:val="16"/>
      </w:rPr>
      <w:br/>
    </w:r>
    <w:r w:rsidRPr="000C49FD">
      <w:rPr>
        <w:rFonts w:ascii="Lato Medium" w:hAnsi="Lato Medium"/>
        <w:noProof/>
        <w:sz w:val="16"/>
        <w:szCs w:val="16"/>
      </w:rPr>
      <w:t>Koning Albert II-laan 16 – 1000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5095"/>
    <w:multiLevelType w:val="hybridMultilevel"/>
    <w:tmpl w:val="F182985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D83268"/>
    <w:multiLevelType w:val="hybridMultilevel"/>
    <w:tmpl w:val="D28CDD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A00F05"/>
    <w:multiLevelType w:val="hybridMultilevel"/>
    <w:tmpl w:val="D28CDD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626D99"/>
    <w:multiLevelType w:val="hybridMultilevel"/>
    <w:tmpl w:val="D28CDD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2875392"/>
    <w:multiLevelType w:val="hybridMultilevel"/>
    <w:tmpl w:val="120468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057347"/>
    <w:multiLevelType w:val="hybridMultilevel"/>
    <w:tmpl w:val="8CAAE3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006B42"/>
    <w:multiLevelType w:val="hybridMultilevel"/>
    <w:tmpl w:val="8CAAE3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86"/>
    <w:rsid w:val="00032CC0"/>
    <w:rsid w:val="00040E5D"/>
    <w:rsid w:val="000420EB"/>
    <w:rsid w:val="000C49FD"/>
    <w:rsid w:val="000D04F5"/>
    <w:rsid w:val="000E4D68"/>
    <w:rsid w:val="000F6BFD"/>
    <w:rsid w:val="000F6E09"/>
    <w:rsid w:val="001006D4"/>
    <w:rsid w:val="00107B39"/>
    <w:rsid w:val="00114F84"/>
    <w:rsid w:val="00130752"/>
    <w:rsid w:val="00177D6D"/>
    <w:rsid w:val="001865C2"/>
    <w:rsid w:val="001925CC"/>
    <w:rsid w:val="001B2106"/>
    <w:rsid w:val="001D2CAD"/>
    <w:rsid w:val="002029AC"/>
    <w:rsid w:val="00204669"/>
    <w:rsid w:val="0020776C"/>
    <w:rsid w:val="00212FCB"/>
    <w:rsid w:val="0022495A"/>
    <w:rsid w:val="00227A84"/>
    <w:rsid w:val="00237EF8"/>
    <w:rsid w:val="0024523A"/>
    <w:rsid w:val="00251710"/>
    <w:rsid w:val="002610D2"/>
    <w:rsid w:val="00276677"/>
    <w:rsid w:val="002A103F"/>
    <w:rsid w:val="002A17AE"/>
    <w:rsid w:val="00315DF2"/>
    <w:rsid w:val="00351210"/>
    <w:rsid w:val="003522A3"/>
    <w:rsid w:val="00371E77"/>
    <w:rsid w:val="0037268E"/>
    <w:rsid w:val="003804B4"/>
    <w:rsid w:val="003A3355"/>
    <w:rsid w:val="003F1618"/>
    <w:rsid w:val="003F73D3"/>
    <w:rsid w:val="00430B1B"/>
    <w:rsid w:val="00472DDF"/>
    <w:rsid w:val="00476A41"/>
    <w:rsid w:val="004A1D86"/>
    <w:rsid w:val="004E78E3"/>
    <w:rsid w:val="004F33D0"/>
    <w:rsid w:val="004F5DC4"/>
    <w:rsid w:val="00502D2F"/>
    <w:rsid w:val="00515C8E"/>
    <w:rsid w:val="0053570A"/>
    <w:rsid w:val="005E0E2F"/>
    <w:rsid w:val="005F643B"/>
    <w:rsid w:val="006004DE"/>
    <w:rsid w:val="00632CC5"/>
    <w:rsid w:val="006335F2"/>
    <w:rsid w:val="0065264D"/>
    <w:rsid w:val="00690C55"/>
    <w:rsid w:val="00692745"/>
    <w:rsid w:val="006A0B7F"/>
    <w:rsid w:val="006B30B5"/>
    <w:rsid w:val="006C3A3D"/>
    <w:rsid w:val="006C4E1C"/>
    <w:rsid w:val="006F3CF5"/>
    <w:rsid w:val="007239EC"/>
    <w:rsid w:val="007318B1"/>
    <w:rsid w:val="007633D1"/>
    <w:rsid w:val="00780624"/>
    <w:rsid w:val="0078371A"/>
    <w:rsid w:val="007A621A"/>
    <w:rsid w:val="007F4349"/>
    <w:rsid w:val="008032A6"/>
    <w:rsid w:val="0081244A"/>
    <w:rsid w:val="00813072"/>
    <w:rsid w:val="0081463E"/>
    <w:rsid w:val="00826C83"/>
    <w:rsid w:val="008434F3"/>
    <w:rsid w:val="0084720A"/>
    <w:rsid w:val="00851C22"/>
    <w:rsid w:val="0085521B"/>
    <w:rsid w:val="00884871"/>
    <w:rsid w:val="00894BCE"/>
    <w:rsid w:val="0089670E"/>
    <w:rsid w:val="008C3EFB"/>
    <w:rsid w:val="00900D7D"/>
    <w:rsid w:val="00924876"/>
    <w:rsid w:val="0094215F"/>
    <w:rsid w:val="00942B01"/>
    <w:rsid w:val="009621E0"/>
    <w:rsid w:val="00966204"/>
    <w:rsid w:val="00970C02"/>
    <w:rsid w:val="009877F5"/>
    <w:rsid w:val="009B30DD"/>
    <w:rsid w:val="009B7215"/>
    <w:rsid w:val="009C6BED"/>
    <w:rsid w:val="009E1CF4"/>
    <w:rsid w:val="009E4AF8"/>
    <w:rsid w:val="00A33C98"/>
    <w:rsid w:val="00A41E59"/>
    <w:rsid w:val="00A4236C"/>
    <w:rsid w:val="00A64044"/>
    <w:rsid w:val="00A80D24"/>
    <w:rsid w:val="00A813A6"/>
    <w:rsid w:val="00AB6C2A"/>
    <w:rsid w:val="00AD4AAB"/>
    <w:rsid w:val="00AE5A7A"/>
    <w:rsid w:val="00B04408"/>
    <w:rsid w:val="00B0552C"/>
    <w:rsid w:val="00B074DA"/>
    <w:rsid w:val="00B14001"/>
    <w:rsid w:val="00B55006"/>
    <w:rsid w:val="00B77E35"/>
    <w:rsid w:val="00B917BB"/>
    <w:rsid w:val="00B93B50"/>
    <w:rsid w:val="00BA32D2"/>
    <w:rsid w:val="00BB3CF8"/>
    <w:rsid w:val="00BC2738"/>
    <w:rsid w:val="00BC5A6F"/>
    <w:rsid w:val="00BE19DA"/>
    <w:rsid w:val="00C030F4"/>
    <w:rsid w:val="00C45149"/>
    <w:rsid w:val="00C463CD"/>
    <w:rsid w:val="00C52DEF"/>
    <w:rsid w:val="00C8082F"/>
    <w:rsid w:val="00C94A12"/>
    <w:rsid w:val="00C95475"/>
    <w:rsid w:val="00CB002E"/>
    <w:rsid w:val="00CF08D2"/>
    <w:rsid w:val="00D23322"/>
    <w:rsid w:val="00D31C7E"/>
    <w:rsid w:val="00D363A5"/>
    <w:rsid w:val="00D513DC"/>
    <w:rsid w:val="00D62B17"/>
    <w:rsid w:val="00D66505"/>
    <w:rsid w:val="00DA3206"/>
    <w:rsid w:val="00DB5041"/>
    <w:rsid w:val="00DB5F84"/>
    <w:rsid w:val="00DC495D"/>
    <w:rsid w:val="00DD65C7"/>
    <w:rsid w:val="00DF69DE"/>
    <w:rsid w:val="00E0546A"/>
    <w:rsid w:val="00E10C1B"/>
    <w:rsid w:val="00E24EC2"/>
    <w:rsid w:val="00E3250B"/>
    <w:rsid w:val="00E556E9"/>
    <w:rsid w:val="00E66166"/>
    <w:rsid w:val="00EF6023"/>
    <w:rsid w:val="00F14B5B"/>
    <w:rsid w:val="00F203A1"/>
    <w:rsid w:val="00F77963"/>
    <w:rsid w:val="00FC46FA"/>
    <w:rsid w:val="00FC6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BC35"/>
  <w15:chartTrackingRefBased/>
  <w15:docId w15:val="{9247B292-6377-40C2-A190-B8692E2F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4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49F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C49FD"/>
  </w:style>
  <w:style w:type="paragraph" w:styleId="Voettekst">
    <w:name w:val="footer"/>
    <w:basedOn w:val="Standaard"/>
    <w:link w:val="VoettekstChar"/>
    <w:uiPriority w:val="99"/>
    <w:unhideWhenUsed/>
    <w:rsid w:val="000C49F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C49FD"/>
  </w:style>
  <w:style w:type="paragraph" w:customStyle="1" w:styleId="SPFnom">
    <w:name w:val="SPF nom"/>
    <w:basedOn w:val="Standaard"/>
    <w:rsid w:val="000C49FD"/>
    <w:pPr>
      <w:spacing w:after="0" w:line="240" w:lineRule="auto"/>
      <w:jc w:val="both"/>
    </w:pPr>
    <w:rPr>
      <w:rFonts w:ascii="Lato Medium" w:hAnsi="Lato Medium"/>
      <w:noProof/>
      <w:sz w:val="16"/>
      <w:szCs w:val="16"/>
      <w:lang w:val="fr-FR"/>
    </w:rPr>
  </w:style>
  <w:style w:type="character" w:customStyle="1" w:styleId="Kop1Char">
    <w:name w:val="Kop 1 Char"/>
    <w:basedOn w:val="Standaardalinea-lettertype"/>
    <w:link w:val="Kop1"/>
    <w:uiPriority w:val="9"/>
    <w:rsid w:val="000C49F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30B1B"/>
    <w:pPr>
      <w:ind w:left="720"/>
      <w:contextualSpacing/>
    </w:pPr>
  </w:style>
  <w:style w:type="paragraph" w:styleId="Voetnoottekst">
    <w:name w:val="footnote text"/>
    <w:basedOn w:val="Standaard"/>
    <w:link w:val="VoetnoottekstChar"/>
    <w:uiPriority w:val="99"/>
    <w:semiHidden/>
    <w:unhideWhenUsed/>
    <w:rsid w:val="009C6B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6BED"/>
    <w:rPr>
      <w:sz w:val="20"/>
      <w:szCs w:val="20"/>
    </w:rPr>
  </w:style>
  <w:style w:type="character" w:styleId="Voetnootmarkering">
    <w:name w:val="footnote reference"/>
    <w:basedOn w:val="Standaardalinea-lettertype"/>
    <w:uiPriority w:val="99"/>
    <w:semiHidden/>
    <w:unhideWhenUsed/>
    <w:rsid w:val="009C6BED"/>
    <w:rPr>
      <w:vertAlign w:val="superscript"/>
    </w:rPr>
  </w:style>
  <w:style w:type="character" w:styleId="Hyperlink">
    <w:name w:val="Hyperlink"/>
    <w:basedOn w:val="Standaardalinea-lettertype"/>
    <w:uiPriority w:val="99"/>
    <w:unhideWhenUsed/>
    <w:rsid w:val="00371E77"/>
    <w:rPr>
      <w:color w:val="0563C1" w:themeColor="hyperlink"/>
      <w:u w:val="single"/>
    </w:rPr>
  </w:style>
  <w:style w:type="character" w:styleId="Onopgelostemelding">
    <w:name w:val="Unresolved Mention"/>
    <w:basedOn w:val="Standaardalinea-lettertype"/>
    <w:uiPriority w:val="99"/>
    <w:semiHidden/>
    <w:unhideWhenUsed/>
    <w:rsid w:val="00371E77"/>
    <w:rPr>
      <w:color w:val="605E5C"/>
      <w:shd w:val="clear" w:color="auto" w:fill="E1DFDD"/>
    </w:rPr>
  </w:style>
  <w:style w:type="character" w:styleId="Verwijzingopmerking">
    <w:name w:val="annotation reference"/>
    <w:basedOn w:val="Standaardalinea-lettertype"/>
    <w:uiPriority w:val="99"/>
    <w:semiHidden/>
    <w:unhideWhenUsed/>
    <w:rsid w:val="003F1618"/>
    <w:rPr>
      <w:sz w:val="16"/>
      <w:szCs w:val="16"/>
    </w:rPr>
  </w:style>
  <w:style w:type="paragraph" w:styleId="Tekstopmerking">
    <w:name w:val="annotation text"/>
    <w:basedOn w:val="Standaard"/>
    <w:link w:val="TekstopmerkingChar"/>
    <w:uiPriority w:val="99"/>
    <w:semiHidden/>
    <w:unhideWhenUsed/>
    <w:rsid w:val="003F16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618"/>
    <w:rPr>
      <w:sz w:val="20"/>
      <w:szCs w:val="20"/>
    </w:rPr>
  </w:style>
  <w:style w:type="paragraph" w:styleId="Onderwerpvanopmerking">
    <w:name w:val="annotation subject"/>
    <w:basedOn w:val="Tekstopmerking"/>
    <w:next w:val="Tekstopmerking"/>
    <w:link w:val="OnderwerpvanopmerkingChar"/>
    <w:uiPriority w:val="99"/>
    <w:semiHidden/>
    <w:unhideWhenUsed/>
    <w:rsid w:val="003F1618"/>
    <w:rPr>
      <w:b/>
      <w:bCs/>
    </w:rPr>
  </w:style>
  <w:style w:type="character" w:customStyle="1" w:styleId="OnderwerpvanopmerkingChar">
    <w:name w:val="Onderwerp van opmerking Char"/>
    <w:basedOn w:val="TekstopmerkingChar"/>
    <w:link w:val="Onderwerpvanopmerking"/>
    <w:uiPriority w:val="99"/>
    <w:semiHidden/>
    <w:rsid w:val="003F1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64729">
      <w:bodyDiv w:val="1"/>
      <w:marLeft w:val="0"/>
      <w:marRight w:val="0"/>
      <w:marTop w:val="0"/>
      <w:marBottom w:val="0"/>
      <w:divBdr>
        <w:top w:val="none" w:sz="0" w:space="0" w:color="auto"/>
        <w:left w:val="none" w:sz="0" w:space="0" w:color="auto"/>
        <w:bottom w:val="none" w:sz="0" w:space="0" w:color="auto"/>
        <w:right w:val="none" w:sz="0" w:space="0" w:color="auto"/>
      </w:divBdr>
    </w:div>
    <w:div w:id="12147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p.agrifoodchain@economie.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CELEX%3A32003H03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CC7CFA81BDB468085F3DB90158A1A" ma:contentTypeVersion="45" ma:contentTypeDescription="Create a new document." ma:contentTypeScope="" ma:versionID="e35b6f2b62700ca4ddb6969ca92c209f">
  <xsd:schema xmlns:xsd="http://www.w3.org/2001/XMLSchema" xmlns:xs="http://www.w3.org/2001/XMLSchema" xmlns:p="http://schemas.microsoft.com/office/2006/metadata/properties" xmlns:ns1="http://schemas.microsoft.com/sharepoint/v3" xmlns:ns2="dcc59489-0a2c-4b5b-8ff2-85670fb65879" xmlns:ns3="720a1626-4308-4bf3-8335-53c67172d006" xmlns:ns4="http://schemas.microsoft.com/sharepoint/v4" targetNamespace="http://schemas.microsoft.com/office/2006/metadata/properties" ma:root="true" ma:fieldsID="d9eef0476c945ed73b43421b3147084b" ns1:_="" ns2:_="" ns3:_="" ns4:_="">
    <xsd:import namespace="http://schemas.microsoft.com/sharepoint/v3"/>
    <xsd:import namespace="dcc59489-0a2c-4b5b-8ff2-85670fb65879"/>
    <xsd:import namespace="720a1626-4308-4bf3-8335-53c67172d006"/>
    <xsd:import namespace="http://schemas.microsoft.com/sharepoint/v4"/>
    <xsd:element name="properties">
      <xsd:complexType>
        <xsd:sequence>
          <xsd:element name="documentManagement">
            <xsd:complexType>
              <xsd:all>
                <xsd:element ref="ns2:Versie"/>
                <xsd:element ref="ns2:Type_x0020_document"/>
                <xsd:element ref="ns2:Directie"/>
                <xsd:element ref="ns2:Nummer" minOccurs="0"/>
                <xsd:element ref="ns2:Taal"/>
                <xsd:element ref="ns2:Thema" minOccurs="0"/>
                <xsd:element ref="ns2:Onderwerp_x0020_E7_x0020__x002d__x0020_Sujet_x0020_E7" minOccurs="0"/>
                <xsd:element ref="ns2:Datum" minOccurs="0"/>
                <xsd:element ref="ns2:Auteur" minOccurs="0"/>
                <xsd:element ref="ns2:Rollen_x003f_" minOccurs="0"/>
                <xsd:element ref="ns2:Integrations" minOccurs="0"/>
                <xsd:element ref="ns2:MediaServiceMetadata" minOccurs="0"/>
                <xsd:element ref="ns2:MediaServiceFastMetadata" minOccurs="0"/>
                <xsd:element ref="ns2:MediaServiceAutoKeyPoints" minOccurs="0"/>
                <xsd:element ref="ns2:MediaServiceKeyPoints" minOccurs="0"/>
                <xsd:element ref="ns2:Todo_x0020__x002d__x0020_docs" minOccurs="0"/>
                <xsd:element ref="ns3:SharedWithUsers" minOccurs="0"/>
                <xsd:element ref="ns3:SharedWithDetails" minOccurs="0"/>
                <xsd:element ref="ns2:Datum_x0020_V1" minOccurs="0"/>
                <xsd:element ref="ns2:Categorie" minOccurs="0"/>
                <xsd:element ref="ns3:TaxKeywordTaxHTField"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Doelpublic_x0020__x002d__x0020_Public_x0020_cibl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Classificatie (0-5)" ma:decimals="2" ma:description="Gemiddelde waarde van alle classificaties die zijn ingediend" ma:internalName="AverageRating" ma:readOnly="true">
      <xsd:simpleType>
        <xsd:restriction base="dms:Number"/>
      </xsd:simpleType>
    </xsd:element>
    <xsd:element name="RatingCount" ma:index="32" nillable="true" ma:displayName="Aantal classificaties" ma:decimals="0" ma:description="Aantal ingediende classificaties" ma:internalName="RatingCount" ma:readOnly="true">
      <xsd:simpleType>
        <xsd:restriction base="dms:Number"/>
      </xsd:simpleType>
    </xsd:element>
    <xsd:element name="RatedBy" ma:index="33"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Gebruikersbeoordelingen" ma:description="Gebruikersbeoordelingen voor het item" ma:hidden="true" ma:internalName="Ratings">
      <xsd:simpleType>
        <xsd:restriction base="dms:Note"/>
      </xsd:simpleType>
    </xsd:element>
    <xsd:element name="LikesCount" ma:index="35" nillable="true" ma:displayName="Aantal Leuk" ma:internalName="LikesCount">
      <xsd:simpleType>
        <xsd:restriction base="dms:Unknown"/>
      </xsd:simpleType>
    </xsd:element>
    <xsd:element name="LikedBy" ma:index="36"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59489-0a2c-4b5b-8ff2-85670fb65879" elementFormDefault="qualified">
    <xsd:import namespace="http://schemas.microsoft.com/office/2006/documentManagement/types"/>
    <xsd:import namespace="http://schemas.microsoft.com/office/infopath/2007/PartnerControls"/>
    <xsd:element name="Versie" ma:index="8" ma:displayName="Versie" ma:internalName="Versie" ma:readOnly="false">
      <xsd:simpleType>
        <xsd:restriction base="dms:Text">
          <xsd:maxLength value="255"/>
        </xsd:restriction>
      </xsd:simpleType>
    </xsd:element>
    <xsd:element name="Type_x0020_document" ma:index="9" ma:displayName="Type document" ma:format="Dropdown" ma:internalName="Type_x0020_document" ma:readOnly="false">
      <xsd:simpleType>
        <xsd:restriction base="dms:Choice">
          <xsd:enumeration value="&quot;0&quot; - Reglementering en normen"/>
          <xsd:enumeration value="&quot;1&quot; - Organigrammen, doelstellingen, procescartografie"/>
          <xsd:enumeration value="&quot;2&quot; - Richtlijnen van derden"/>
          <xsd:enumeration value="&quot;3&quot; - Processchama's volgens de BPMN norm"/>
          <xsd:enumeration value="&quot;4&quot; - Instructies van ons voor derden"/>
          <xsd:enumeration value="&quot;5A&quot; - Procesbeschrijvingen"/>
          <xsd:enumeration value="&quot;5B&quot; - Werkinstructies &gt; gedetailleerde beschrijving van een actie van een proces"/>
          <xsd:enumeration value="&quot;5C&quot; - Interne instructies &gt; de rest"/>
          <xsd:enumeration value="&quot;6&quot; - Formulieren of templates"/>
          <xsd:enumeration value="&quot;7&quot; - Lijsten = overzicht van belangrijke data"/>
          <xsd:enumeration value="&quot;8&quot; - Documentatie zoals handleidingen en info"/>
        </xsd:restriction>
      </xsd:simpleType>
    </xsd:element>
    <xsd:element name="Directie" ma:index="10" ma:displayName="Directie" ma:format="Dropdown" ma:internalName="Directie" ma:readOnly="false">
      <xsd:simpleType>
        <xsd:restriction base="dms:Choice">
          <xsd:enumeration value="D1"/>
          <xsd:enumeration value="D2"/>
          <xsd:enumeration value="D3"/>
          <xsd:enumeration value="D4"/>
          <xsd:enumeration value="D5"/>
          <xsd:enumeration value="INCO"/>
          <xsd:enumeration value="MELDPUNT"/>
          <xsd:enumeration value="APS"/>
          <xsd:enumeration value="SANCTIONS"/>
          <xsd:enumeration value="COC"/>
          <xsd:enumeration value="DG"/>
          <xsd:enumeration value="BELMED"/>
          <xsd:enumeration value="INTERNET"/>
          <xsd:enumeration value="CONSUM"/>
          <xsd:enumeration value="LABEL"/>
          <xsd:enumeration value="FIN"/>
          <xsd:enumeration value="SAFE"/>
          <xsd:enumeration value="AUT"/>
          <xsd:enumeration value="B2B"/>
          <xsd:enumeration value="FRAUD"/>
          <xsd:enumeration value="MONEYLAUNDERING"/>
          <xsd:enumeration value="COUNTERFEIT"/>
          <xsd:enumeration value="MASSFRAUD"/>
          <xsd:enumeration value="ACCOUNTANCY"/>
        </xsd:restriction>
      </xsd:simpleType>
    </xsd:element>
    <xsd:element name="Nummer" ma:index="11" nillable="true" ma:displayName="Nummer" ma:internalName="Nummer" ma:readOnly="false">
      <xsd:simpleType>
        <xsd:restriction base="dms:Text">
          <xsd:maxLength value="255"/>
        </xsd:restriction>
      </xsd:simpleType>
    </xsd:element>
    <xsd:element name="Taal" ma:index="12" ma:displayName="Taal" ma:format="Dropdown" ma:internalName="Taal" ma:readOnly="false">
      <xsd:simpleType>
        <xsd:restriction base="dms:Choice">
          <xsd:enumeration value="NL"/>
          <xsd:enumeration value="FR"/>
          <xsd:enumeration value="NL/FR"/>
          <xsd:enumeration value="DE"/>
          <xsd:enumeration value="EN"/>
        </xsd:restriction>
      </xsd:simpleType>
    </xsd:element>
    <xsd:element name="Thema" ma:index="13" nillable="true" ma:displayName="Thema" ma:format="Dropdown" ma:internalName="Thema" ma:readOnly="false">
      <xsd:simpleType>
        <xsd:restriction base="dms:Choice">
          <xsd:enumeration value="Audits gekwalificeerde entiteiten"/>
          <xsd:enumeration value="ADR"/>
          <xsd:enumeration value="Analyse &amp; Intelligence"/>
          <xsd:enumeration value="Opleiding en documentatie"/>
          <xsd:enumeration value="Controles"/>
          <xsd:enumeration value="Coördinatie ICCF"/>
          <xsd:enumeration value="Auteursrechten"/>
          <xsd:enumeration value="Sanctionering"/>
          <xsd:enumeration value="Internationale samenwerking"/>
          <xsd:enumeration value="Controleactiviteiten"/>
          <xsd:enumeration value="Controleactiviteiten - communicatie"/>
          <xsd:enumeration value="Meldpunt"/>
          <xsd:enumeration value="Guidance"/>
          <xsd:enumeration value="Belmed"/>
          <xsd:enumeration value="IEC"/>
          <xsd:enumeration value="Algemeen beheer"/>
          <xsd:enumeration value="Algemene onderzoeken"/>
          <xsd:enumeration value="Audits entités qualifiées"/>
          <xsd:enumeration value="ADR"/>
          <xsd:enumeration value="Formation et documentation"/>
          <xsd:enumeration value="Contrôles"/>
          <xsd:enumeration value="Coordination CICF"/>
          <xsd:enumeration value="Droits d'auteur"/>
          <xsd:enumeration value="Sanctions"/>
          <xsd:enumeration value="Coopération internationale"/>
          <xsd:enumeration value="Activités de controle"/>
          <xsd:enumeration value="Activités de controle - Communication"/>
          <xsd:enumeration value="Point de contact"/>
          <xsd:enumeration value="Guidance"/>
          <xsd:enumeration value="Belmed"/>
          <xsd:enumeration value="CEI"/>
          <xsd:enumeration value="Gestion générale"/>
          <xsd:enumeration value="Enquêtes générales"/>
          <xsd:enumeration value="Kwaliteit"/>
          <xsd:enumeration value="Qualité"/>
        </xsd:restriction>
      </xsd:simpleType>
    </xsd:element>
    <xsd:element name="Onderwerp_x0020_E7_x0020__x002d__x0020_Sujet_x0020_E7" ma:index="14" nillable="true" ma:displayName="Onderwerp E7 - Sujet E7" ma:format="Dropdown" ma:internalName="Onderwerp_x0020_E7_x0020__x002d__x0020_Sujet_x0020_E7" ma:readOnly="false">
      <xsd:simpleType>
        <xsd:restriction base="dms:Choice">
          <xsd:enumeration value="Internet"/>
          <xsd:enumeration value="Non-Food"/>
          <xsd:enumeration value="Food"/>
          <xsd:enumeration value="Zonnebanken - Bancs solaires"/>
          <xsd:enumeration value="E7M"/>
          <xsd:enumeration value="Kwaliteit - Qualité"/>
          <xsd:enumeration value="INT"/>
          <xsd:enumeration value="Auteursrechten - Droit d'auteur"/>
          <xsd:enumeration value="AO-EG"/>
          <xsd:enumeration value="Parlementaire Vragen - Question Parlementaire"/>
          <xsd:enumeration value="Uitvoeren controles - Exécuter des contrôles"/>
          <xsd:enumeration value="Verhoor - Audition"/>
          <xsd:enumeration value="Zending - Mission"/>
          <xsd:enumeration value="Dienstvergadering - Réunion de service"/>
          <xsd:enumeration value="APS"/>
          <xsd:enumeration value="Vertalen - Traduire"/>
          <xsd:enumeration value="Belmed"/>
          <xsd:enumeration value="Instructienota - Nôte d'instruction"/>
          <xsd:enumeration value="IEC-CEI"/>
          <xsd:enumeration value="HR"/>
          <xsd:enumeration value="Vergaderingen - Réunions"/>
          <xsd:enumeration value="KBO-BCE"/>
          <xsd:enumeration value="Internationale samenwerking- Coopération internationale"/>
          <xsd:enumeration value="Meldpunt- Point de contact"/>
          <xsd:enumeration value="Opleidingen - Formation"/>
          <xsd:enumeration value="Bestuursovereenkomst - Contrat d'administration"/>
          <xsd:enumeration value="Waarschuwing - Avertissement"/>
          <xsd:enumeration value="Monstername-Echantillonage"/>
          <xsd:enumeration value="Witwas-Blanchiment"/>
          <xsd:enumeration value="Protocollen-Des protocoles"/>
          <xsd:enumeration value="OLAF"/>
          <xsd:enumeration value="Proces verbaal - Procès verbal"/>
          <xsd:enumeration value="Waarschuwing - Avertissement"/>
          <xsd:enumeration value="Actieplan - Plan d'action"/>
          <xsd:enumeration value="Kwaliteitshandboek - Manuel de qualité"/>
          <xsd:enumeration value="Crisisdraaiboek - Scenario de crise"/>
          <xsd:enumeration value="Identificatieverzoeken - Demandes d'identifications"/>
          <xsd:enumeration value="Wetgeving - Législation"/>
          <xsd:enumeration value="In beslagname - Saisie"/>
          <xsd:enumeration value="Audits ADR"/>
          <xsd:enumeration value="Personeel - Personnel"/>
          <xsd:enumeration value="Juridische omkadering- Encadrement juridique"/>
          <xsd:enumeration value="FAPETRO"/>
          <xsd:enumeration value="OGP-OPJ"/>
          <xsd:enumeration value="Guidance"/>
          <xsd:enumeration value="Namaak - Contrefaçon"/>
          <xsd:enumeration value="ERIS"/>
          <xsd:enumeration value="Huisstijl - Style maison"/>
          <xsd:enumeration value="Parket - Parquets"/>
          <xsd:enumeration value="Toegangsrechten - Droits d'accès"/>
          <xsd:enumeration value="Secretariaat - Secrétariat"/>
          <xsd:enumeration value="Management"/>
          <xsd:enumeration value="ICT"/>
          <xsd:enumeration value="Vergoedingen - Indemnités"/>
          <xsd:enumeration value="Vordering tot staking - Action en cessation"/>
          <xsd:enumeration value="Staatssteun - Aide d'état"/>
          <xsd:enumeration value="B2B"/>
          <xsd:enumeration value="Bedrijvencentra - Centres d'affaires"/>
          <xsd:enumeration value="Mystery shopping"/>
          <xsd:enumeration value="Integriteit - Intégrité"/>
          <xsd:enumeration value="Crisisbeheer  - Gestion de crise"/>
          <xsd:enumeration value="Transacties - Transactions"/>
          <xsd:enumeration value="Geldboetes - Amendes"/>
          <xsd:enumeration value="Jaarverslag – Rapport annuel"/>
        </xsd:restriction>
      </xsd:simpleType>
    </xsd:element>
    <xsd:element name="Datum" ma:index="15" nillable="true" ma:displayName="Datum" ma:default="[today]" ma:format="DateOnly" ma:internalName="Datum" ma:readOnly="false">
      <xsd:simpleType>
        <xsd:restriction base="dms:DateTime"/>
      </xsd:simpleType>
    </xsd:element>
    <xsd:element name="Auteur" ma:index="16" nillable="true" ma:displayName="Auteur" ma:list="UserInfo"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len_x003f_" ma:index="17" nillable="true" ma:displayName="Rollen?" ma:default="0" ma:internalName="Rollen_x003f_" ma:readOnly="false">
      <xsd:simpleType>
        <xsd:restriction base="dms:Boolean"/>
      </xsd:simpleType>
    </xsd:element>
    <xsd:element name="Integrations" ma:index="18" nillable="true" ma:displayName="Integrations" ma:internalName="Integrations" ma:readOnly="false">
      <xsd:complexType>
        <xsd:complexContent>
          <xsd:extension base="dms:MultiChoice">
            <xsd:sequence>
              <xsd:element name="Value" maxOccurs="unbounded" minOccurs="0" nillable="true">
                <xsd:simpleType>
                  <xsd:restriction base="dms:Choice">
                    <xsd:enumeration value="ERIS"/>
                    <xsd:enumeration value="E7M"/>
                    <xsd:enumeration value="Phoenix"/>
                  </xsd:restriction>
                </xsd:simple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do_x0020__x002d__x0020_docs" ma:index="23" nillable="true" ma:displayName="Todo - docs" ma:internalName="Todo_x0020__x002d__x0020_docs">
      <xsd:simpleType>
        <xsd:restriction base="dms:Note">
          <xsd:maxLength value="255"/>
        </xsd:restriction>
      </xsd:simpleType>
    </xsd:element>
    <xsd:element name="Datum_x0020_V1" ma:index="26" nillable="true" ma:displayName="Datum V1" ma:format="DateOnly" ma:internalName="Datum_x0020_V1">
      <xsd:simpleType>
        <xsd:restriction base="dms:DateTime"/>
      </xsd:simpleType>
    </xsd:element>
    <xsd:element name="Categorie" ma:index="27" nillable="true" ma:displayName="Categorie" ma:format="Dropdown" ma:internalName="Categorie">
      <xsd:simpleType>
        <xsd:restriction base="dms:Choice">
          <xsd:enumeration value="Algemene informatie"/>
          <xsd:enumeration value="Controles (algemeen)"/>
          <xsd:enumeration value="Gespecialiseerde onderzoeken"/>
        </xsd:restriction>
      </xsd:simpleType>
    </xsd:element>
    <xsd:element name="Doelpublic_x0020__x002d__x0020_Public_x0020_cible" ma:index="37" nillable="true" ma:displayName="Doelpublic - Public cible" ma:default="ALL" ma:internalName="Doelpublic_x0020__x002d__x0020_Public_x0020_cible">
      <xsd:complexType>
        <xsd:complexContent>
          <xsd:extension base="dms:MultiChoice">
            <xsd:sequence>
              <xsd:element name="Value" maxOccurs="unbounded" minOccurs="0" nillable="true">
                <xsd:simpleType>
                  <xsd:restriction base="dms:Choice">
                    <xsd:enumeration value="ALL"/>
                    <xsd:enumeration value="CONTROLE"/>
                    <xsd:enumeration value="DIR"/>
                    <xsd:enumeration value="COC"/>
                    <xsd:enumeration value="INCO"/>
                    <xsd:enumeration value="EXACT"/>
                    <xsd:enumeration value="MELDPUNT"/>
                    <xsd:enumeration value="APS"/>
                    <xsd:enumeration value="C0"/>
                    <xsd:enumeration value="C1"/>
                    <xsd:enumeration value="C2"/>
                    <xsd:enumeration value="C3"/>
                    <xsd:enumeration value="C3"/>
                    <xsd:enumeration value="C5"/>
                    <xsd:enumeration value="C6"/>
                    <xsd:enumeration value="C7"/>
                    <xsd:enumeration value="D1"/>
                    <xsd:enumeration value="D2"/>
                    <xsd:enumeration value="D3"/>
                    <xsd:enumeration value="D4"/>
                    <xsd:enumeration value="D5"/>
                    <xsd:enumeration value="D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a1626-4308-4bf3-8335-53c67172d006"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element name="TaxKeywordTaxHTField" ma:index="29" nillable="true" ma:taxonomy="true" ma:internalName="TaxKeywordTaxHTField" ma:taxonomyFieldName="TaxKeyword" ma:displayName="Ondernemingstrefwoorden" ma:fieldId="{23f27201-bee3-471e-b2e7-b64fd8b7ca38}" ma:taxonomyMulti="true" ma:sspId="3677b756-bb6c-42c0-a500-a3c5d40b597f"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059347a4-fdd0-49ed-823d-9cfe9fac0a89}" ma:internalName="TaxCatchAll" ma:showField="CatchAllData" ma:web="720a1626-4308-4bf3-8335-53c67172d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ollen_x003f_ xmlns="dcc59489-0a2c-4b5b-8ff2-85670fb65879">false</Rollen_x003f_>
    <Integrations xmlns="dcc59489-0a2c-4b5b-8ff2-85670fb65879" xsi:nil="true"/>
    <TaxKeywordTaxHTField xmlns="720a1626-4308-4bf3-8335-53c67172d006">
      <Terms xmlns="http://schemas.microsoft.com/office/infopath/2007/PartnerControls"/>
    </TaxKeywordTaxHTField>
    <Type_x0020_document xmlns="dcc59489-0a2c-4b5b-8ff2-85670fb65879">"6" - Formulieren of templates</Type_x0020_document>
    <LikesCount xmlns="http://schemas.microsoft.com/sharepoint/v3" xsi:nil="true"/>
    <Directie xmlns="dcc59489-0a2c-4b5b-8ff2-85670fb65879">B2B</Directie>
    <Versie xmlns="dcc59489-0a2c-4b5b-8ff2-85670fb65879">V1</Versie>
    <IconOverlay xmlns="http://schemas.microsoft.com/sharepoint/v4" xsi:nil="true"/>
    <Datum_x0020_V1 xmlns="dcc59489-0a2c-4b5b-8ff2-85670fb65879">2022-05-29T22:00:00+00:00</Datum_x0020_V1>
    <Ratings xmlns="http://schemas.microsoft.com/sharepoint/v3" xsi:nil="true"/>
    <Onderwerp_x0020_E7_x0020__x002d__x0020_Sujet_x0020_E7 xmlns="dcc59489-0a2c-4b5b-8ff2-85670fb65879">B2B</Onderwerp_x0020_E7_x0020__x002d__x0020_Sujet_x0020_E7>
    <LikedBy xmlns="http://schemas.microsoft.com/sharepoint/v3">
      <UserInfo>
        <DisplayName/>
        <AccountId xsi:nil="true"/>
        <AccountType/>
      </UserInfo>
    </LikedBy>
    <Thema xmlns="dcc59489-0a2c-4b5b-8ff2-85670fb65879">Controles</Thema>
    <Auteur xmlns="dcc59489-0a2c-4b5b-8ff2-85670fb65879">
      <UserInfo>
        <DisplayName>Laura Walgraeve (FOD Economie - SPF Economie)</DisplayName>
        <AccountId>265</AccountId>
        <AccountType/>
      </UserInfo>
    </Auteur>
    <Todo_x0020__x002d__x0020_docs xmlns="dcc59489-0a2c-4b5b-8ff2-85670fb65879" xsi:nil="true"/>
    <Taal xmlns="dcc59489-0a2c-4b5b-8ff2-85670fb65879">NL</Taal>
    <Doelpublic_x0020__x002d__x0020_Public_x0020_cible xmlns="dcc59489-0a2c-4b5b-8ff2-85670fb65879">
      <Value>CONTROLE</Value>
    </Doelpublic_x0020__x002d__x0020_Public_x0020_cible>
    <Datum xmlns="dcc59489-0a2c-4b5b-8ff2-85670fb65879">2022-05-29T22:00:00+00:00</Datum>
    <Nummer xmlns="dcc59489-0a2c-4b5b-8ff2-85670fb65879">6-069</Nummer>
    <TaxCatchAll xmlns="720a1626-4308-4bf3-8335-53c67172d006" xsi:nil="true"/>
    <Categorie xmlns="dcc59489-0a2c-4b5b-8ff2-85670fb65879"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6AB58-0989-4017-9994-55D0426AF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59489-0a2c-4b5b-8ff2-85670fb65879"/>
    <ds:schemaRef ds:uri="720a1626-4308-4bf3-8335-53c67172d0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CE5CE-EC73-4D81-81DB-3557B734AEE5}">
  <ds:schemaRefs>
    <ds:schemaRef ds:uri="http://schemas.openxmlformats.org/officeDocument/2006/bibliography"/>
  </ds:schemaRefs>
</ds:datastoreItem>
</file>

<file path=customXml/itemProps3.xml><?xml version="1.0" encoding="utf-8"?>
<ds:datastoreItem xmlns:ds="http://schemas.openxmlformats.org/officeDocument/2006/customXml" ds:itemID="{F2CDD063-73FE-421E-B0A3-DE22763CC403}">
  <ds:schemaRefs>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4"/>
    <ds:schemaRef ds:uri="720a1626-4308-4bf3-8335-53c67172d006"/>
    <ds:schemaRef ds:uri="dcc59489-0a2c-4b5b-8ff2-85670fb65879"/>
  </ds:schemaRefs>
</ds:datastoreItem>
</file>

<file path=customXml/itemProps4.xml><?xml version="1.0" encoding="utf-8"?>
<ds:datastoreItem xmlns:ds="http://schemas.openxmlformats.org/officeDocument/2006/customXml" ds:itemID="{66369E35-505B-45DF-B3F9-4B9B12BEB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4769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Klachtenformulier landbouw-en voedselvoorzieningsketen</dc:title>
  <dc:subject/>
  <dc:creator>Lynn Minnot (FOD Economie - SPF Economie)</dc:creator>
  <cp:keywords/>
  <dc:description/>
  <cp:lastModifiedBy>Laura Walgraeve (FOD Economie - SPF Economie)</cp:lastModifiedBy>
  <cp:revision>2</cp:revision>
  <dcterms:created xsi:type="dcterms:W3CDTF">2022-06-09T15:39:00Z</dcterms:created>
  <dcterms:modified xsi:type="dcterms:W3CDTF">2022-06-09T15:39:00Z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0x01010020FCC7CFA81BDB468085F3DB90158A1A</vt:lpwstr>
  </property>
  <property fmtid="{D5CDD505-2E9C-101B-9397-08002B2CF9AE}" pid="3" name="TaxKeyword">
    <vt:lpwstr/>
  </property>
</Properties>
</file>