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2F" w:rsidRDefault="005F062F" w:rsidP="005F062F">
      <w:pPr>
        <w:pStyle w:val="Titre1"/>
        <w:numPr>
          <w:ilvl w:val="0"/>
          <w:numId w:val="0"/>
        </w:numPr>
        <w:spacing w:before="240"/>
        <w:ind w:left="7"/>
        <w:jc w:val="center"/>
        <w:rPr>
          <w:rFonts w:ascii="Arial" w:hAnsi="Arial"/>
        </w:rPr>
      </w:pPr>
      <w:bookmarkStart w:id="0" w:name="_Toc486253754"/>
      <w:bookmarkStart w:id="1" w:name="_GoBack"/>
      <w:bookmarkEnd w:id="1"/>
      <w:r>
        <w:rPr>
          <w:rFonts w:ascii="Arial" w:hAnsi="Arial"/>
        </w:rPr>
        <w:t>APPEL A PROPOSITIONS</w:t>
      </w:r>
      <w:r>
        <w:rPr>
          <w:rFonts w:ascii="Arial" w:hAnsi="Arial"/>
        </w:rPr>
        <w:br/>
        <w:t>FONDS DE TRANSITION ENERGETIQUE</w:t>
      </w:r>
      <w:r w:rsidR="00674BE6">
        <w:rPr>
          <w:rFonts w:ascii="Arial" w:hAnsi="Arial"/>
        </w:rPr>
        <w:t xml:space="preserve"> </w:t>
      </w:r>
      <w:r w:rsidR="006F02DD">
        <w:rPr>
          <w:rFonts w:ascii="Arial" w:hAnsi="Arial"/>
        </w:rPr>
        <w:t>D’OCTOBRE 2019</w:t>
      </w:r>
      <w:r w:rsidR="006A34BA">
        <w:rPr>
          <w:rFonts w:ascii="Arial" w:hAnsi="Arial"/>
        </w:rPr>
        <w:t xml:space="preserve"> </w:t>
      </w:r>
      <w:r w:rsidR="00674BE6">
        <w:rPr>
          <w:rFonts w:ascii="Arial" w:hAnsi="Arial"/>
        </w:rPr>
        <w:t>EN VUE DE L’OCTROI DE SUBSIDES EN</w:t>
      </w:r>
      <w:r>
        <w:rPr>
          <w:rFonts w:ascii="Arial" w:hAnsi="Arial"/>
        </w:rPr>
        <w:t xml:space="preserve"> </w:t>
      </w:r>
      <w:r w:rsidR="006F02DD">
        <w:rPr>
          <w:rFonts w:ascii="Arial" w:hAnsi="Arial"/>
        </w:rPr>
        <w:t>2020</w:t>
      </w:r>
    </w:p>
    <w:p w:rsidR="005F062F" w:rsidRPr="00B67271" w:rsidRDefault="005F062F" w:rsidP="005F062F">
      <w:pPr>
        <w:pStyle w:val="Titre1"/>
        <w:numPr>
          <w:ilvl w:val="0"/>
          <w:numId w:val="0"/>
        </w:numPr>
        <w:spacing w:before="240"/>
        <w:ind w:left="7"/>
        <w:jc w:val="center"/>
        <w:rPr>
          <w:rFonts w:ascii="Arial" w:hAnsi="Arial"/>
        </w:rPr>
      </w:pPr>
      <w:r w:rsidRPr="00B67271">
        <w:rPr>
          <w:rFonts w:ascii="Arial" w:hAnsi="Arial"/>
        </w:rPr>
        <w:t>Formulaire de participation</w:t>
      </w:r>
      <w:bookmarkEnd w:id="0"/>
    </w:p>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 xml:space="preserve">La proposition du projet doit être introduite </w:t>
      </w:r>
      <w:r w:rsidR="006F02DD">
        <w:rPr>
          <w:rFonts w:ascii="DINPro-Regular" w:eastAsia="Calibri" w:hAnsi="DINPro-Regular"/>
          <w:spacing w:val="-4"/>
          <w:sz w:val="22"/>
          <w:szCs w:val="22"/>
          <w:lang w:val="fr-BE"/>
        </w:rPr>
        <w:t xml:space="preserve">au moyen du présent formulaire de participation </w:t>
      </w:r>
      <w:r w:rsidR="006F02DD" w:rsidRPr="006955AC">
        <w:rPr>
          <w:rFonts w:ascii="DINPro-Regular" w:eastAsia="Calibri" w:hAnsi="DINPro-Regular"/>
          <w:spacing w:val="-4"/>
          <w:sz w:val="22"/>
          <w:szCs w:val="22"/>
          <w:lang w:val="fr-BE"/>
        </w:rPr>
        <w:t xml:space="preserve">par courrier recommandé avec accusé de réception </w:t>
      </w:r>
      <w:r w:rsidRPr="006955AC">
        <w:rPr>
          <w:rFonts w:ascii="DINPro-Regular" w:eastAsia="Calibri" w:hAnsi="DINPro-Regular"/>
          <w:spacing w:val="-4"/>
          <w:sz w:val="22"/>
          <w:szCs w:val="22"/>
          <w:lang w:val="fr-BE"/>
        </w:rPr>
        <w:t xml:space="preserve">au plus tard le </w:t>
      </w:r>
      <w:r w:rsidRPr="003C16FC">
        <w:rPr>
          <w:rFonts w:ascii="DINPro-Regular" w:eastAsia="Calibri" w:hAnsi="DINPro-Regular"/>
          <w:b/>
          <w:spacing w:val="-4"/>
          <w:sz w:val="22"/>
          <w:szCs w:val="22"/>
          <w:lang w:val="fr-BE"/>
        </w:rPr>
        <w:t xml:space="preserve">31 </w:t>
      </w:r>
      <w:r w:rsidR="006F02DD" w:rsidRPr="003C16FC">
        <w:rPr>
          <w:rFonts w:ascii="DINPro-Regular" w:eastAsia="Calibri" w:hAnsi="DINPro-Regular"/>
          <w:b/>
          <w:spacing w:val="-4"/>
          <w:sz w:val="22"/>
          <w:szCs w:val="22"/>
          <w:lang w:val="fr-BE"/>
        </w:rPr>
        <w:t>janvier 2020</w:t>
      </w:r>
      <w:r w:rsidR="006F02DD">
        <w:rPr>
          <w:rFonts w:ascii="DINPro-Regular" w:eastAsia="Calibri" w:hAnsi="DINPro-Regular"/>
          <w:spacing w:val="-4"/>
          <w:sz w:val="22"/>
          <w:szCs w:val="22"/>
          <w:lang w:val="fr-BE"/>
        </w:rPr>
        <w:t xml:space="preserve"> </w:t>
      </w:r>
      <w:r w:rsidRPr="006955AC">
        <w:rPr>
          <w:rFonts w:ascii="DINPro-Regular" w:eastAsia="Calibri" w:hAnsi="DINPro-Regular"/>
          <w:spacing w:val="-4"/>
          <w:sz w:val="22"/>
          <w:szCs w:val="22"/>
          <w:lang w:val="fr-BE"/>
        </w:rPr>
        <w:t>auprès du</w:t>
      </w:r>
      <w:r w:rsidR="006F02DD">
        <w:rPr>
          <w:rFonts w:ascii="DINPro-Regular" w:eastAsia="Calibri" w:hAnsi="DINPro-Regular"/>
          <w:spacing w:val="-4"/>
          <w:sz w:val="22"/>
          <w:szCs w:val="22"/>
          <w:lang w:val="fr-BE"/>
        </w:rPr>
        <w:t> :</w:t>
      </w:r>
      <w:r w:rsidRPr="006955AC">
        <w:rPr>
          <w:rFonts w:ascii="DINPro-Regular" w:eastAsia="Calibri" w:hAnsi="DINPro-Regular"/>
          <w:spacing w:val="-4"/>
          <w:sz w:val="22"/>
          <w:szCs w:val="22"/>
          <w:lang w:val="fr-BE"/>
        </w:rPr>
        <w:t xml:space="preserve"> </w:t>
      </w:r>
    </w:p>
    <w:p w:rsidR="006955AC" w:rsidRPr="006955AC" w:rsidRDefault="006955AC" w:rsidP="006955AC">
      <w:pPr>
        <w:spacing w:before="57" w:after="170"/>
        <w:contextualSpacing/>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SPF Economie, P.M.E., Classes moyennes et Energie</w:t>
      </w:r>
    </w:p>
    <w:p w:rsidR="006955AC" w:rsidRPr="006955AC" w:rsidRDefault="006955AC" w:rsidP="006955AC">
      <w:pPr>
        <w:spacing w:before="57" w:after="170"/>
        <w:contextualSpacing/>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Direction générale de l’Energie</w:t>
      </w:r>
    </w:p>
    <w:p w:rsidR="006955AC" w:rsidRPr="006955AC" w:rsidRDefault="006955AC" w:rsidP="006955AC">
      <w:pPr>
        <w:spacing w:before="57" w:after="170"/>
        <w:contextualSpacing/>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Boulevard du Roi Albert II 16</w:t>
      </w:r>
    </w:p>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 xml:space="preserve">1000 Bruxelles </w:t>
      </w:r>
    </w:p>
    <w:p w:rsidR="006F02DD"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 xml:space="preserve">Cette proposition doit contenir le formulaire de participation avec ces annexes. </w:t>
      </w:r>
    </w:p>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 xml:space="preserve">La proposition du projet est introduite en </w:t>
      </w:r>
    </w:p>
    <w:p w:rsidR="006955AC" w:rsidRPr="003C16FC" w:rsidRDefault="006955AC" w:rsidP="003C16FC">
      <w:pPr>
        <w:pStyle w:val="Paragraphedeliste"/>
        <w:numPr>
          <w:ilvl w:val="0"/>
          <w:numId w:val="17"/>
        </w:numPr>
        <w:spacing w:before="57" w:after="170"/>
        <w:jc w:val="both"/>
        <w:rPr>
          <w:rFonts w:ascii="DINPro-Regular" w:eastAsia="Calibri" w:hAnsi="DINPro-Regular"/>
          <w:spacing w:val="-4"/>
          <w:lang w:val="fr-BE"/>
        </w:rPr>
      </w:pPr>
      <w:r w:rsidRPr="003C16FC">
        <w:rPr>
          <w:rFonts w:ascii="DINPro-Regular" w:eastAsia="Calibri" w:hAnsi="DINPro-Regular"/>
          <w:spacing w:val="-4"/>
          <w:lang w:val="fr-BE"/>
        </w:rPr>
        <w:t xml:space="preserve">trois exemplaires papier originaux signés et </w:t>
      </w:r>
    </w:p>
    <w:p w:rsidR="006955AC" w:rsidRPr="003C16FC" w:rsidRDefault="006955AC" w:rsidP="003C16FC">
      <w:pPr>
        <w:pStyle w:val="Paragraphedeliste"/>
        <w:numPr>
          <w:ilvl w:val="0"/>
          <w:numId w:val="17"/>
        </w:numPr>
        <w:spacing w:before="57" w:after="170"/>
        <w:jc w:val="both"/>
        <w:rPr>
          <w:rFonts w:ascii="DINPro-Regular" w:eastAsia="Calibri" w:hAnsi="DINPro-Regular"/>
          <w:spacing w:val="-4"/>
          <w:lang w:val="fr-BE"/>
        </w:rPr>
      </w:pPr>
      <w:r w:rsidRPr="003C16FC">
        <w:rPr>
          <w:rFonts w:ascii="DINPro-Regular" w:eastAsia="Calibri" w:hAnsi="DINPro-Regular"/>
          <w:spacing w:val="-4"/>
          <w:lang w:val="fr-BE"/>
        </w:rPr>
        <w:t xml:space="preserve">sur support électronique physique (clé USB). </w:t>
      </w:r>
    </w:p>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En cas de questions, vous pouvez prendre contact avec la DG Energie via :</w:t>
      </w:r>
      <w:r w:rsidRPr="006955AC">
        <w:rPr>
          <w:rFonts w:ascii="DINPro-Regular" w:eastAsia="Calibri" w:hAnsi="DINPro-Regular"/>
          <w:spacing w:val="-4"/>
          <w:sz w:val="22"/>
          <w:szCs w:val="22"/>
          <w:lang w:val="fr-BE"/>
        </w:rPr>
        <w:tab/>
      </w:r>
      <w:r w:rsidRPr="006955AC">
        <w:rPr>
          <w:rFonts w:ascii="DINPro-Regular" w:eastAsia="Calibri" w:hAnsi="DINPro-Regular"/>
          <w:spacing w:val="-4"/>
          <w:sz w:val="22"/>
          <w:szCs w:val="22"/>
          <w:lang w:val="fr-BE"/>
        </w:rPr>
        <w:br/>
      </w:r>
      <w:hyperlink r:id="rId12" w:history="1">
        <w:r w:rsidRPr="006955AC">
          <w:rPr>
            <w:rFonts w:ascii="DINPro-Regular" w:eastAsia="Calibri" w:hAnsi="DINPro-Regular"/>
            <w:color w:val="0000FF"/>
            <w:spacing w:val="-4"/>
            <w:sz w:val="22"/>
            <w:szCs w:val="22"/>
            <w:u w:val="single"/>
            <w:lang w:val="fr-BE"/>
          </w:rPr>
          <w:t>ETF.FTE@economie.fgov.be</w:t>
        </w:r>
      </w:hyperlink>
      <w:r w:rsidRPr="006955AC">
        <w:rPr>
          <w:rFonts w:ascii="DINPro-Regular" w:eastAsia="Calibri" w:hAnsi="DINPro-Regular"/>
          <w:spacing w:val="-4"/>
          <w:sz w:val="22"/>
          <w:szCs w:val="22"/>
          <w:lang w:val="fr-BE"/>
        </w:rPr>
        <w:t>.</w:t>
      </w:r>
    </w:p>
    <w:p w:rsidR="006955AC" w:rsidRPr="006955AC" w:rsidRDefault="006955AC" w:rsidP="006955AC">
      <w:pPr>
        <w:spacing w:before="57" w:after="170"/>
        <w:jc w:val="both"/>
        <w:rPr>
          <w:rFonts w:ascii="DINPro-Regular" w:eastAsia="Calibri" w:hAnsi="DINPro-Regular"/>
          <w:b/>
          <w:bCs/>
          <w:color w:val="C00000"/>
          <w:spacing w:val="-4"/>
          <w:sz w:val="22"/>
          <w:szCs w:val="22"/>
          <w:lang w:val="fr-BE"/>
        </w:rPr>
      </w:pPr>
      <w:r w:rsidRPr="006955AC">
        <w:rPr>
          <w:rFonts w:ascii="DINPro-Regular" w:eastAsia="Calibri" w:hAnsi="DINPro-Regular"/>
          <w:b/>
          <w:bCs/>
          <w:color w:val="C00000"/>
          <w:spacing w:val="-4"/>
          <w:sz w:val="22"/>
          <w:szCs w:val="22"/>
          <w:lang w:val="fr-BE"/>
        </w:rPr>
        <w:t>1. Identification du (des) candidat(s)</w:t>
      </w: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3"/>
      </w:tblGrid>
      <w:tr w:rsidR="006955AC" w:rsidRPr="00FD555E" w:rsidTr="00DF04D0">
        <w:trPr>
          <w:trHeight w:val="401"/>
        </w:trPr>
        <w:tc>
          <w:tcPr>
            <w:tcW w:w="9468" w:type="dxa"/>
            <w:tcBorders>
              <w:bottom w:val="single" w:sz="8" w:space="0" w:color="C00000"/>
            </w:tcBorders>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b/>
                <w:bCs/>
                <w:spacing w:val="-4"/>
                <w:sz w:val="20"/>
                <w:szCs w:val="20"/>
                <w:lang w:val="fr-BE"/>
              </w:rPr>
              <w:t>1.1.Identification du candidat et du responsable final du projet</w:t>
            </w:r>
          </w:p>
        </w:tc>
      </w:tr>
      <w:tr w:rsidR="006955AC" w:rsidRPr="006955AC" w:rsidTr="00DF04D0">
        <w:tc>
          <w:tcPr>
            <w:tcW w:w="9468" w:type="dxa"/>
            <w:shd w:val="clear" w:color="auto" w:fill="FFFFFF" w:themeFill="background1"/>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 xml:space="preserve">Nom de la société </w:t>
            </w:r>
          </w:p>
        </w:tc>
      </w:tr>
      <w:tr w:rsidR="006955AC" w:rsidRPr="00FD555E" w:rsidTr="00DF04D0">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Adresse du (des) siège(s) social (sociaux)</w:t>
            </w:r>
          </w:p>
        </w:tc>
      </w:tr>
      <w:tr w:rsidR="006955AC" w:rsidRPr="006955AC" w:rsidTr="00DF04D0">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Forme juridique</w:t>
            </w:r>
          </w:p>
        </w:tc>
      </w:tr>
      <w:tr w:rsidR="006955AC" w:rsidRPr="00FD555E" w:rsidTr="00DF04D0">
        <w:trPr>
          <w:trHeight w:val="1752"/>
        </w:trPr>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 xml:space="preserve">Indiquer s’il s’agit d’une grande entreprise ou d’une PME </w:t>
            </w:r>
          </w:p>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Déclaration s’il s’agit d’une PME dans le sens de l’article 2, 2° du règlement (UE) n°651/2014 ou d’une grande entreprise dans le sens de l’article 2, 24°du règlement UE n°  651/2014. A cette fin, le candidat doit spécifier de manière quantifiable la catégorie de société à laquelle il appartient et ceci conformément aux critères repris à l'annexe I de l'article 2 du règlement (UE) no. 651/2014.</w:t>
            </w:r>
          </w:p>
        </w:tc>
      </w:tr>
      <w:tr w:rsidR="006955AC" w:rsidRPr="00FD555E" w:rsidTr="00DF04D0">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Numéro (s) d'entreprise à la Banque</w:t>
            </w:r>
            <w:r w:rsidRPr="006955AC">
              <w:rPr>
                <w:rFonts w:ascii="DINPro-Regular" w:eastAsia="Calibri" w:hAnsi="DINPro-Regular"/>
                <w:spacing w:val="-4"/>
                <w:sz w:val="20"/>
                <w:szCs w:val="20"/>
                <w:lang w:val="fr-BE"/>
              </w:rPr>
              <w:noBreakHyphen/>
              <w:t>Carrefour des Entreprises (BCE) ou au registre des entreprises d'un autre Etat membre de l'UE.</w:t>
            </w:r>
          </w:p>
        </w:tc>
      </w:tr>
      <w:tr w:rsidR="006955AC" w:rsidRPr="006955AC" w:rsidTr="00DF04D0">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b/>
                <w:spacing w:val="-4"/>
                <w:sz w:val="20"/>
                <w:szCs w:val="20"/>
                <w:lang w:val="fr-BE"/>
              </w:rPr>
              <w:t>1.2. Personne de contact (single point of contact)</w:t>
            </w:r>
          </w:p>
        </w:tc>
      </w:tr>
      <w:tr w:rsidR="006955AC" w:rsidRPr="006955AC" w:rsidTr="00DF04D0">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Nom</w:t>
            </w:r>
          </w:p>
        </w:tc>
      </w:tr>
      <w:tr w:rsidR="006955AC" w:rsidRPr="00FD555E" w:rsidTr="00DF04D0">
        <w:tc>
          <w:tcPr>
            <w:tcW w:w="9468" w:type="dxa"/>
            <w:shd w:val="clear" w:color="auto" w:fill="auto"/>
            <w:tcMar>
              <w:top w:w="57" w:type="dxa"/>
              <w:left w:w="57" w:type="dxa"/>
              <w:bottom w:w="57" w:type="dxa"/>
              <w:right w:w="57" w:type="dxa"/>
            </w:tcMar>
          </w:tcPr>
          <w:p w:rsidR="006955AC" w:rsidRPr="006955AC" w:rsidRDefault="006955AC" w:rsidP="006955AC">
            <w:pPr>
              <w:spacing w:before="40" w:after="40"/>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Coordonnées (numéro de téléphone, adresse e-mail)</w:t>
            </w:r>
          </w:p>
        </w:tc>
      </w:tr>
    </w:tbl>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br w:type="page"/>
      </w:r>
    </w:p>
    <w:p w:rsidR="006955AC" w:rsidRPr="006955AC" w:rsidRDefault="006955AC" w:rsidP="006955AC">
      <w:pPr>
        <w:spacing w:before="57" w:after="170"/>
        <w:jc w:val="both"/>
        <w:rPr>
          <w:rFonts w:ascii="DINPro-Regular" w:eastAsia="Calibri" w:hAnsi="DINPro-Regular"/>
          <w:b/>
          <w:bCs/>
          <w:color w:val="C00000"/>
          <w:spacing w:val="-4"/>
          <w:sz w:val="22"/>
          <w:szCs w:val="22"/>
          <w:lang w:val="fr-BE"/>
        </w:rPr>
      </w:pPr>
      <w:r w:rsidRPr="006955AC">
        <w:rPr>
          <w:rFonts w:ascii="DINPro-Regular" w:eastAsia="Calibri" w:hAnsi="DINPro-Regular"/>
          <w:b/>
          <w:bCs/>
          <w:color w:val="C00000"/>
          <w:spacing w:val="-4"/>
          <w:sz w:val="22"/>
          <w:szCs w:val="22"/>
          <w:lang w:val="fr-BE"/>
        </w:rPr>
        <w:lastRenderedPageBreak/>
        <w:t>2. Description du projet</w:t>
      </w:r>
    </w:p>
    <w:tbl>
      <w:tblPr>
        <w:tblW w:w="0" w:type="auto"/>
        <w:tblInd w:w="13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581"/>
      </w:tblGrid>
      <w:tr w:rsidR="006955AC" w:rsidRPr="006955AC"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2.1.</w:t>
            </w:r>
            <w:r w:rsidRPr="006955AC">
              <w:rPr>
                <w:rFonts w:ascii="DINPro-Regular" w:eastAsia="Calibri" w:hAnsi="DINPro-Regular"/>
                <w:spacing w:val="-4"/>
                <w:sz w:val="20"/>
                <w:szCs w:val="20"/>
                <w:lang w:val="fr-BE"/>
              </w:rPr>
              <w:tab/>
              <w:t>Titre du projet.</w:t>
            </w:r>
          </w:p>
        </w:tc>
      </w:tr>
      <w:tr w:rsidR="006955AC" w:rsidRPr="006955AC"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2.2.</w:t>
            </w:r>
            <w:r w:rsidRPr="006955AC">
              <w:rPr>
                <w:rFonts w:ascii="DINPro-Regular" w:eastAsia="Calibri" w:hAnsi="DINPro-Regular"/>
                <w:spacing w:val="-4"/>
                <w:sz w:val="20"/>
                <w:szCs w:val="20"/>
                <w:lang w:val="fr-BE"/>
              </w:rPr>
              <w:tab/>
              <w:t>Acronyme du projet.</w:t>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2.3.</w:t>
            </w:r>
            <w:r w:rsidRPr="006955AC">
              <w:rPr>
                <w:rFonts w:ascii="DINPro-Regular" w:eastAsia="Calibri" w:hAnsi="DINPro-Regular"/>
                <w:spacing w:val="-4"/>
                <w:sz w:val="20"/>
                <w:szCs w:val="20"/>
                <w:lang w:val="fr-BE"/>
              </w:rPr>
              <w:tab/>
              <w:t>Résumé du projet (maximum 500 caractères, espaces non-compris).</w:t>
            </w:r>
          </w:p>
        </w:tc>
      </w:tr>
      <w:tr w:rsidR="006955AC" w:rsidRPr="006955AC"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2.4.</w:t>
            </w:r>
            <w:r w:rsidRPr="006955AC">
              <w:rPr>
                <w:rFonts w:ascii="DINPro-Regular" w:eastAsia="Calibri" w:hAnsi="DINPro-Regular"/>
                <w:spacing w:val="-4"/>
                <w:sz w:val="20"/>
                <w:szCs w:val="20"/>
                <w:lang w:val="fr-BE"/>
              </w:rPr>
              <w:tab/>
              <w:t>Type de projet</w:t>
            </w:r>
            <w:r w:rsidRPr="006955AC">
              <w:rPr>
                <w:rFonts w:ascii="DINPro-Regular" w:eastAsia="Calibri" w:hAnsi="DINPro-Regular"/>
                <w:spacing w:val="-4"/>
                <w:sz w:val="20"/>
                <w:szCs w:val="20"/>
                <w:vertAlign w:val="superscript"/>
                <w:lang w:val="fr-BE"/>
              </w:rPr>
              <w:footnoteReference w:id="1"/>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2.5.</w:t>
            </w:r>
            <w:r w:rsidRPr="006955AC">
              <w:rPr>
                <w:rFonts w:ascii="DINPro-Regular" w:eastAsia="Calibri" w:hAnsi="DINPro-Regular"/>
                <w:spacing w:val="-4"/>
                <w:sz w:val="20"/>
                <w:szCs w:val="20"/>
                <w:lang w:val="fr-BE"/>
              </w:rPr>
              <w:tab/>
              <w:t>Description détaillée du projet en ce compris des méthodologies utilisées (maximum 6 pages).</w:t>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2.6.</w:t>
            </w:r>
            <w:r w:rsidRPr="006955AC">
              <w:rPr>
                <w:rFonts w:ascii="DINPro-Regular" w:eastAsia="Calibri" w:hAnsi="DINPro-Regular"/>
                <w:spacing w:val="-4"/>
                <w:sz w:val="20"/>
                <w:szCs w:val="20"/>
                <w:lang w:val="fr-BE"/>
              </w:rPr>
              <w:tab/>
              <w:t>Durée estimée du projet (1 à 5 ans) et lieu où il sera exécuté.</w:t>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2.7.</w:t>
            </w:r>
            <w:r w:rsidRPr="006955AC">
              <w:rPr>
                <w:rFonts w:ascii="DINPro-Regular" w:eastAsia="Calibri" w:hAnsi="DINPro-Regular"/>
                <w:spacing w:val="-4"/>
                <w:sz w:val="20"/>
                <w:szCs w:val="20"/>
                <w:lang w:val="fr-BE"/>
              </w:rPr>
              <w:tab/>
              <w:t>Description de la répartition des tâches, du recours éventuel à d’autres partenaires ou à des sous-contractants et références des personnes de contact pour chaque intervenant (maximum 4 pages).</w:t>
            </w:r>
          </w:p>
          <w:p w:rsidR="006955AC" w:rsidRPr="006955AC" w:rsidRDefault="006955AC" w:rsidP="006955AC">
            <w:pPr>
              <w:spacing w:before="40" w:after="40"/>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Si le candidat à l'exécution du projet travaille avec des partenaires externes ou des sous-traitants, une déclaration d'intention ou un appel d'offres signé par ces derniers doit être délivré ou un contrat sous condition suspensive de l'obtention de l'aide demandée.</w:t>
            </w:r>
          </w:p>
        </w:tc>
      </w:tr>
      <w:tr w:rsidR="006955AC" w:rsidRPr="00FD555E" w:rsidTr="00DF04D0">
        <w:tc>
          <w:tcPr>
            <w:tcW w:w="9446" w:type="dxa"/>
            <w:shd w:val="clear" w:color="auto" w:fill="auto"/>
          </w:tcPr>
          <w:p w:rsidR="006955AC" w:rsidRPr="006955AC" w:rsidRDefault="006955AC" w:rsidP="00CD4CC1">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2.8.</w:t>
            </w:r>
            <w:r w:rsidRPr="006955AC">
              <w:rPr>
                <w:rFonts w:ascii="DINPro-Regular" w:eastAsia="Calibri" w:hAnsi="DINPro-Regular"/>
                <w:spacing w:val="-4"/>
                <w:sz w:val="20"/>
                <w:szCs w:val="20"/>
                <w:lang w:val="fr-BE"/>
              </w:rPr>
              <w:tab/>
              <w:t>Description détaillée du calendrier du projet accompagnée d’un plan de travail avec éléments livrables, ventilé par année, tâches, réunions de suivi</w:t>
            </w:r>
            <w:r w:rsidR="00CD4CC1">
              <w:rPr>
                <w:rFonts w:ascii="DINPro-Regular" w:eastAsia="Calibri" w:hAnsi="DINPro-Regular"/>
                <w:spacing w:val="-4"/>
                <w:sz w:val="20"/>
                <w:szCs w:val="20"/>
                <w:lang w:val="fr-BE"/>
              </w:rPr>
              <w:t xml:space="preserve"> </w:t>
            </w:r>
            <w:r w:rsidRPr="006955AC">
              <w:rPr>
                <w:rFonts w:ascii="DINPro-Regular" w:eastAsia="Calibri" w:hAnsi="DINPro-Regular"/>
                <w:spacing w:val="-4"/>
                <w:sz w:val="20"/>
                <w:szCs w:val="20"/>
                <w:lang w:val="fr-BE"/>
              </w:rPr>
              <w:t>(maximum 4 pages).</w:t>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2.9.</w:t>
            </w:r>
            <w:r w:rsidRPr="006955AC">
              <w:rPr>
                <w:rFonts w:ascii="DINPro-Regular" w:eastAsia="Calibri" w:hAnsi="DINPro-Regular"/>
                <w:spacing w:val="-4"/>
                <w:sz w:val="20"/>
                <w:szCs w:val="20"/>
                <w:lang w:val="fr-BE"/>
              </w:rPr>
              <w:tab/>
              <w:t xml:space="preserve">Le coût total requis pour l’exécution complète du projet. </w:t>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2.10.</w:t>
            </w:r>
            <w:r w:rsidRPr="006955AC">
              <w:rPr>
                <w:rFonts w:ascii="DINPro-Regular" w:eastAsia="Calibri" w:hAnsi="DINPro-Regular"/>
                <w:spacing w:val="-4"/>
                <w:sz w:val="20"/>
                <w:szCs w:val="20"/>
                <w:lang w:val="fr-BE"/>
              </w:rPr>
              <w:tab/>
              <w:t>Le montant de l’aide demandée</w:t>
            </w:r>
          </w:p>
          <w:p w:rsidR="006955AC" w:rsidRPr="006955AC" w:rsidRDefault="006955AC" w:rsidP="006955AC">
            <w:pPr>
              <w:spacing w:before="40" w:after="40"/>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Indiquer également le pourcentage que représente le montant d'aide demandé dans le coût total du projet avec une explication quantifiable démontrant que les seuils d'intensité du règlement (UE) no. 651/2014 sont ainsi respectés.(voir chapitre 4 ci-dessus).</w:t>
            </w:r>
          </w:p>
        </w:tc>
      </w:tr>
      <w:tr w:rsidR="006955AC" w:rsidRPr="00FD555E" w:rsidTr="00DF04D0">
        <w:tc>
          <w:tcPr>
            <w:tcW w:w="9446" w:type="dxa"/>
            <w:shd w:val="clear" w:color="auto" w:fill="auto"/>
          </w:tcPr>
          <w:p w:rsidR="006955AC" w:rsidRPr="006955AC" w:rsidRDefault="006955AC" w:rsidP="006955AC">
            <w:pPr>
              <w:spacing w:before="40" w:after="40"/>
              <w:ind w:left="579" w:hanging="567"/>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2.11.</w:t>
            </w:r>
            <w:r w:rsidRPr="006955AC">
              <w:rPr>
                <w:rFonts w:ascii="DINPro-Regular" w:eastAsia="Calibri" w:hAnsi="DINPro-Regular"/>
                <w:spacing w:val="-4"/>
                <w:sz w:val="20"/>
                <w:szCs w:val="20"/>
                <w:lang w:val="fr-BE"/>
              </w:rPr>
              <w:tab/>
              <w:t>Description détaillée des coûts du projet, où ces coûts sont ventilés annuellement, en utilisant la terminologie décrite dans les critères ci-dessus.</w:t>
            </w:r>
          </w:p>
          <w:p w:rsidR="006955AC" w:rsidRPr="006955AC" w:rsidRDefault="006955AC" w:rsidP="006955AC">
            <w:pPr>
              <w:spacing w:before="40" w:after="40"/>
              <w:jc w:val="both"/>
              <w:rPr>
                <w:rFonts w:ascii="DINPro-Regular" w:eastAsia="Calibri" w:hAnsi="DINPro-Regular"/>
                <w:spacing w:val="-4"/>
                <w:sz w:val="22"/>
                <w:szCs w:val="22"/>
                <w:lang w:val="fr-BE"/>
              </w:rPr>
            </w:pPr>
            <w:r w:rsidRPr="006955AC">
              <w:rPr>
                <w:rFonts w:ascii="DINPro-Regular" w:eastAsia="Calibri" w:hAnsi="DINPro-Regular"/>
                <w:spacing w:val="-4"/>
                <w:sz w:val="20"/>
                <w:szCs w:val="20"/>
                <w:lang w:val="fr-BE"/>
              </w:rPr>
              <w:t>Visant spécifiquement la recherche fondamentale ou industrielle et les études de faisabilité : description de la nature, de la portée, de la disponibilité et des coûts de toutes les données requises pour le projet - l'utilisation des bases de données existantes doit être préférée (maximum 2 pages).</w:t>
            </w:r>
          </w:p>
        </w:tc>
      </w:tr>
    </w:tbl>
    <w:p w:rsidR="006955AC" w:rsidRPr="006955AC" w:rsidRDefault="006955AC" w:rsidP="006955AC">
      <w:pPr>
        <w:spacing w:before="40" w:after="40"/>
        <w:jc w:val="both"/>
        <w:rPr>
          <w:rFonts w:ascii="DINPro-Regular" w:eastAsia="Calibri" w:hAnsi="DINPro-Regular"/>
          <w:spacing w:val="-4"/>
          <w:sz w:val="22"/>
          <w:szCs w:val="22"/>
          <w:lang w:val="fr-BE"/>
        </w:rPr>
      </w:pPr>
    </w:p>
    <w:p w:rsidR="006955AC" w:rsidRPr="006955AC" w:rsidRDefault="006955AC" w:rsidP="006955AC">
      <w:pPr>
        <w:spacing w:before="40" w:after="40"/>
        <w:jc w:val="both"/>
        <w:rPr>
          <w:rFonts w:ascii="DINPro-Regular" w:eastAsia="Calibri" w:hAnsi="DINPro-Regular"/>
          <w:b/>
          <w:bCs/>
          <w:color w:val="C00000"/>
          <w:spacing w:val="-4"/>
          <w:sz w:val="22"/>
          <w:szCs w:val="22"/>
          <w:lang w:val="fr-BE"/>
        </w:rPr>
      </w:pPr>
      <w:r w:rsidRPr="006955AC">
        <w:rPr>
          <w:rFonts w:ascii="DINPro-Regular" w:eastAsia="Calibri" w:hAnsi="DINPro-Regular"/>
          <w:b/>
          <w:bCs/>
          <w:color w:val="C00000"/>
          <w:spacing w:val="-4"/>
          <w:sz w:val="22"/>
          <w:szCs w:val="22"/>
          <w:lang w:val="fr-BE"/>
        </w:rPr>
        <w:t>3. Description et argumentation sur la façon de satisfaire aux critères</w:t>
      </w: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3"/>
      </w:tblGrid>
      <w:tr w:rsidR="006955AC" w:rsidRPr="00FD555E" w:rsidTr="00DF04D0">
        <w:trPr>
          <w:trHeight w:val="1093"/>
        </w:trPr>
        <w:tc>
          <w:tcPr>
            <w:tcW w:w="8840" w:type="dxa"/>
            <w:shd w:val="clear" w:color="auto" w:fill="auto"/>
          </w:tcPr>
          <w:p w:rsidR="006955AC" w:rsidRPr="006955AC" w:rsidRDefault="006955AC" w:rsidP="006955AC">
            <w:pPr>
              <w:spacing w:before="40" w:after="40"/>
              <w:jc w:val="center"/>
              <w:rPr>
                <w:rFonts w:ascii="DINPro-Regular" w:eastAsia="Calibri" w:hAnsi="DINPro-Regular" w:cs="Arial"/>
                <w:b/>
                <w:sz w:val="20"/>
                <w:szCs w:val="20"/>
                <w:lang w:val="fr-BE"/>
              </w:rPr>
            </w:pPr>
            <w:r w:rsidRPr="006955AC">
              <w:rPr>
                <w:rFonts w:ascii="DINPro-Regular" w:eastAsia="Calibri" w:hAnsi="DINPro-Regular" w:cs="Arial"/>
                <w:b/>
                <w:sz w:val="20"/>
                <w:szCs w:val="20"/>
                <w:lang w:val="fr-BE"/>
              </w:rPr>
              <w:t xml:space="preserve">Critères </w:t>
            </w:r>
          </w:p>
          <w:p w:rsidR="006955AC" w:rsidRPr="006955AC" w:rsidRDefault="006955AC" w:rsidP="006955AC">
            <w:pPr>
              <w:spacing w:before="40" w:after="40"/>
              <w:jc w:val="center"/>
              <w:rPr>
                <w:rFonts w:ascii="Arial" w:eastAsia="Calibri" w:hAnsi="Arial" w:cs="Arial"/>
                <w:b/>
                <w:sz w:val="20"/>
                <w:szCs w:val="20"/>
                <w:lang w:val="fr-BE"/>
              </w:rPr>
            </w:pPr>
            <w:r w:rsidRPr="006955AC">
              <w:rPr>
                <w:rFonts w:ascii="DINPro-Regular" w:eastAsia="Calibri" w:hAnsi="DINPro-Regular" w:cs="Arial"/>
                <w:b/>
                <w:sz w:val="20"/>
                <w:szCs w:val="20"/>
                <w:lang w:val="fr-BE"/>
              </w:rPr>
              <w:t>Le candidat présente ses arguments concernant la manière dont la proposition de projet satisfait à chacun des critères décrits</w:t>
            </w:r>
          </w:p>
        </w:tc>
      </w:tr>
      <w:tr w:rsidR="006955AC" w:rsidRPr="006955AC" w:rsidTr="00DF04D0">
        <w:trPr>
          <w:trHeight w:val="399"/>
        </w:trPr>
        <w:tc>
          <w:tcPr>
            <w:tcW w:w="8840" w:type="dxa"/>
            <w:shd w:val="clear" w:color="auto" w:fill="auto"/>
          </w:tcPr>
          <w:p w:rsidR="006955AC" w:rsidRPr="006955AC" w:rsidRDefault="006955AC" w:rsidP="006955AC">
            <w:pPr>
              <w:spacing w:before="40" w:after="40"/>
              <w:rPr>
                <w:rFonts w:ascii="DINPro-Regular" w:eastAsia="Calibri" w:hAnsi="DINPro-Regular" w:cs="Arial"/>
                <w:b/>
                <w:sz w:val="20"/>
                <w:szCs w:val="20"/>
                <w:lang w:val="fr-BE"/>
              </w:rPr>
            </w:pPr>
            <w:r w:rsidRPr="006955AC">
              <w:rPr>
                <w:rFonts w:ascii="DINPro-Regular" w:eastAsia="Calibri" w:hAnsi="DINPro-Regular" w:cs="Arial"/>
                <w:b/>
                <w:sz w:val="20"/>
                <w:szCs w:val="20"/>
                <w:lang w:val="fr-BE"/>
              </w:rPr>
              <w:t>3.1</w:t>
            </w:r>
            <w:r w:rsidRPr="006955AC">
              <w:rPr>
                <w:rFonts w:ascii="DINPro-Regular" w:eastAsia="Calibri" w:hAnsi="DINPro-Regular" w:cs="Arial"/>
                <w:b/>
                <w:sz w:val="20"/>
                <w:szCs w:val="20"/>
                <w:lang w:val="fr-BE"/>
              </w:rPr>
              <w:tab/>
              <w:t>Critères de sélection</w:t>
            </w:r>
          </w:p>
        </w:tc>
      </w:tr>
      <w:tr w:rsidR="006955AC" w:rsidRPr="00FD555E" w:rsidTr="00DF04D0">
        <w:trPr>
          <w:trHeight w:val="606"/>
        </w:trPr>
        <w:tc>
          <w:tcPr>
            <w:tcW w:w="8840" w:type="dxa"/>
            <w:shd w:val="clear" w:color="auto" w:fill="auto"/>
          </w:tcPr>
          <w:p w:rsidR="006955AC" w:rsidRPr="006955AC" w:rsidRDefault="006955AC" w:rsidP="006955AC">
            <w:pPr>
              <w:numPr>
                <w:ilvl w:val="0"/>
                <w:numId w:val="13"/>
              </w:numPr>
              <w:spacing w:before="40" w:after="40"/>
              <w:ind w:left="318" w:hanging="284"/>
              <w:jc w:val="both"/>
              <w:rPr>
                <w:rFonts w:ascii="DINPro-Regular" w:eastAsia="Calibri" w:hAnsi="DINPro-Regular" w:cs="Arial"/>
                <w:spacing w:val="-4"/>
                <w:sz w:val="20"/>
                <w:szCs w:val="22"/>
                <w:lang w:val="fr-BE"/>
              </w:rPr>
            </w:pPr>
            <w:r w:rsidRPr="006955AC">
              <w:rPr>
                <w:rFonts w:ascii="DINPro-Regular" w:eastAsia="Calibri" w:hAnsi="DINPro-Regular"/>
                <w:spacing w:val="-4"/>
                <w:sz w:val="20"/>
                <w:szCs w:val="22"/>
                <w:lang w:val="fr-BE"/>
              </w:rPr>
              <w:t xml:space="preserve">Introduction de la proposition via le formulaire de participation en respectant strictement les délais imposés. </w:t>
            </w:r>
          </w:p>
        </w:tc>
      </w:tr>
      <w:tr w:rsidR="006955AC" w:rsidRPr="00FD555E" w:rsidTr="00DF04D0">
        <w:trPr>
          <w:trHeight w:val="1134"/>
        </w:trPr>
        <w:tc>
          <w:tcPr>
            <w:tcW w:w="8840" w:type="dxa"/>
            <w:shd w:val="clear" w:color="auto" w:fill="auto"/>
          </w:tcPr>
          <w:p w:rsidR="006955AC" w:rsidRPr="006955AC" w:rsidRDefault="006955AC" w:rsidP="006955AC">
            <w:pPr>
              <w:numPr>
                <w:ilvl w:val="0"/>
                <w:numId w:val="13"/>
              </w:numPr>
              <w:spacing w:before="40" w:after="40"/>
              <w:ind w:left="318" w:hanging="284"/>
              <w:jc w:val="both"/>
              <w:rPr>
                <w:rFonts w:ascii="DINPro-Regular" w:eastAsia="Calibri" w:hAnsi="DINPro-Regular"/>
                <w:spacing w:val="-4"/>
                <w:sz w:val="20"/>
                <w:szCs w:val="22"/>
                <w:lang w:val="fr-BE"/>
              </w:rPr>
            </w:pPr>
            <w:r w:rsidRPr="006955AC">
              <w:rPr>
                <w:rFonts w:ascii="DINPro-Regular" w:eastAsia="Calibri" w:hAnsi="DINPro-Regular"/>
                <w:spacing w:val="-4"/>
                <w:sz w:val="20"/>
                <w:szCs w:val="22"/>
                <w:lang w:val="fr-BE"/>
              </w:rPr>
              <w:t>Qualité (voir ci-dessus I Identification des candidats)</w:t>
            </w:r>
          </w:p>
          <w:p w:rsidR="006955AC" w:rsidRPr="006955AC" w:rsidRDefault="006955AC" w:rsidP="006955AC">
            <w:pPr>
              <w:spacing w:before="40" w:after="40"/>
              <w:jc w:val="both"/>
              <w:rPr>
                <w:rFonts w:ascii="DINPro-Regular" w:eastAsia="Calibri" w:hAnsi="DINPro-Regular"/>
                <w:spacing w:val="-4"/>
                <w:sz w:val="22"/>
                <w:szCs w:val="22"/>
                <w:lang w:val="fr-BE"/>
              </w:rPr>
            </w:pPr>
            <w:r w:rsidRPr="003C16FC">
              <w:rPr>
                <w:rFonts w:ascii="DINPro-Regular" w:eastAsia="Calibri" w:hAnsi="DINPro-Regular"/>
                <w:spacing w:val="-4"/>
                <w:sz w:val="20"/>
                <w:szCs w:val="20"/>
                <w:lang w:val="fr-BE"/>
              </w:rPr>
              <w:t>La participation est en effet limitée aux personnes morales de droit belge et à celles des autres Etats membres de l’Union européenne.</w:t>
            </w:r>
          </w:p>
        </w:tc>
      </w:tr>
      <w:tr w:rsidR="006955AC" w:rsidRPr="00FD555E" w:rsidTr="00DF04D0">
        <w:trPr>
          <w:trHeight w:val="3808"/>
        </w:trPr>
        <w:tc>
          <w:tcPr>
            <w:tcW w:w="8840" w:type="dxa"/>
            <w:shd w:val="clear" w:color="auto" w:fill="auto"/>
          </w:tcPr>
          <w:p w:rsidR="006955AC" w:rsidRPr="006955AC" w:rsidRDefault="006955AC" w:rsidP="006955AC">
            <w:pPr>
              <w:numPr>
                <w:ilvl w:val="0"/>
                <w:numId w:val="13"/>
              </w:numPr>
              <w:spacing w:before="40" w:after="40"/>
              <w:ind w:left="318" w:hanging="284"/>
              <w:jc w:val="both"/>
              <w:rPr>
                <w:rFonts w:ascii="DINPro-Regular" w:eastAsia="Calibri" w:hAnsi="DINPro-Regular"/>
                <w:spacing w:val="-4"/>
                <w:sz w:val="20"/>
                <w:szCs w:val="22"/>
                <w:lang w:val="fr-BE"/>
              </w:rPr>
            </w:pPr>
            <w:r w:rsidRPr="006955AC">
              <w:rPr>
                <w:rFonts w:ascii="DINPro-Regular" w:eastAsia="Calibri" w:hAnsi="DINPro-Regular"/>
                <w:spacing w:val="-4"/>
                <w:sz w:val="20"/>
                <w:szCs w:val="22"/>
                <w:lang w:val="fr-BE"/>
              </w:rPr>
              <w:lastRenderedPageBreak/>
              <w:t>Concordance du projet avec le champ d’application du Fonds de transition énergétique avec :</w:t>
            </w:r>
          </w:p>
          <w:p w:rsidR="006955AC" w:rsidRPr="006955AC" w:rsidRDefault="006955AC" w:rsidP="003C16FC">
            <w:pPr>
              <w:numPr>
                <w:ilvl w:val="0"/>
                <w:numId w:val="18"/>
              </w:numPr>
              <w:spacing w:before="40" w:after="40"/>
              <w:ind w:right="104"/>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une déclaration selon laquelle le projet de proposition ressort d’une des compétences énergétiques fédérales ;</w:t>
            </w:r>
          </w:p>
          <w:p w:rsidR="006955AC" w:rsidRPr="003C16FC" w:rsidRDefault="006955AC" w:rsidP="003C16FC">
            <w:pPr>
              <w:pStyle w:val="Paragraphedeliste"/>
              <w:numPr>
                <w:ilvl w:val="0"/>
                <w:numId w:val="18"/>
              </w:numPr>
              <w:spacing w:before="40" w:after="40"/>
              <w:ind w:right="104"/>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une déclaration selon laquelle le projet ressort  ou se rattache à un ou plusieurs axes visés et la raison pour laquelle le projet de proposition au sein de cet axe pourrait produire une innovation</w:t>
            </w:r>
            <w:r w:rsidRPr="006955AC">
              <w:footnoteReference w:id="2"/>
            </w:r>
          </w:p>
          <w:p w:rsidR="006955AC" w:rsidRPr="003C16FC" w:rsidRDefault="006955AC" w:rsidP="003C16FC">
            <w:pPr>
              <w:pStyle w:val="Paragraphedeliste"/>
              <w:numPr>
                <w:ilvl w:val="0"/>
                <w:numId w:val="18"/>
              </w:numPr>
              <w:spacing w:before="40" w:after="40"/>
              <w:ind w:right="104"/>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 xml:space="preserve">une déclaration selon laquelle le projet de proposition ressort de l’une des catégories  d’aide décrites au chapitre 4 </w:t>
            </w:r>
            <w:r w:rsidR="00A32D50">
              <w:rPr>
                <w:rFonts w:ascii="DINPro-Regular" w:eastAsia="Calibri" w:hAnsi="DINPro-Regular"/>
                <w:spacing w:val="-4"/>
                <w:sz w:val="20"/>
                <w:szCs w:val="20"/>
                <w:lang w:val="fr-BE"/>
              </w:rPr>
              <w:t xml:space="preserve">de cet appel </w:t>
            </w:r>
            <w:r w:rsidRPr="003C16FC">
              <w:rPr>
                <w:rFonts w:ascii="DINPro-Regular" w:eastAsia="Calibri" w:hAnsi="DINPro-Regular"/>
                <w:spacing w:val="-4"/>
                <w:sz w:val="20"/>
                <w:szCs w:val="20"/>
                <w:lang w:val="fr-BE"/>
              </w:rPr>
              <w:t>et qu’il est dans le sens du règlement (UE) n° 651/2014 (maximum 500 caractères, espaces non compris)</w:t>
            </w:r>
            <w:r w:rsidRPr="003C16FC">
              <w:rPr>
                <w:vertAlign w:val="superscript"/>
              </w:rPr>
              <w:footnoteReference w:id="3"/>
            </w:r>
            <w:r w:rsidR="006F02DD">
              <w:rPr>
                <w:rFonts w:ascii="DINPro-Regular" w:eastAsia="Calibri" w:hAnsi="DINPro-Regular"/>
                <w:spacing w:val="-4"/>
                <w:sz w:val="20"/>
                <w:szCs w:val="20"/>
                <w:lang w:val="fr-BE"/>
              </w:rPr>
              <w:t xml:space="preserve">. Dans la mesure où la proposition de projet visée relève de la catégorie « recherche et développement » telle que définie au point 4.2. </w:t>
            </w:r>
            <w:r w:rsidR="00A32D50">
              <w:rPr>
                <w:rFonts w:ascii="DINPro-Regular" w:eastAsia="Calibri" w:hAnsi="DINPro-Regular"/>
                <w:spacing w:val="-4"/>
                <w:sz w:val="20"/>
                <w:szCs w:val="20"/>
                <w:lang w:val="fr-BE"/>
              </w:rPr>
              <w:t>de cet appel</w:t>
            </w:r>
            <w:r w:rsidR="006F02DD">
              <w:rPr>
                <w:rFonts w:ascii="DINPro-Regular" w:eastAsia="Calibri" w:hAnsi="DINPro-Regular"/>
                <w:spacing w:val="-4"/>
                <w:sz w:val="20"/>
                <w:szCs w:val="20"/>
                <w:lang w:val="fr-BE"/>
              </w:rPr>
              <w:t>, il convient de démontrer que l’objet de la proposition de projet a été aligné sur les niveaux  de maturité technologique (NMT) tels que décrits à l’Annexe 6.2. comme suit : la recherche fondamentale nécessite un alignement sur NMT1 ; une étude de faisabilité nécessite un alignement sur NMT2 ; la recherche industrielle nécessite un alignement sur NMT3, 4 et/ou 5 ; le développement expérimental nécessite un alignement sur NMT6 et/ou 7 ;</w:t>
            </w:r>
          </w:p>
          <w:p w:rsidR="006955AC" w:rsidRPr="003C16FC" w:rsidRDefault="006955AC" w:rsidP="003C16FC">
            <w:pPr>
              <w:pStyle w:val="Paragraphedeliste"/>
              <w:numPr>
                <w:ilvl w:val="0"/>
                <w:numId w:val="18"/>
              </w:numPr>
              <w:spacing w:before="40" w:after="40"/>
              <w:ind w:right="104"/>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les candidats doivent démontrer que le projet envisagé aurait un effet positif et significatif sur la Belgique et donc sur la sécurité d'approvisionnement belge et/ou sur l'équilibre du réseau dans le cadre de la finalité du Fonds de transition énergétique.</w:t>
            </w:r>
          </w:p>
          <w:p w:rsidR="006955AC" w:rsidRPr="003C16FC" w:rsidRDefault="006955AC" w:rsidP="003C16FC">
            <w:pPr>
              <w:pStyle w:val="Paragraphedeliste"/>
              <w:numPr>
                <w:ilvl w:val="0"/>
                <w:numId w:val="18"/>
              </w:numPr>
              <w:spacing w:before="40" w:after="40"/>
              <w:ind w:right="104"/>
              <w:jc w:val="both"/>
              <w:rPr>
                <w:rFonts w:ascii="Arial" w:eastAsia="Calibri" w:hAnsi="Arial" w:cs="Arial"/>
                <w:spacing w:val="-4"/>
                <w:lang w:val="fr-BE"/>
              </w:rPr>
            </w:pPr>
            <w:r w:rsidRPr="003C16FC">
              <w:rPr>
                <w:rFonts w:ascii="DINPro-Regular" w:eastAsia="Calibri" w:hAnsi="DINPro-Regular"/>
                <w:spacing w:val="-4"/>
                <w:sz w:val="20"/>
                <w:szCs w:val="20"/>
                <w:lang w:val="fr-BE"/>
              </w:rPr>
              <w:t>indication du niveau de maturité technologique, avec une analyse prévisionnelle décrivant l'évolution prévisible du niveau de maturité technologique (voir annexe 2). A cet égard, seules les propositions de projet situées dans un NMT 1-7 sont loisibles en considération pour un soutien de ce fonds.</w:t>
            </w:r>
          </w:p>
        </w:tc>
      </w:tr>
      <w:tr w:rsidR="006955AC" w:rsidRPr="00FD555E" w:rsidTr="00DF04D0">
        <w:tc>
          <w:tcPr>
            <w:tcW w:w="8840" w:type="dxa"/>
            <w:shd w:val="clear" w:color="auto" w:fill="auto"/>
          </w:tcPr>
          <w:p w:rsidR="006955AC" w:rsidRPr="006955AC" w:rsidRDefault="006955AC" w:rsidP="003C16FC">
            <w:pPr>
              <w:numPr>
                <w:ilvl w:val="0"/>
                <w:numId w:val="13"/>
              </w:numPr>
              <w:spacing w:before="40" w:after="40"/>
              <w:ind w:left="318" w:hanging="284"/>
              <w:jc w:val="both"/>
              <w:rPr>
                <w:rFonts w:ascii="DINPro-Regular" w:eastAsia="Calibri" w:hAnsi="DINPro-Regular"/>
                <w:spacing w:val="-4"/>
                <w:sz w:val="20"/>
                <w:szCs w:val="22"/>
                <w:lang w:val="fr-BE"/>
              </w:rPr>
            </w:pPr>
            <w:r w:rsidRPr="006955AC">
              <w:rPr>
                <w:rFonts w:ascii="DINPro-Regular" w:eastAsia="Calibri" w:hAnsi="DINPro-Regular"/>
                <w:spacing w:val="-4"/>
                <w:sz w:val="20"/>
                <w:szCs w:val="22"/>
                <w:lang w:val="fr-BE"/>
              </w:rPr>
              <w:t xml:space="preserve">La demande d’aide contient un plan d’action </w:t>
            </w:r>
            <w:r w:rsidR="00342A5E">
              <w:rPr>
                <w:rFonts w:ascii="DINPro-Regular" w:eastAsia="Calibri" w:hAnsi="DINPro-Regular"/>
                <w:spacing w:val="-4"/>
                <w:sz w:val="20"/>
                <w:szCs w:val="22"/>
                <w:lang w:val="fr-BE"/>
              </w:rPr>
              <w:t xml:space="preserve">contenant les prestations à fournir et les documents (analyses, études, résultats, conclusions, recommandations, etc.) à remettre </w:t>
            </w:r>
            <w:r w:rsidRPr="006955AC">
              <w:rPr>
                <w:rFonts w:ascii="DINPro-Regular" w:eastAsia="Calibri" w:hAnsi="DINPro-Regular"/>
                <w:spacing w:val="-4"/>
                <w:sz w:val="20"/>
                <w:szCs w:val="22"/>
                <w:lang w:val="fr-BE"/>
              </w:rPr>
              <w:t xml:space="preserve">qui témoigne d’une approche </w:t>
            </w:r>
            <w:r w:rsidR="00342A5E" w:rsidRPr="006955AC">
              <w:rPr>
                <w:rFonts w:ascii="DINPro-Regular" w:eastAsia="Calibri" w:hAnsi="DINPro-Regular"/>
                <w:spacing w:val="-4"/>
                <w:sz w:val="20"/>
                <w:szCs w:val="22"/>
                <w:lang w:val="fr-BE"/>
              </w:rPr>
              <w:t xml:space="preserve">bien réfléchie et </w:t>
            </w:r>
            <w:r w:rsidRPr="006955AC">
              <w:rPr>
                <w:rFonts w:ascii="DINPro-Regular" w:eastAsia="Calibri" w:hAnsi="DINPro-Regular"/>
                <w:spacing w:val="-4"/>
                <w:sz w:val="20"/>
                <w:szCs w:val="22"/>
                <w:lang w:val="fr-BE"/>
              </w:rPr>
              <w:t xml:space="preserve">efficace </w:t>
            </w:r>
            <w:r w:rsidR="00342A5E">
              <w:rPr>
                <w:rFonts w:ascii="DINPro-Regular" w:eastAsia="Calibri" w:hAnsi="DINPro-Regular"/>
                <w:spacing w:val="-4"/>
                <w:sz w:val="20"/>
                <w:szCs w:val="22"/>
                <w:lang w:val="fr-BE"/>
              </w:rPr>
              <w:t>, et qui contient entre autres un partage des tâches clair pour toutes les personnes qui seraient chargées de l’exécution du projet.</w:t>
            </w:r>
          </w:p>
        </w:tc>
      </w:tr>
      <w:tr w:rsidR="006955AC" w:rsidRPr="00FD555E" w:rsidTr="00DF04D0">
        <w:tc>
          <w:tcPr>
            <w:tcW w:w="8840" w:type="dxa"/>
            <w:shd w:val="clear" w:color="auto" w:fill="auto"/>
          </w:tcPr>
          <w:p w:rsidR="006955AC" w:rsidRPr="006955AC" w:rsidRDefault="006955AC" w:rsidP="006955AC">
            <w:pPr>
              <w:numPr>
                <w:ilvl w:val="0"/>
                <w:numId w:val="13"/>
              </w:numPr>
              <w:spacing w:before="40" w:after="40"/>
              <w:ind w:left="318" w:hanging="284"/>
              <w:jc w:val="both"/>
              <w:rPr>
                <w:rFonts w:ascii="DINPro-Regular" w:eastAsia="Calibri" w:hAnsi="DINPro-Regular"/>
                <w:spacing w:val="-4"/>
                <w:sz w:val="20"/>
                <w:szCs w:val="22"/>
                <w:lang w:val="fr-BE"/>
              </w:rPr>
            </w:pPr>
            <w:r w:rsidRPr="006955AC">
              <w:rPr>
                <w:rFonts w:ascii="DINPro-Regular" w:eastAsia="Calibri" w:hAnsi="DINPro-Regular"/>
                <w:spacing w:val="-4"/>
                <w:sz w:val="20"/>
                <w:szCs w:val="22"/>
                <w:lang w:val="fr-BE"/>
              </w:rPr>
              <w:t>Les candidats doivent démontrer qu’ils disposent d’une aptitude technique ou professionnelle suffisante pour réaliser le projet. A cet effet, le candidat doit démontrer que le projet sera exécuté sous l’autorité d’un responsable de projet ayant au moins 5 ans d’expérience, un CV témoignant d’une aptitude technique ou professionnelle suffisante et trois références individuelles de projets similaires (en ce qui concerne le type d’activité et de budget) qu’il ou elle a accompli avec succès au cours des dix dernières années.</w:t>
            </w:r>
            <w:r w:rsidRPr="006955AC">
              <w:rPr>
                <w:rFonts w:ascii="DINPro-Regular" w:eastAsia="Calibri" w:hAnsi="DINPro-Regular"/>
                <w:spacing w:val="-4"/>
                <w:sz w:val="20"/>
                <w:szCs w:val="20"/>
                <w:lang w:val="fr-BE"/>
              </w:rPr>
              <w:t xml:space="preserve"> </w:t>
            </w:r>
            <w:r w:rsidRPr="006955AC">
              <w:rPr>
                <w:rFonts w:ascii="DINPro-Regular" w:hAnsi="DINPro-Regular"/>
                <w:spacing w:val="-4"/>
                <w:sz w:val="20"/>
                <w:szCs w:val="20"/>
                <w:lang w:val="fr-BE"/>
              </w:rPr>
              <w:t>Le candidat transmet également le CV de toutes les personnes qui seraient  chargées de l’exécution du projet.</w:t>
            </w:r>
          </w:p>
        </w:tc>
      </w:tr>
      <w:tr w:rsidR="006955AC" w:rsidRPr="00FD555E" w:rsidTr="00DF04D0">
        <w:trPr>
          <w:cantSplit/>
        </w:trPr>
        <w:tc>
          <w:tcPr>
            <w:tcW w:w="8840" w:type="dxa"/>
            <w:shd w:val="clear" w:color="auto" w:fill="auto"/>
          </w:tcPr>
          <w:p w:rsidR="006955AC" w:rsidRPr="006955AC" w:rsidRDefault="006955AC" w:rsidP="006955AC">
            <w:pPr>
              <w:numPr>
                <w:ilvl w:val="0"/>
                <w:numId w:val="13"/>
              </w:numPr>
              <w:spacing w:before="40" w:after="40"/>
              <w:ind w:left="318" w:hanging="284"/>
              <w:jc w:val="both"/>
              <w:rPr>
                <w:rFonts w:ascii="DINPro-Regular" w:eastAsia="Calibri" w:hAnsi="DINPro-Regular"/>
                <w:spacing w:val="-4"/>
                <w:sz w:val="20"/>
                <w:szCs w:val="22"/>
                <w:lang w:val="fr-BE"/>
              </w:rPr>
            </w:pPr>
            <w:r w:rsidRPr="006955AC">
              <w:rPr>
                <w:rFonts w:ascii="DINPro-Regular" w:eastAsia="Calibri" w:hAnsi="DINPro-Regular"/>
                <w:spacing w:val="-4"/>
                <w:sz w:val="20"/>
                <w:szCs w:val="22"/>
                <w:lang w:val="fr-BE"/>
              </w:rPr>
              <w:lastRenderedPageBreak/>
              <w:t>Le demandeur d'aide se conforme aux autres obligations ou autorisations délivrées par le gouvernement au moment du versement des subventions. A cette fin, le candidat démontre qu'il est au courant de tous les permis et autorisations requis pour l'exécution du projet et il s'engage à demander ces permis et autorisations. Cet engagement sera ensuite formalisé dans le contrat à conclure avec la DG Energie.</w:t>
            </w:r>
          </w:p>
          <w:p w:rsidR="006955AC" w:rsidRPr="006955AC" w:rsidRDefault="006955AC" w:rsidP="006955AC">
            <w:pPr>
              <w:spacing w:before="40" w:after="40"/>
              <w:jc w:val="both"/>
              <w:rPr>
                <w:rFonts w:ascii="Arial" w:eastAsia="Calibri" w:hAnsi="Arial" w:cs="Arial"/>
                <w:b/>
                <w:spacing w:val="-4"/>
                <w:sz w:val="20"/>
                <w:szCs w:val="20"/>
                <w:lang w:val="fr-BE"/>
              </w:rPr>
            </w:pPr>
            <w:r w:rsidRPr="006955AC">
              <w:rPr>
                <w:rFonts w:ascii="DINPro-Regular" w:eastAsia="Calibri" w:hAnsi="DINPro-Regular"/>
                <w:spacing w:val="-4"/>
                <w:sz w:val="20"/>
                <w:szCs w:val="22"/>
                <w:lang w:val="fr-BE"/>
              </w:rPr>
              <w:t>Pour les projets de recherche fondamentale, l'engagement est pris de respecter le Code de déontologie de la recherche scientifique. Cet engagement sera ensuite formalisé dans le contrat à conclure avec la DG Energie.</w:t>
            </w:r>
          </w:p>
        </w:tc>
      </w:tr>
      <w:tr w:rsidR="006955AC" w:rsidRPr="00FD555E" w:rsidTr="00DF04D0">
        <w:tc>
          <w:tcPr>
            <w:tcW w:w="8840" w:type="dxa"/>
            <w:shd w:val="clear" w:color="auto" w:fill="auto"/>
          </w:tcPr>
          <w:p w:rsidR="006955AC" w:rsidRPr="006955AC" w:rsidRDefault="006955AC" w:rsidP="006955AC">
            <w:pPr>
              <w:numPr>
                <w:ilvl w:val="0"/>
                <w:numId w:val="13"/>
              </w:numPr>
              <w:spacing w:before="40" w:after="40"/>
              <w:ind w:left="318" w:hanging="284"/>
              <w:jc w:val="both"/>
              <w:rPr>
                <w:rFonts w:ascii="DINPro-Regular" w:eastAsia="Calibri" w:hAnsi="DINPro-Regular"/>
                <w:spacing w:val="-4"/>
                <w:sz w:val="20"/>
                <w:szCs w:val="22"/>
                <w:lang w:val="fr-BE"/>
              </w:rPr>
            </w:pPr>
            <w:r w:rsidRPr="006955AC">
              <w:rPr>
                <w:rFonts w:ascii="DINPro-Regular" w:eastAsia="Calibri" w:hAnsi="DINPro-Regular"/>
                <w:spacing w:val="-4"/>
                <w:sz w:val="20"/>
                <w:szCs w:val="22"/>
                <w:lang w:val="fr-BE"/>
              </w:rPr>
              <w:t>Une justification de la nécessité et de la valeur ajoutée de l’aide. Les candidats doivent démontrer que l'aide est nécessaire et qu’elle a un effet incitatif au sens de l'article 6 du règlement (UE) no 651/2014 comme suit (il s'agit de l'effet incitatif de l'aide sur le projet et non de la valeur ajoutée de l'aide au marché belge de l'énergie) :</w:t>
            </w:r>
          </w:p>
          <w:p w:rsidR="00A32D50" w:rsidRDefault="006955AC" w:rsidP="006955AC">
            <w:pPr>
              <w:numPr>
                <w:ilvl w:val="0"/>
                <w:numId w:val="15"/>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une augmentation notable, résultant de l'aide, de la portée du projet ; ou</w:t>
            </w:r>
          </w:p>
          <w:p w:rsidR="006955AC" w:rsidRDefault="00A32D50" w:rsidP="003C16FC">
            <w:pPr>
              <w:numPr>
                <w:ilvl w:val="0"/>
                <w:numId w:val="15"/>
              </w:numPr>
              <w:spacing w:before="40" w:after="40"/>
              <w:ind w:hanging="357"/>
              <w:contextualSpacing/>
              <w:jc w:val="both"/>
              <w:rPr>
                <w:rFonts w:ascii="DINPro-Regular" w:eastAsia="Calibri" w:hAnsi="DINPro-Regular"/>
                <w:spacing w:val="-4"/>
                <w:sz w:val="20"/>
                <w:szCs w:val="20"/>
                <w:lang w:val="fr-BE"/>
              </w:rPr>
            </w:pPr>
            <w:r w:rsidRPr="00A32D50">
              <w:rPr>
                <w:rFonts w:ascii="DINPro-Regular" w:eastAsia="Calibri" w:hAnsi="DINPro-Regular"/>
                <w:spacing w:val="-4"/>
                <w:sz w:val="20"/>
                <w:szCs w:val="20"/>
                <w:lang w:val="fr-BE"/>
              </w:rPr>
              <w:t xml:space="preserve"> </w:t>
            </w:r>
            <w:r w:rsidR="006955AC" w:rsidRPr="00A32D50">
              <w:rPr>
                <w:rFonts w:ascii="DINPro-Regular" w:eastAsia="Calibri" w:hAnsi="DINPro-Regular"/>
                <w:spacing w:val="-4"/>
                <w:sz w:val="20"/>
                <w:szCs w:val="20"/>
                <w:lang w:val="fr-BE"/>
              </w:rPr>
              <w:t xml:space="preserve">une augmentation notable, résultant de l'aide, du montant total consacré par le bénéficiaire au projet ; ou </w:t>
            </w:r>
          </w:p>
          <w:p w:rsidR="006955AC" w:rsidRPr="006955AC" w:rsidRDefault="00A32D50" w:rsidP="003C16FC">
            <w:pPr>
              <w:numPr>
                <w:ilvl w:val="0"/>
                <w:numId w:val="15"/>
              </w:numPr>
              <w:spacing w:before="40" w:after="40"/>
              <w:ind w:hanging="357"/>
              <w:contextualSpacing/>
              <w:jc w:val="both"/>
              <w:rPr>
                <w:rFonts w:ascii="Arial" w:eastAsia="Calibri" w:hAnsi="Arial" w:cs="Arial"/>
                <w:b/>
                <w:spacing w:val="-4"/>
                <w:sz w:val="22"/>
                <w:szCs w:val="22"/>
                <w:lang w:val="fr-BE"/>
              </w:rPr>
            </w:pPr>
            <w:r>
              <w:rPr>
                <w:rFonts w:ascii="DINPro-Regular" w:eastAsia="Calibri" w:hAnsi="DINPro-Regular"/>
                <w:spacing w:val="-4"/>
                <w:sz w:val="20"/>
                <w:szCs w:val="20"/>
                <w:lang w:val="fr-BE"/>
              </w:rPr>
              <w:t xml:space="preserve"> </w:t>
            </w:r>
            <w:r w:rsidR="006955AC" w:rsidRPr="006955AC">
              <w:rPr>
                <w:rFonts w:ascii="DINPro-Regular" w:eastAsia="Calibri" w:hAnsi="DINPro-Regular"/>
                <w:spacing w:val="-4"/>
                <w:sz w:val="20"/>
                <w:szCs w:val="20"/>
                <w:lang w:val="fr-BE"/>
              </w:rPr>
              <w:t>une augmentation notable de la rapidité avec laquelle le bénéficiaire compte achever le projet concerné concernée.</w:t>
            </w:r>
          </w:p>
        </w:tc>
      </w:tr>
      <w:tr w:rsidR="006955AC" w:rsidRPr="00FD555E" w:rsidTr="00DF04D0">
        <w:tc>
          <w:tcPr>
            <w:tcW w:w="8840" w:type="dxa"/>
            <w:shd w:val="clear" w:color="auto" w:fill="auto"/>
          </w:tcPr>
          <w:p w:rsidR="006955AC" w:rsidRPr="007A53A6" w:rsidRDefault="006955AC" w:rsidP="003C16FC">
            <w:pPr>
              <w:numPr>
                <w:ilvl w:val="0"/>
                <w:numId w:val="13"/>
              </w:numPr>
              <w:spacing w:before="40" w:after="40"/>
              <w:ind w:left="318" w:hanging="284"/>
              <w:jc w:val="both"/>
              <w:rPr>
                <w:rFonts w:ascii="DINPro-Regular" w:eastAsia="Calibri" w:hAnsi="DINPro-Regular"/>
                <w:spacing w:val="-4"/>
                <w:sz w:val="20"/>
                <w:szCs w:val="22"/>
                <w:lang w:val="fr-BE"/>
              </w:rPr>
            </w:pPr>
            <w:r w:rsidRPr="007A53A6">
              <w:rPr>
                <w:rFonts w:ascii="DINPro-Regular" w:eastAsia="Calibri" w:hAnsi="DINPro-Regular"/>
                <w:spacing w:val="-4"/>
                <w:sz w:val="20"/>
                <w:szCs w:val="22"/>
                <w:lang w:val="fr-BE"/>
              </w:rPr>
              <w:t>Intégrité des participants : Le candidat doit fournir un extrait du casier judiciaire (attestation de bonnes vie et mœurs) pour la personne morale du candidat ou des candidats dont il ressort que cette personne morale ou ces personnes morales n’ont pas été condamnés au cours des cinq dernières années à l’exception des amendes qui ne dépassent pas un montant de 3.000 euros.</w:t>
            </w:r>
          </w:p>
          <w:p w:rsidR="006955AC" w:rsidRPr="006955AC" w:rsidRDefault="006955AC" w:rsidP="006955AC">
            <w:pPr>
              <w:spacing w:before="40" w:after="40"/>
              <w:jc w:val="both"/>
              <w:rPr>
                <w:rFonts w:ascii="Arial" w:eastAsia="Calibri" w:hAnsi="Arial" w:cs="Arial"/>
                <w:b/>
                <w:spacing w:val="-4"/>
                <w:sz w:val="20"/>
                <w:szCs w:val="20"/>
                <w:lang w:val="fr-BE"/>
              </w:rPr>
            </w:pPr>
          </w:p>
        </w:tc>
      </w:tr>
      <w:tr w:rsidR="006955AC" w:rsidRPr="00FD555E" w:rsidTr="00DF04D0">
        <w:trPr>
          <w:trHeight w:val="377"/>
        </w:trPr>
        <w:tc>
          <w:tcPr>
            <w:tcW w:w="8840" w:type="dxa"/>
            <w:shd w:val="clear" w:color="auto" w:fill="auto"/>
          </w:tcPr>
          <w:p w:rsidR="006955AC" w:rsidRPr="006955AC" w:rsidRDefault="006955AC" w:rsidP="006955AC">
            <w:pPr>
              <w:spacing w:before="40" w:after="40"/>
              <w:jc w:val="both"/>
              <w:rPr>
                <w:rFonts w:ascii="DINPro-Regular" w:eastAsia="Calibri" w:hAnsi="DINPro-Regular"/>
                <w:spacing w:val="-4"/>
                <w:sz w:val="20"/>
                <w:szCs w:val="22"/>
                <w:lang w:val="fr-BE"/>
              </w:rPr>
            </w:pPr>
            <w:r w:rsidRPr="006955AC">
              <w:rPr>
                <w:rFonts w:ascii="DINPro-Regular" w:eastAsia="Calibri" w:hAnsi="DINPro-Regular"/>
                <w:b/>
                <w:bCs/>
                <w:spacing w:val="-4"/>
                <w:sz w:val="22"/>
                <w:szCs w:val="22"/>
                <w:lang w:val="fr-BE"/>
              </w:rPr>
              <w:t>3.2.</w:t>
            </w:r>
            <w:r w:rsidRPr="006955AC">
              <w:rPr>
                <w:rFonts w:ascii="DINPro-Regular" w:eastAsia="Calibri" w:hAnsi="DINPro-Regular"/>
                <w:b/>
                <w:bCs/>
                <w:spacing w:val="-4"/>
                <w:sz w:val="22"/>
                <w:szCs w:val="22"/>
                <w:lang w:val="fr-BE"/>
              </w:rPr>
              <w:tab/>
              <w:t>Critères de sélection financière et autres critères budgétaires</w:t>
            </w:r>
          </w:p>
        </w:tc>
      </w:tr>
      <w:tr w:rsidR="006955AC" w:rsidRPr="00FD555E" w:rsidTr="00DF04D0">
        <w:tc>
          <w:tcPr>
            <w:tcW w:w="8840" w:type="dxa"/>
            <w:shd w:val="clear" w:color="auto" w:fill="auto"/>
          </w:tcPr>
          <w:p w:rsidR="006955AC" w:rsidRPr="006955AC" w:rsidRDefault="006955AC" w:rsidP="006955AC">
            <w:pPr>
              <w:spacing w:before="40" w:after="40"/>
              <w:ind w:left="459" w:hanging="425"/>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a)</w:t>
            </w:r>
            <w:r w:rsidRPr="006955AC">
              <w:rPr>
                <w:rFonts w:ascii="DINPro-Regular" w:eastAsia="Calibri" w:hAnsi="DINPro-Regular"/>
                <w:spacing w:val="-4"/>
                <w:sz w:val="20"/>
                <w:szCs w:val="20"/>
                <w:lang w:val="fr-BE"/>
              </w:rPr>
              <w:tab/>
            </w:r>
            <w:r w:rsidRPr="006955AC">
              <w:rPr>
                <w:rFonts w:ascii="DINPro-Regular" w:eastAsia="Calibri" w:hAnsi="DINPro-Regular" w:cs="Arial"/>
                <w:spacing w:val="-4"/>
                <w:sz w:val="20"/>
                <w:szCs w:val="20"/>
                <w:lang w:val="fr-BE"/>
              </w:rPr>
              <w:t>preuves</w:t>
            </w:r>
            <w:r w:rsidRPr="006955AC">
              <w:rPr>
                <w:rFonts w:ascii="DINPro-Regular" w:eastAsia="Calibri" w:hAnsi="DINPro-Regular"/>
                <w:spacing w:val="-4"/>
                <w:sz w:val="20"/>
                <w:szCs w:val="20"/>
                <w:lang w:val="fr-BE"/>
              </w:rPr>
              <w:t xml:space="preserve"> suffisantes d'une capacité économique et financière. A cette fin, le candidat doit fournir les documents suivants :</w:t>
            </w:r>
          </w:p>
          <w:p w:rsidR="006955AC" w:rsidRPr="006955AC" w:rsidRDefault="006955AC" w:rsidP="003C16FC">
            <w:pPr>
              <w:numPr>
                <w:ilvl w:val="0"/>
                <w:numId w:val="19"/>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Proposition de budget du projet et d'un plan financier.</w:t>
            </w:r>
          </w:p>
          <w:p w:rsidR="006955AC" w:rsidRPr="003C16FC" w:rsidRDefault="006955AC" w:rsidP="003C16FC">
            <w:pPr>
              <w:pStyle w:val="Paragraphedeliste"/>
              <w:numPr>
                <w:ilvl w:val="0"/>
                <w:numId w:val="19"/>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Les comptes annuels publiés par la banque nationale, certifiés par le commissaire ou signés pour l'authentification  par un auditeur externe. Pour les organisations qui ne sont pas obligées de publier leurs comptes annuels ou pour les organisations étrangères, les états financiers (incluant un bilan et un compte de résultat) sont attestés par le commissaire ou signés pour authentification par un auditeur externe. Si un schéma calendrier est publié, état des recettes réalisées ;</w:t>
            </w:r>
          </w:p>
          <w:p w:rsidR="006955AC" w:rsidRPr="003C16FC" w:rsidRDefault="006955AC" w:rsidP="003C16FC">
            <w:pPr>
              <w:pStyle w:val="Paragraphedeliste"/>
              <w:numPr>
                <w:ilvl w:val="0"/>
                <w:numId w:val="19"/>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Pour le budget du projet, un calcul chiffré pour la durée totale du projet avec une référence aux lignes budgétaires telles que prévues dans l'appel à propositions.</w:t>
            </w:r>
          </w:p>
          <w:p w:rsidR="006955AC" w:rsidRPr="003C16FC" w:rsidRDefault="006955AC" w:rsidP="003C16FC">
            <w:pPr>
              <w:pStyle w:val="Paragraphedeliste"/>
              <w:numPr>
                <w:ilvl w:val="0"/>
                <w:numId w:val="19"/>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Pour le plan financier, insertion d'un tableau détaillé conforme au budget, détaillant les fonds non subventionnés nécessaires. Au minimum une déclaration sur l'honneur du fournisseur de fonds doit être jointe.</w:t>
            </w:r>
            <w:r w:rsidR="00342A5E" w:rsidRPr="003C16FC">
              <w:rPr>
                <w:rFonts w:ascii="DINPro-Regular" w:eastAsia="Calibri" w:hAnsi="DINPro-Regular"/>
                <w:spacing w:val="-4"/>
                <w:sz w:val="20"/>
                <w:szCs w:val="20"/>
                <w:lang w:val="fr-BE"/>
              </w:rPr>
              <w:t xml:space="preserve"> Si les fonds non subventionnés sont couverts par des fonds propres, par exemple par un actionnaire ou un investisseur ou de toute autre façon, la déclaration sur l’honneur précitée doit être complétée d’une attestation bancaire dont ressort suffisamment le caractère réaliste dudit financement au moyen de fonds propres.</w:t>
            </w:r>
          </w:p>
          <w:p w:rsidR="006955AC" w:rsidRPr="006955AC" w:rsidRDefault="006955AC" w:rsidP="006955AC">
            <w:pPr>
              <w:spacing w:before="57" w:after="170"/>
              <w:jc w:val="both"/>
              <w:rPr>
                <w:rFonts w:ascii="DINPro-Regular" w:hAnsi="DINPro-Regular" w:cs="Arial"/>
                <w:spacing w:val="-4"/>
                <w:sz w:val="20"/>
                <w:szCs w:val="22"/>
                <w:lang w:val="fr-BE"/>
              </w:rPr>
            </w:pPr>
            <w:r w:rsidRPr="006955AC">
              <w:rPr>
                <w:rFonts w:ascii="DINPro-Regular" w:hAnsi="DINPro-Regular"/>
                <w:spacing w:val="-4"/>
                <w:sz w:val="20"/>
                <w:szCs w:val="22"/>
                <w:lang w:val="fr-BE"/>
              </w:rPr>
              <w:t>Aucun plan financier ne doit être fourni si une aide est demandée pour un projet de recherche fondamentale au taux de 100 % des coûts éligibles.</w:t>
            </w:r>
          </w:p>
        </w:tc>
      </w:tr>
      <w:tr w:rsidR="006955AC" w:rsidRPr="00FD555E" w:rsidTr="00DF04D0">
        <w:tc>
          <w:tcPr>
            <w:tcW w:w="8840" w:type="dxa"/>
            <w:shd w:val="clear" w:color="auto" w:fill="auto"/>
          </w:tcPr>
          <w:p w:rsidR="006955AC" w:rsidRPr="006955AC" w:rsidRDefault="006955AC" w:rsidP="006955AC">
            <w:pPr>
              <w:spacing w:before="40" w:after="40"/>
              <w:ind w:left="459" w:hanging="425"/>
              <w:jc w:val="both"/>
              <w:rPr>
                <w:rFonts w:ascii="DINPro-Regular" w:eastAsia="Calibri" w:hAnsi="DINPro-Regular" w:cs="Arial"/>
                <w:spacing w:val="-4"/>
                <w:sz w:val="20"/>
                <w:szCs w:val="20"/>
                <w:lang w:val="fr-BE"/>
              </w:rPr>
            </w:pPr>
            <w:r w:rsidRPr="006955AC">
              <w:rPr>
                <w:rFonts w:ascii="DINPro-Regular" w:eastAsia="Calibri" w:hAnsi="DINPro-Regular"/>
                <w:spacing w:val="-4"/>
                <w:sz w:val="20"/>
                <w:szCs w:val="22"/>
                <w:lang w:val="fr-BE"/>
              </w:rPr>
              <w:t>b)</w:t>
            </w:r>
            <w:r w:rsidRPr="006955AC">
              <w:rPr>
                <w:rFonts w:ascii="DINPro-Regular" w:eastAsia="Calibri" w:hAnsi="DINPro-Regular"/>
                <w:spacing w:val="-4"/>
                <w:sz w:val="20"/>
                <w:szCs w:val="22"/>
                <w:lang w:val="fr-BE"/>
              </w:rPr>
              <w:tab/>
            </w:r>
            <w:r w:rsidRPr="006955AC">
              <w:rPr>
                <w:rFonts w:ascii="DINPro-Regular" w:eastAsia="Calibri" w:hAnsi="DINPro-Regular" w:cs="Arial"/>
                <w:spacing w:val="-4"/>
                <w:sz w:val="20"/>
                <w:szCs w:val="20"/>
                <w:lang w:val="fr-BE"/>
              </w:rPr>
              <w:t xml:space="preserve">A la date d’introduction de la demande d’aide, le candidat ne peut avoir d’arriérés de plus de 3.000 euros auprès de l’Office national de Sécurité sociale ou auprès de l’instance nationale concernée d’un autre Etat membre de l’UE, le candidat ne peut être une entreprise en difficultés telle que visée à l’article 2, point 18, du règlement (UE) n° 651/2014, et ne peut faire l’objet d’une procédure de droit européen ou national visant le recouvrement de l’aide octroyée. A cet égard, le candidat transmet : </w:t>
            </w:r>
          </w:p>
          <w:p w:rsidR="006955AC" w:rsidRDefault="006955AC" w:rsidP="003C16FC">
            <w:pPr>
              <w:pStyle w:val="Paragraphedeliste"/>
              <w:numPr>
                <w:ilvl w:val="0"/>
                <w:numId w:val="23"/>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lastRenderedPageBreak/>
              <w:t>pour les candidats qui sont établis dans un autre Etat membre de l’UE et/ou pour employer du personnel qui sera impliqué dans l’exécution du projet, une attestation dans laquelle l’autorité de l’autre Etat membre de l’UE déclare que le candidat concerné n’a pas plus de 3.000 euros d’arriérés de sécurité sociale. Une traduction libre dans l’une des trois langues nationales de Belgique doit être annexée.</w:t>
            </w:r>
          </w:p>
          <w:p w:rsidR="006955AC" w:rsidRDefault="00094C23" w:rsidP="003C16FC">
            <w:pPr>
              <w:pStyle w:val="Paragraphedeliste"/>
              <w:numPr>
                <w:ilvl w:val="0"/>
                <w:numId w:val="23"/>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 xml:space="preserve"> </w:t>
            </w:r>
            <w:r w:rsidR="006955AC" w:rsidRPr="003C16FC">
              <w:rPr>
                <w:rFonts w:ascii="DINPro-Regular" w:eastAsia="Calibri" w:hAnsi="DINPro-Regular"/>
                <w:spacing w:val="-4"/>
                <w:sz w:val="20"/>
                <w:szCs w:val="20"/>
                <w:lang w:val="fr-BE"/>
              </w:rPr>
              <w:t>une explication chiffrée dont il ressort que le candidat n’est pas une entreprise en difficultés en vertu des conditions de l’article 2, °18 du règlement 651/2014</w:t>
            </w:r>
          </w:p>
          <w:p w:rsidR="006955AC" w:rsidRDefault="00094C23" w:rsidP="003C16FC">
            <w:pPr>
              <w:pStyle w:val="Paragraphedeliste"/>
              <w:numPr>
                <w:ilvl w:val="0"/>
                <w:numId w:val="23"/>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 xml:space="preserve"> </w:t>
            </w:r>
            <w:r w:rsidR="006955AC" w:rsidRPr="003C16FC">
              <w:rPr>
                <w:rFonts w:ascii="DINPro-Regular" w:eastAsia="Calibri" w:hAnsi="DINPro-Regular"/>
                <w:spacing w:val="-4"/>
                <w:sz w:val="20"/>
                <w:szCs w:val="20"/>
                <w:lang w:val="fr-BE"/>
              </w:rPr>
              <w:t>une attestation « dettes fiscales » de moins de 6 mois (à demander auprès de votre bureau de recette Contributions directes ou TVA) qui prouve que le candidat n’a pas de dettes fiscales, délivrée par le SPF Finances belge ou par l’autorité d’un autre Etat membre de l’UE si le candidat est établi dans un autre Etat membre de l’UE et/ou emploie du personnel qui sera impliqué dans l’exécution du projet. Dans ce dernier cas, une traduction libre dans l’une des trois langues nationales de Belgique est annexée.</w:t>
            </w:r>
          </w:p>
          <w:p w:rsidR="00094C23" w:rsidRDefault="00094C23" w:rsidP="003C16FC">
            <w:pPr>
              <w:pStyle w:val="Paragraphedeliste"/>
              <w:spacing w:before="40" w:after="40"/>
              <w:ind w:left="360"/>
              <w:jc w:val="both"/>
              <w:rPr>
                <w:rFonts w:ascii="DINPro-Regular" w:eastAsia="Calibri" w:hAnsi="DINPro-Regular"/>
                <w:spacing w:val="-4"/>
                <w:sz w:val="20"/>
                <w:szCs w:val="20"/>
                <w:lang w:val="fr-BE"/>
              </w:rPr>
            </w:pPr>
          </w:p>
          <w:p w:rsidR="006955AC" w:rsidRDefault="00094C23" w:rsidP="003C16FC">
            <w:pPr>
              <w:pStyle w:val="Paragraphedeliste"/>
              <w:numPr>
                <w:ilvl w:val="0"/>
                <w:numId w:val="23"/>
              </w:numPr>
              <w:spacing w:before="40" w:after="40"/>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 xml:space="preserve"> </w:t>
            </w:r>
            <w:r w:rsidR="006955AC" w:rsidRPr="003C16FC">
              <w:rPr>
                <w:rFonts w:ascii="DINPro-Regular" w:eastAsia="Calibri" w:hAnsi="DINPro-Regular"/>
                <w:spacing w:val="-4"/>
                <w:sz w:val="20"/>
                <w:szCs w:val="20"/>
                <w:lang w:val="fr-BE"/>
              </w:rPr>
              <w:t>une « attestation de non-faillite » de moins de 6 mois (à demander auprès du tribunal du commerce compétent), délivrée par le SPF Finances belge ou par l’autorité d’un autre Etat membre de l’UE si le siège social du candidat est établi dans un autre Etat membre de l’UE. Dans ce dernier cas, une traduction libre dans l’une des trois langues nationales de Belgique est annexée.</w:t>
            </w:r>
          </w:p>
          <w:p w:rsidR="006955AC" w:rsidRPr="003C16FC" w:rsidRDefault="00094C23" w:rsidP="003C16FC">
            <w:pPr>
              <w:pStyle w:val="Paragraphedeliste"/>
              <w:numPr>
                <w:ilvl w:val="0"/>
                <w:numId w:val="23"/>
              </w:numPr>
              <w:spacing w:before="40" w:after="40"/>
              <w:jc w:val="both"/>
              <w:rPr>
                <w:rFonts w:ascii="Arial" w:eastAsia="Calibri" w:hAnsi="Arial" w:cs="Arial"/>
                <w:spacing w:val="-4"/>
                <w:lang w:val="fr-BE"/>
              </w:rPr>
            </w:pPr>
            <w:r>
              <w:rPr>
                <w:rFonts w:ascii="DINPro-Regular" w:eastAsia="Calibri" w:hAnsi="DINPro-Regular"/>
                <w:spacing w:val="-4"/>
                <w:sz w:val="20"/>
                <w:szCs w:val="20"/>
                <w:lang w:val="fr-BE"/>
              </w:rPr>
              <w:t xml:space="preserve"> </w:t>
            </w:r>
            <w:r w:rsidR="006955AC" w:rsidRPr="003C16FC">
              <w:rPr>
                <w:rFonts w:ascii="DINPro-Regular" w:eastAsia="Calibri" w:hAnsi="DINPro-Regular"/>
                <w:spacing w:val="-4"/>
                <w:sz w:val="20"/>
                <w:szCs w:val="20"/>
                <w:lang w:val="fr-BE"/>
              </w:rPr>
              <w:t>une déclaration sur l’honneur que le candidat ne fait pas l’objet d’un recouvrement de subsides.</w:t>
            </w:r>
          </w:p>
          <w:p w:rsidR="00094C23" w:rsidRPr="006955AC" w:rsidRDefault="00094C23" w:rsidP="003C16FC">
            <w:pPr>
              <w:pStyle w:val="Paragraphedeliste"/>
              <w:spacing w:before="40" w:after="40"/>
              <w:ind w:left="360"/>
              <w:jc w:val="both"/>
              <w:rPr>
                <w:rFonts w:ascii="Arial" w:eastAsia="Calibri" w:hAnsi="Arial" w:cs="Arial"/>
                <w:b/>
                <w:spacing w:val="-4"/>
                <w:lang w:val="fr-BE"/>
              </w:rPr>
            </w:pPr>
          </w:p>
        </w:tc>
      </w:tr>
      <w:tr w:rsidR="006955AC" w:rsidRPr="00FD555E" w:rsidTr="00DF04D0">
        <w:tc>
          <w:tcPr>
            <w:tcW w:w="8840" w:type="dxa"/>
            <w:shd w:val="clear" w:color="auto" w:fill="auto"/>
          </w:tcPr>
          <w:p w:rsidR="006955AC" w:rsidRPr="006955AC" w:rsidRDefault="006955AC" w:rsidP="006955AC">
            <w:pPr>
              <w:spacing w:before="40" w:after="40"/>
              <w:ind w:left="459" w:hanging="425"/>
              <w:jc w:val="both"/>
              <w:rPr>
                <w:rFonts w:ascii="DINPro-Regular" w:eastAsia="Calibri" w:hAnsi="DINPro-Regular" w:cs="Arial"/>
                <w:spacing w:val="-4"/>
                <w:sz w:val="20"/>
                <w:szCs w:val="20"/>
                <w:lang w:val="fr-BE"/>
              </w:rPr>
            </w:pPr>
            <w:r w:rsidRPr="006955AC">
              <w:rPr>
                <w:rFonts w:ascii="DINPro-Regular" w:eastAsia="Calibri" w:hAnsi="DINPro-Regular" w:cs="Arial"/>
                <w:spacing w:val="-4"/>
                <w:sz w:val="20"/>
                <w:szCs w:val="20"/>
                <w:lang w:val="fr-BE"/>
              </w:rPr>
              <w:lastRenderedPageBreak/>
              <w:t>c)</w:t>
            </w:r>
            <w:r w:rsidRPr="006955AC">
              <w:rPr>
                <w:rFonts w:ascii="DINPro-Regular" w:eastAsia="Calibri" w:hAnsi="DINPro-Regular" w:cs="Arial"/>
                <w:spacing w:val="-4"/>
                <w:sz w:val="20"/>
                <w:szCs w:val="20"/>
                <w:lang w:val="fr-BE"/>
              </w:rPr>
              <w:tab/>
              <w:t>Le projet doit être conforme aux dispositions du règlement (UE) n ° 651/2014, tel que décrit au chapitre IV « Conditions et intensité de l'aide ». A cet égard, le candidat doit démontrer que :</w:t>
            </w:r>
          </w:p>
          <w:p w:rsidR="006955AC" w:rsidRPr="006955AC" w:rsidRDefault="006955AC" w:rsidP="003C16FC">
            <w:pPr>
              <w:numPr>
                <w:ilvl w:val="0"/>
                <w:numId w:val="24"/>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le montant de l'aide demandée a été déterminé en fonction des seuils d'intensité et des montants d'aide maximaux fixés dans le règlement (UE) no 651/2014 ;</w:t>
            </w:r>
          </w:p>
          <w:p w:rsidR="006955AC" w:rsidRPr="003C16FC" w:rsidRDefault="006955AC" w:rsidP="003C16FC">
            <w:pPr>
              <w:pStyle w:val="Paragraphedeliste"/>
              <w:numPr>
                <w:ilvl w:val="0"/>
                <w:numId w:val="24"/>
              </w:numPr>
              <w:spacing w:before="40" w:after="40"/>
              <w:jc w:val="both"/>
              <w:rPr>
                <w:rFonts w:ascii="Arial" w:eastAsia="Calibri" w:hAnsi="Arial" w:cs="Arial"/>
                <w:spacing w:val="-4"/>
                <w:lang w:val="fr-BE"/>
              </w:rPr>
            </w:pPr>
            <w:r w:rsidRPr="003C16FC">
              <w:rPr>
                <w:rFonts w:ascii="DINPro-Regular" w:eastAsia="Calibri" w:hAnsi="DINPro-Regular"/>
                <w:spacing w:val="-4"/>
                <w:sz w:val="20"/>
                <w:szCs w:val="20"/>
                <w:lang w:val="fr-BE"/>
              </w:rPr>
              <w:t>l'aide demandée concerne uniquement le remboursement (total ou partiel) des « coûts éligibles » visés au règlement (UE) no 651/2014.</w:t>
            </w:r>
          </w:p>
          <w:p w:rsidR="00094C23" w:rsidRPr="003C16FC" w:rsidRDefault="00094C23" w:rsidP="003C16FC">
            <w:pPr>
              <w:pStyle w:val="Paragraphedeliste"/>
              <w:spacing w:before="40" w:after="40"/>
              <w:jc w:val="both"/>
              <w:rPr>
                <w:rFonts w:ascii="Arial" w:eastAsia="Calibri" w:hAnsi="Arial" w:cs="Arial"/>
                <w:b/>
                <w:spacing w:val="-4"/>
                <w:lang w:val="fr-BE"/>
              </w:rPr>
            </w:pPr>
          </w:p>
        </w:tc>
      </w:tr>
      <w:tr w:rsidR="006955AC" w:rsidRPr="00FD555E" w:rsidTr="00DF04D0">
        <w:tc>
          <w:tcPr>
            <w:tcW w:w="8840" w:type="dxa"/>
            <w:shd w:val="clear" w:color="auto" w:fill="auto"/>
          </w:tcPr>
          <w:p w:rsidR="006955AC" w:rsidRPr="006955AC" w:rsidRDefault="006955AC" w:rsidP="006955AC">
            <w:pPr>
              <w:spacing w:before="40" w:after="40"/>
              <w:ind w:left="459" w:hanging="425"/>
              <w:jc w:val="both"/>
              <w:rPr>
                <w:rFonts w:ascii="DINPro-Regular" w:eastAsia="Calibri" w:hAnsi="DINPro-Regular" w:cs="Arial"/>
                <w:spacing w:val="-4"/>
                <w:sz w:val="20"/>
                <w:szCs w:val="20"/>
                <w:lang w:val="fr-BE"/>
              </w:rPr>
            </w:pPr>
            <w:r w:rsidRPr="006955AC">
              <w:rPr>
                <w:rFonts w:ascii="DINPro-Regular" w:eastAsia="Calibri" w:hAnsi="DINPro-Regular" w:cs="Arial"/>
                <w:spacing w:val="-4"/>
                <w:sz w:val="20"/>
                <w:szCs w:val="20"/>
                <w:lang w:val="fr-BE"/>
              </w:rPr>
              <w:t>d) - h)</w:t>
            </w:r>
            <w:r w:rsidRPr="006955AC">
              <w:rPr>
                <w:rFonts w:ascii="DINPro-Regular" w:eastAsia="Calibri" w:hAnsi="DINPro-Regular" w:cs="Arial"/>
                <w:spacing w:val="-4"/>
                <w:sz w:val="20"/>
                <w:szCs w:val="20"/>
                <w:lang w:val="fr-BE"/>
              </w:rPr>
              <w:tab/>
              <w:t>Le candidat doit démontrer que les coûts prévus dans la proposition de projet sont conformes aux plafonds imposés dans l'appel pour :</w:t>
            </w:r>
          </w:p>
          <w:p w:rsidR="006955AC" w:rsidRPr="006955AC" w:rsidRDefault="006955AC" w:rsidP="003C16FC">
            <w:pPr>
              <w:numPr>
                <w:ilvl w:val="0"/>
                <w:numId w:val="25"/>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conformité aux overheads ;</w:t>
            </w:r>
          </w:p>
          <w:p w:rsidR="006955AC" w:rsidRPr="006955AC" w:rsidRDefault="006955AC" w:rsidP="003C16FC">
            <w:pPr>
              <w:numPr>
                <w:ilvl w:val="0"/>
                <w:numId w:val="25"/>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conformité aux coûts d'exploitation ;</w:t>
            </w:r>
          </w:p>
          <w:p w:rsidR="006955AC" w:rsidRPr="006955AC" w:rsidRDefault="006955AC" w:rsidP="003C16FC">
            <w:pPr>
              <w:numPr>
                <w:ilvl w:val="0"/>
                <w:numId w:val="25"/>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conformité aux coûts d'équipement ;</w:t>
            </w:r>
          </w:p>
          <w:p w:rsidR="006955AC" w:rsidRPr="006955AC" w:rsidRDefault="006955AC" w:rsidP="003C16FC">
            <w:pPr>
              <w:numPr>
                <w:ilvl w:val="0"/>
                <w:numId w:val="25"/>
              </w:numPr>
              <w:spacing w:before="40" w:after="40"/>
              <w:contextualSpacing/>
              <w:jc w:val="both"/>
              <w:rPr>
                <w:rFonts w:ascii="DINPro-Regular" w:eastAsia="Calibri" w:hAnsi="DINPro-Regular"/>
                <w:spacing w:val="-4"/>
                <w:sz w:val="20"/>
                <w:szCs w:val="20"/>
                <w:lang w:val="fr-BE"/>
              </w:rPr>
            </w:pPr>
            <w:r w:rsidRPr="006955AC">
              <w:rPr>
                <w:rFonts w:ascii="DINPro-Regular" w:eastAsia="Calibri" w:hAnsi="DINPro-Regular"/>
                <w:spacing w:val="-4"/>
                <w:sz w:val="20"/>
                <w:szCs w:val="20"/>
                <w:lang w:val="fr-BE"/>
              </w:rPr>
              <w:t>conformité aux coûts de sous-traitance (seuil maximal de 25 %, offre ou déclaration d’intention du sous-traitant dans la proposition de projet initiale) ;</w:t>
            </w:r>
          </w:p>
          <w:p w:rsidR="006955AC" w:rsidRPr="006955AC" w:rsidRDefault="006955AC" w:rsidP="003C16FC">
            <w:pPr>
              <w:numPr>
                <w:ilvl w:val="0"/>
                <w:numId w:val="25"/>
              </w:numPr>
              <w:spacing w:before="40" w:after="40"/>
              <w:contextualSpacing/>
              <w:jc w:val="both"/>
              <w:rPr>
                <w:rFonts w:ascii="Arial" w:eastAsia="Calibri" w:hAnsi="Arial" w:cs="Arial"/>
                <w:b/>
                <w:spacing w:val="-4"/>
                <w:sz w:val="22"/>
                <w:szCs w:val="22"/>
                <w:lang w:val="fr-BE"/>
              </w:rPr>
            </w:pPr>
            <w:r w:rsidRPr="006955AC">
              <w:rPr>
                <w:rFonts w:ascii="DINPro-Regular" w:eastAsia="Calibri" w:hAnsi="DINPro-Regular"/>
                <w:spacing w:val="-4"/>
                <w:sz w:val="20"/>
                <w:szCs w:val="20"/>
                <w:lang w:val="fr-BE"/>
              </w:rPr>
              <w:t>conformité au règle de 60 % concernant les coûts du personnel pour des projets de recherche et de développement.</w:t>
            </w:r>
            <w:r w:rsidRPr="006955AC">
              <w:rPr>
                <w:rFonts w:ascii="DINPro-Regular" w:eastAsia="Calibri" w:hAnsi="DINPro-Regular"/>
                <w:spacing w:val="-4"/>
                <w:sz w:val="22"/>
                <w:szCs w:val="22"/>
                <w:lang w:val="fr-BE"/>
              </w:rPr>
              <w:t xml:space="preserve"> </w:t>
            </w:r>
          </w:p>
        </w:tc>
      </w:tr>
      <w:tr w:rsidR="006955AC" w:rsidRPr="006955AC" w:rsidTr="00DF04D0">
        <w:tc>
          <w:tcPr>
            <w:tcW w:w="8840" w:type="dxa"/>
            <w:shd w:val="clear" w:color="auto" w:fill="auto"/>
          </w:tcPr>
          <w:p w:rsidR="006955AC" w:rsidRPr="006955AC" w:rsidRDefault="006955AC" w:rsidP="006955AC">
            <w:pPr>
              <w:spacing w:before="40" w:after="40"/>
              <w:jc w:val="both"/>
              <w:rPr>
                <w:rFonts w:ascii="DINPro-Regular" w:eastAsia="Calibri" w:hAnsi="DINPro-Regular" w:cs="Arial"/>
                <w:spacing w:val="-4"/>
                <w:sz w:val="20"/>
                <w:szCs w:val="20"/>
                <w:lang w:val="fr-BE"/>
              </w:rPr>
            </w:pPr>
            <w:r w:rsidRPr="006955AC">
              <w:rPr>
                <w:rFonts w:ascii="DINPro-Regular" w:eastAsia="Calibri" w:hAnsi="DINPro-Regular"/>
                <w:b/>
                <w:bCs/>
                <w:spacing w:val="-4"/>
                <w:sz w:val="22"/>
                <w:szCs w:val="22"/>
                <w:lang w:val="fr-BE"/>
              </w:rPr>
              <w:t>3.3.</w:t>
            </w:r>
            <w:r w:rsidRPr="006955AC">
              <w:rPr>
                <w:rFonts w:ascii="DINPro-Regular" w:eastAsia="Calibri" w:hAnsi="DINPro-Regular"/>
                <w:b/>
                <w:bCs/>
                <w:spacing w:val="-4"/>
                <w:sz w:val="22"/>
                <w:szCs w:val="22"/>
                <w:lang w:val="fr-BE"/>
              </w:rPr>
              <w:tab/>
              <w:t>Critères d’attribution</w:t>
            </w:r>
          </w:p>
        </w:tc>
      </w:tr>
      <w:tr w:rsidR="006955AC" w:rsidRPr="006F02DD" w:rsidTr="003C16FC">
        <w:trPr>
          <w:trHeight w:val="382"/>
        </w:trPr>
        <w:tc>
          <w:tcPr>
            <w:tcW w:w="8840" w:type="dxa"/>
            <w:shd w:val="clear" w:color="auto" w:fill="auto"/>
          </w:tcPr>
          <w:p w:rsidR="006955AC" w:rsidRPr="006955AC" w:rsidRDefault="006955AC" w:rsidP="003C16FC">
            <w:pPr>
              <w:pStyle w:val="Paragraphedeliste"/>
              <w:numPr>
                <w:ilvl w:val="0"/>
                <w:numId w:val="22"/>
              </w:numPr>
              <w:tabs>
                <w:tab w:val="left" w:pos="342"/>
              </w:tabs>
              <w:ind w:left="342" w:hanging="342"/>
              <w:rPr>
                <w:rFonts w:ascii="Arial" w:hAnsi="Arial"/>
                <w:b/>
              </w:rPr>
            </w:pPr>
            <w:r w:rsidRPr="003C16FC">
              <w:rPr>
                <w:rFonts w:ascii="DINPro-Regular" w:eastAsia="Calibri" w:hAnsi="DINPro-Regular"/>
                <w:spacing w:val="-4"/>
                <w:sz w:val="20"/>
                <w:szCs w:val="20"/>
                <w:lang w:val="fr-BE"/>
              </w:rPr>
              <w:t>caractère innovateur du projet ;</w:t>
            </w:r>
          </w:p>
        </w:tc>
      </w:tr>
      <w:tr w:rsidR="005E0B4E" w:rsidRPr="00FD555E" w:rsidTr="00DF04D0">
        <w:tc>
          <w:tcPr>
            <w:tcW w:w="8840" w:type="dxa"/>
            <w:shd w:val="clear" w:color="auto" w:fill="auto"/>
          </w:tcPr>
          <w:p w:rsidR="005E0B4E" w:rsidRPr="008A4987" w:rsidDel="005E0B4E" w:rsidRDefault="005E0B4E" w:rsidP="003C16FC">
            <w:pPr>
              <w:pStyle w:val="Paragraphedeliste"/>
              <w:numPr>
                <w:ilvl w:val="0"/>
                <w:numId w:val="22"/>
              </w:numPr>
              <w:tabs>
                <w:tab w:val="left" w:pos="342"/>
              </w:tabs>
              <w:spacing w:before="40" w:after="40"/>
              <w:ind w:left="342" w:hanging="342"/>
              <w:jc w:val="both"/>
              <w:rPr>
                <w:rFonts w:ascii="DINPro-Regular" w:eastAsia="Calibri" w:hAnsi="DINPro-Regular"/>
                <w:spacing w:val="-4"/>
                <w:sz w:val="20"/>
                <w:szCs w:val="20"/>
                <w:lang w:val="fr-BE"/>
              </w:rPr>
            </w:pPr>
            <w:r w:rsidRPr="003C16FC">
              <w:rPr>
                <w:rFonts w:ascii="DINPro-Regular" w:eastAsia="Calibri" w:hAnsi="DINPro-Regular"/>
                <w:spacing w:val="-4"/>
                <w:sz w:val="20"/>
                <w:szCs w:val="20"/>
                <w:lang w:val="fr-BE"/>
              </w:rPr>
              <w:t>caractère réaliste du projet en termes de possibilités techniques et de chance de succès du délai prévu pour la réalisation du projet (les moyens mis en œuvre en ce qui concerne le nombre de chercheurs/développeurs engagés et l’expertise de ce personnel, ainsi que la durée prévue pour la réalisation du projet)  ;</w:t>
            </w:r>
          </w:p>
        </w:tc>
      </w:tr>
      <w:tr w:rsidR="005E0B4E" w:rsidRPr="00FD555E" w:rsidTr="00DF04D0">
        <w:tc>
          <w:tcPr>
            <w:tcW w:w="8840" w:type="dxa"/>
            <w:shd w:val="clear" w:color="auto" w:fill="auto"/>
          </w:tcPr>
          <w:p w:rsidR="005E0B4E" w:rsidRPr="006955AC" w:rsidRDefault="005E0B4E" w:rsidP="003C16FC">
            <w:pPr>
              <w:numPr>
                <w:ilvl w:val="0"/>
                <w:numId w:val="22"/>
              </w:numPr>
              <w:tabs>
                <w:tab w:val="left" w:pos="342"/>
              </w:tabs>
              <w:spacing w:before="40" w:after="40"/>
              <w:ind w:left="342" w:hanging="342"/>
              <w:contextualSpacing/>
              <w:jc w:val="both"/>
              <w:rPr>
                <w:rFonts w:ascii="DINPro-Regular" w:eastAsia="Calibri" w:hAnsi="DINPro-Regular"/>
                <w:spacing w:val="-4"/>
                <w:sz w:val="20"/>
                <w:szCs w:val="20"/>
                <w:lang w:val="fr-BE"/>
              </w:rPr>
            </w:pPr>
            <w:r>
              <w:rPr>
                <w:rFonts w:ascii="DINPro-Regular" w:eastAsia="Calibri" w:hAnsi="DINPro-Regular"/>
                <w:spacing w:val="-4"/>
                <w:sz w:val="20"/>
                <w:szCs w:val="20"/>
                <w:lang w:val="fr-BE"/>
              </w:rPr>
              <w:t xml:space="preserve">approche performante : plan de travail ou d’action élaboré de manière professionnelle, </w:t>
            </w:r>
            <w:r w:rsidRPr="006955AC">
              <w:rPr>
                <w:rFonts w:ascii="DINPro-Regular" w:eastAsia="Calibri" w:hAnsi="DINPro-Regular"/>
                <w:spacing w:val="-4"/>
                <w:sz w:val="20"/>
                <w:szCs w:val="20"/>
                <w:lang w:val="fr-BE"/>
              </w:rPr>
              <w:t xml:space="preserve">à l'aide d'une méthodologie </w:t>
            </w:r>
            <w:r>
              <w:rPr>
                <w:rFonts w:ascii="DINPro-Regular" w:eastAsia="Calibri" w:hAnsi="DINPro-Regular"/>
                <w:spacing w:val="-4"/>
                <w:sz w:val="20"/>
                <w:szCs w:val="20"/>
                <w:lang w:val="fr-BE"/>
              </w:rPr>
              <w:t>structurée, efficace</w:t>
            </w:r>
            <w:r w:rsidRPr="006955AC">
              <w:rPr>
                <w:rFonts w:ascii="DINPro-Regular" w:eastAsia="Calibri" w:hAnsi="DINPro-Regular"/>
                <w:spacing w:val="-4"/>
                <w:sz w:val="20"/>
                <w:szCs w:val="20"/>
                <w:lang w:val="fr-BE"/>
              </w:rPr>
              <w:t xml:space="preserve"> et détaillée, mesure dans laquelle l'agenda </w:t>
            </w:r>
            <w:r>
              <w:rPr>
                <w:rFonts w:ascii="DINPro-Regular" w:eastAsia="Calibri" w:hAnsi="DINPro-Regular"/>
                <w:spacing w:val="-4"/>
                <w:sz w:val="20"/>
                <w:szCs w:val="20"/>
                <w:lang w:val="fr-BE"/>
              </w:rPr>
              <w:t>contenant</w:t>
            </w:r>
            <w:r w:rsidRPr="006955AC">
              <w:rPr>
                <w:rFonts w:ascii="DINPro-Regular" w:eastAsia="Calibri" w:hAnsi="DINPro-Regular"/>
                <w:spacing w:val="-4"/>
                <w:sz w:val="20"/>
                <w:szCs w:val="20"/>
                <w:lang w:val="fr-BE"/>
              </w:rPr>
              <w:t xml:space="preserve"> </w:t>
            </w:r>
            <w:r w:rsidRPr="006955AC">
              <w:rPr>
                <w:rFonts w:ascii="DINPro-Regular" w:eastAsia="Calibri" w:hAnsi="DINPro-Regular"/>
                <w:spacing w:val="-4"/>
                <w:sz w:val="20"/>
                <w:szCs w:val="20"/>
                <w:lang w:val="fr-BE"/>
              </w:rPr>
              <w:lastRenderedPageBreak/>
              <w:t xml:space="preserve">les </w:t>
            </w:r>
            <w:r>
              <w:rPr>
                <w:rFonts w:ascii="DINPro-Regular" w:eastAsia="Calibri" w:hAnsi="DINPro-Regular"/>
                <w:spacing w:val="-4"/>
                <w:sz w:val="20"/>
                <w:szCs w:val="20"/>
                <w:lang w:val="fr-BE"/>
              </w:rPr>
              <w:t>prestations à fournir et les documents à remettre</w:t>
            </w:r>
            <w:r w:rsidRPr="006955AC">
              <w:rPr>
                <w:rFonts w:ascii="DINPro-Regular" w:eastAsia="Calibri" w:hAnsi="DINPro-Regular"/>
                <w:spacing w:val="-4"/>
                <w:sz w:val="20"/>
                <w:szCs w:val="20"/>
                <w:lang w:val="fr-BE"/>
              </w:rPr>
              <w:t xml:space="preserve"> a été préparé de manière pratique et optimale, indication éventuelle de l'évolution de la maturité technologique</w:t>
            </w:r>
            <w:r>
              <w:rPr>
                <w:rFonts w:ascii="DINPro-Regular" w:eastAsia="Calibri" w:hAnsi="DINPro-Regular"/>
                <w:spacing w:val="-4"/>
                <w:sz w:val="20"/>
                <w:szCs w:val="20"/>
                <w:lang w:val="fr-BE"/>
              </w:rPr>
              <w:t xml:space="preserve"> et indication de l’organisation ou non de peer reviews (par exemple au moyen d’advisory boards, feedback de parties prenantes externes, etc.). </w:t>
            </w:r>
          </w:p>
        </w:tc>
      </w:tr>
      <w:tr w:rsidR="006955AC" w:rsidRPr="00FD555E" w:rsidTr="00DF04D0">
        <w:trPr>
          <w:cantSplit/>
        </w:trPr>
        <w:tc>
          <w:tcPr>
            <w:tcW w:w="8840" w:type="dxa"/>
            <w:shd w:val="clear" w:color="auto" w:fill="auto"/>
          </w:tcPr>
          <w:p w:rsidR="006955AC" w:rsidRPr="006955AC" w:rsidRDefault="006955AC" w:rsidP="003C16FC">
            <w:pPr>
              <w:numPr>
                <w:ilvl w:val="0"/>
                <w:numId w:val="22"/>
              </w:numPr>
              <w:tabs>
                <w:tab w:val="left" w:pos="-993"/>
                <w:tab w:val="left" w:pos="342"/>
              </w:tabs>
              <w:spacing w:before="40" w:after="40"/>
              <w:ind w:left="342" w:hanging="342"/>
              <w:jc w:val="both"/>
              <w:rPr>
                <w:rFonts w:ascii="DINPro-Regular" w:eastAsia="Calibri" w:hAnsi="DINPro-Regular" w:cs="Arial"/>
                <w:spacing w:val="-4"/>
                <w:sz w:val="20"/>
                <w:szCs w:val="20"/>
                <w:lang w:val="fr-BE"/>
              </w:rPr>
            </w:pPr>
            <w:r w:rsidRPr="006955AC">
              <w:rPr>
                <w:rFonts w:ascii="DINPro-Regular" w:eastAsia="Calibri" w:hAnsi="DINPro-Regular" w:cs="Arial"/>
                <w:spacing w:val="-4"/>
                <w:sz w:val="20"/>
                <w:szCs w:val="20"/>
                <w:lang w:val="fr-BE"/>
              </w:rPr>
              <w:lastRenderedPageBreak/>
              <w:t>L’effet économique et social en  Belgique</w:t>
            </w:r>
          </w:p>
          <w:p w:rsidR="006955AC" w:rsidRPr="006955AC" w:rsidRDefault="006955AC" w:rsidP="003C16FC">
            <w:pPr>
              <w:tabs>
                <w:tab w:val="left" w:pos="0"/>
              </w:tabs>
              <w:spacing w:before="40" w:after="40"/>
              <w:jc w:val="both"/>
              <w:rPr>
                <w:rFonts w:ascii="DINPro-Regular" w:eastAsia="Calibri" w:hAnsi="DINPro-Regular" w:cs="Arial"/>
                <w:spacing w:val="-4"/>
                <w:sz w:val="20"/>
                <w:szCs w:val="20"/>
                <w:lang w:val="fr-BE"/>
              </w:rPr>
            </w:pPr>
            <w:r w:rsidRPr="006955AC">
              <w:rPr>
                <w:rFonts w:ascii="DINPro-Regular" w:eastAsia="Calibri" w:hAnsi="DINPro-Regular"/>
                <w:spacing w:val="-4"/>
                <w:sz w:val="20"/>
                <w:szCs w:val="22"/>
                <w:lang w:val="fr-BE"/>
              </w:rPr>
              <w:t>Entre autres, constituer l'amorce d'une diversification importante des sources d'énergie ou de l'augmentation de la compétitivité sur le marché de l'énergie, le maintien et/ou la promotion de l'emploi, la réduction des tarifs de réseau, des taxes sur l'énergie  et/ou des coûts énergétiques pour les consommateurs.</w:t>
            </w:r>
          </w:p>
        </w:tc>
      </w:tr>
      <w:tr w:rsidR="006955AC" w:rsidRPr="00FD555E" w:rsidTr="00DF04D0">
        <w:tc>
          <w:tcPr>
            <w:tcW w:w="8840" w:type="dxa"/>
            <w:shd w:val="clear" w:color="auto" w:fill="auto"/>
          </w:tcPr>
          <w:p w:rsidR="006955AC" w:rsidRPr="006955AC" w:rsidRDefault="006955AC" w:rsidP="003C16FC">
            <w:pPr>
              <w:numPr>
                <w:ilvl w:val="0"/>
                <w:numId w:val="22"/>
              </w:numPr>
              <w:tabs>
                <w:tab w:val="left" w:pos="-993"/>
                <w:tab w:val="left" w:pos="342"/>
              </w:tabs>
              <w:spacing w:before="40" w:after="40"/>
              <w:ind w:left="342" w:hanging="342"/>
              <w:jc w:val="both"/>
              <w:rPr>
                <w:rFonts w:ascii="DINPro-Regular" w:eastAsia="Calibri" w:hAnsi="DINPro-Regular" w:cs="Arial"/>
                <w:spacing w:val="-4"/>
                <w:sz w:val="20"/>
                <w:szCs w:val="20"/>
                <w:lang w:val="fr-BE"/>
              </w:rPr>
            </w:pPr>
            <w:r w:rsidRPr="006955AC">
              <w:rPr>
                <w:rFonts w:ascii="DINPro-Regular" w:eastAsia="Calibri" w:hAnsi="DINPro-Regular" w:cs="Arial"/>
                <w:spacing w:val="-4"/>
                <w:sz w:val="20"/>
                <w:szCs w:val="20"/>
                <w:lang w:val="fr-BE"/>
              </w:rPr>
              <w:t>L’effet sur le climat et l’environnement en Belgique</w:t>
            </w:r>
          </w:p>
          <w:p w:rsidR="006955AC" w:rsidRPr="006955AC" w:rsidRDefault="006955AC" w:rsidP="003C16FC">
            <w:pPr>
              <w:tabs>
                <w:tab w:val="left" w:pos="484"/>
              </w:tabs>
              <w:spacing w:before="40" w:after="40"/>
              <w:jc w:val="both"/>
              <w:rPr>
                <w:rFonts w:ascii="Arial" w:eastAsia="Calibri" w:hAnsi="Arial" w:cs="Arial"/>
                <w:b/>
                <w:spacing w:val="-4"/>
                <w:sz w:val="20"/>
                <w:szCs w:val="20"/>
                <w:lang w:val="fr-BE"/>
              </w:rPr>
            </w:pPr>
            <w:r w:rsidRPr="006955AC">
              <w:rPr>
                <w:rFonts w:ascii="DINPro-Regular" w:eastAsia="Calibri" w:hAnsi="DINPro-Regular"/>
                <w:spacing w:val="-4"/>
                <w:sz w:val="20"/>
                <w:szCs w:val="22"/>
                <w:lang w:val="fr-BE"/>
              </w:rPr>
              <w:t>Entre autres, la réduction du risque pour la santé publique, la limitation des émissions de CO2, la réduction des risques d'accidents.</w:t>
            </w:r>
          </w:p>
        </w:tc>
      </w:tr>
    </w:tbl>
    <w:p w:rsidR="006955AC" w:rsidRDefault="006955AC" w:rsidP="006955AC">
      <w:pPr>
        <w:spacing w:before="57" w:after="170"/>
        <w:jc w:val="both"/>
        <w:rPr>
          <w:rFonts w:ascii="DINPro-Regular" w:eastAsia="Calibri" w:hAnsi="DINPro-Regular"/>
          <w:b/>
          <w:bCs/>
          <w:color w:val="C00000"/>
          <w:spacing w:val="-4"/>
          <w:sz w:val="22"/>
          <w:szCs w:val="22"/>
          <w:lang w:val="fr-BE"/>
        </w:rPr>
      </w:pPr>
    </w:p>
    <w:p w:rsidR="006F1548" w:rsidRDefault="006F1548" w:rsidP="006955AC">
      <w:pPr>
        <w:spacing w:before="57" w:after="170"/>
        <w:jc w:val="both"/>
        <w:rPr>
          <w:rFonts w:ascii="DINPro-Regular" w:eastAsia="Calibri" w:hAnsi="DINPro-Regular"/>
          <w:b/>
          <w:bCs/>
          <w:color w:val="C00000"/>
          <w:spacing w:val="-4"/>
          <w:sz w:val="22"/>
          <w:szCs w:val="22"/>
          <w:lang w:val="fr-BE"/>
        </w:rPr>
      </w:pPr>
    </w:p>
    <w:p w:rsidR="006F1548" w:rsidRDefault="006F1548" w:rsidP="006955AC">
      <w:pPr>
        <w:spacing w:before="57" w:after="170"/>
        <w:jc w:val="both"/>
        <w:rPr>
          <w:rFonts w:ascii="DINPro-Regular" w:eastAsia="Calibri" w:hAnsi="DINPro-Regular"/>
          <w:b/>
          <w:bCs/>
          <w:color w:val="C00000"/>
          <w:spacing w:val="-4"/>
          <w:sz w:val="22"/>
          <w:szCs w:val="22"/>
          <w:lang w:val="fr-BE"/>
        </w:rPr>
      </w:pPr>
    </w:p>
    <w:p w:rsidR="006F1548" w:rsidRDefault="006F1548" w:rsidP="006955AC">
      <w:pPr>
        <w:spacing w:before="57" w:after="170"/>
        <w:jc w:val="both"/>
        <w:rPr>
          <w:rFonts w:ascii="DINPro-Regular" w:eastAsia="Calibri" w:hAnsi="DINPro-Regular"/>
          <w:b/>
          <w:bCs/>
          <w:color w:val="C00000"/>
          <w:spacing w:val="-4"/>
          <w:sz w:val="22"/>
          <w:szCs w:val="22"/>
          <w:lang w:val="fr-BE"/>
        </w:rPr>
      </w:pPr>
    </w:p>
    <w:p w:rsidR="006F1548" w:rsidRDefault="006F1548" w:rsidP="006955AC">
      <w:pPr>
        <w:spacing w:before="57" w:after="170"/>
        <w:jc w:val="both"/>
        <w:rPr>
          <w:rFonts w:ascii="DINPro-Regular" w:eastAsia="Calibri" w:hAnsi="DINPro-Regular"/>
          <w:b/>
          <w:bCs/>
          <w:color w:val="C00000"/>
          <w:spacing w:val="-4"/>
          <w:sz w:val="22"/>
          <w:szCs w:val="22"/>
          <w:lang w:val="fr-BE"/>
        </w:rPr>
      </w:pPr>
    </w:p>
    <w:p w:rsidR="006F1548" w:rsidRPr="006955AC" w:rsidRDefault="006F1548" w:rsidP="006955AC">
      <w:pPr>
        <w:spacing w:before="57" w:after="170"/>
        <w:jc w:val="both"/>
        <w:rPr>
          <w:rFonts w:ascii="DINPro-Regular" w:eastAsia="Calibri" w:hAnsi="DINPro-Regular"/>
          <w:b/>
          <w:bCs/>
          <w:color w:val="C00000"/>
          <w:spacing w:val="-4"/>
          <w:sz w:val="22"/>
          <w:szCs w:val="22"/>
          <w:lang w:val="fr-BE"/>
        </w:rPr>
      </w:pPr>
    </w:p>
    <w:p w:rsidR="006955AC" w:rsidRPr="006955AC" w:rsidRDefault="006955AC" w:rsidP="006955AC">
      <w:pPr>
        <w:spacing w:before="57" w:after="170"/>
        <w:jc w:val="both"/>
        <w:rPr>
          <w:rFonts w:ascii="DINPro-Regular" w:eastAsia="Calibri" w:hAnsi="DINPro-Regular"/>
          <w:b/>
          <w:bCs/>
          <w:color w:val="C00000"/>
          <w:spacing w:val="-4"/>
          <w:sz w:val="22"/>
          <w:szCs w:val="22"/>
          <w:lang w:val="fr-BE"/>
        </w:rPr>
      </w:pPr>
      <w:r w:rsidRPr="006955AC">
        <w:rPr>
          <w:rFonts w:ascii="DINPro-Regular" w:eastAsia="Calibri" w:hAnsi="DINPro-Regular"/>
          <w:b/>
          <w:bCs/>
          <w:color w:val="C00000"/>
          <w:spacing w:val="-4"/>
          <w:sz w:val="22"/>
          <w:szCs w:val="22"/>
          <w:lang w:val="fr-BE"/>
        </w:rPr>
        <w:t>4.</w:t>
      </w:r>
      <w:r w:rsidRPr="006955AC">
        <w:rPr>
          <w:rFonts w:ascii="DINPro-Regular" w:eastAsia="Calibri" w:hAnsi="DINPro-Regular"/>
          <w:b/>
          <w:bCs/>
          <w:color w:val="C00000"/>
          <w:spacing w:val="-4"/>
          <w:sz w:val="22"/>
          <w:szCs w:val="22"/>
          <w:lang w:val="fr-BE"/>
        </w:rPr>
        <w:tab/>
        <w:t>Engagements</w:t>
      </w:r>
    </w:p>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 xml:space="preserve">En signant ce formulaire, le candidat :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confirme officiellement que les informations fournies dans ce formulaire et ses annexes sont conformes à la réalité, correctes et complètes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s’engage à gérer les moyens financiers publics accordés en bon père de famille et d’exécuter le projet de la manière la plus performante possible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s’engage à participer loyalement aux réunions de suivi telles que fixées dans le calendrier du projet, à la préparation de rapports d’avancement et aux audits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certifie ne pas avoir d’arriérés auprès de l’Office national de Sécurité sociale, ne pas être une entreprise en difficultés telle que visée à l’article 2, point 18, du règlement (UE) n° 651/2014 de la Commission du 17 juin 2014 déclarant certaines catégories d'aides compatibles avec le marché intérieur en application des articles 107 et 108 du traité, et ne pas faire l’objet d’une procédure de droit européen ou national visant le recouvrement d’une aide octroyée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s’engage au strict respect des procédures légales d’information et de consultation en cas de licenciement collectif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s’engage à immédiatement informer la Direction générale de l’Energie par écrit de tout évènement ou circonstance qui a ou est susceptible d’avoir une incidence sur la continuité et la bonne mise en œuvre du projet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 xml:space="preserve">certifie comprendre que si ses engagements devaient ne pas être tenus, les aides éventuellement reçues devront être remboursées, majorées des intérêts légaux, et </w:t>
      </w:r>
      <w:r w:rsidRPr="006955AC">
        <w:rPr>
          <w:rFonts w:ascii="DINPro-Regular" w:eastAsia="Calibri" w:hAnsi="DINPro-Regular"/>
          <w:spacing w:val="-4"/>
          <w:sz w:val="22"/>
          <w:szCs w:val="22"/>
          <w:lang w:val="fr-BE"/>
        </w:rPr>
        <w:lastRenderedPageBreak/>
        <w:t>que toute participation, présente ou future, au mécanisme d’aide du fonds de transition énergétique serait irrémédiablement exclue ;</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déclare annoncer publiquement, les résultats ou les principales conclusions du projet réalisé, avec la mention « avec le soutien du Fonds de transition énergétique » ; et</w:t>
      </w:r>
    </w:p>
    <w:p w:rsidR="006955AC" w:rsidRPr="006955AC" w:rsidRDefault="006955AC" w:rsidP="006955AC">
      <w:pPr>
        <w:numPr>
          <w:ilvl w:val="0"/>
          <w:numId w:val="16"/>
        </w:num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déclare qu'il assume conjointement, le cas échéant, la responsabilité principale de la mise en œuvre de ce projet et peut donc être tenu solidairement et indivisiblement dans le respect des engagements susmentionnés.</w:t>
      </w:r>
    </w:p>
    <w:p w:rsidR="006955AC" w:rsidRPr="006955AC" w:rsidRDefault="006955AC" w:rsidP="006955AC">
      <w:pPr>
        <w:spacing w:before="57" w:after="170"/>
        <w:jc w:val="both"/>
        <w:rPr>
          <w:rFonts w:ascii="DINPro-Regular" w:eastAsia="Calibri" w:hAnsi="DINPro-Regular"/>
          <w:spacing w:val="-4"/>
          <w:sz w:val="22"/>
          <w:szCs w:val="22"/>
          <w:lang w:val="fr-BE"/>
        </w:rPr>
      </w:pPr>
      <w:r w:rsidRPr="006955AC">
        <w:rPr>
          <w:rFonts w:ascii="DINPro-Regular" w:eastAsia="Calibri" w:hAnsi="DINPro-Regular"/>
          <w:spacing w:val="-4"/>
          <w:sz w:val="22"/>
          <w:szCs w:val="22"/>
          <w:lang w:val="fr-BE"/>
        </w:rPr>
        <w:t>Signature(s), précédée(s) de la date, du lieu, du nom, prénom et qualité du signataire et de la mention manuscrite « Lu et approuvé ».</w:t>
      </w:r>
    </w:p>
    <w:p w:rsidR="005F062F" w:rsidRPr="00DE0402" w:rsidRDefault="005F062F" w:rsidP="006955AC">
      <w:pPr>
        <w:pStyle w:val="txt"/>
        <w:rPr>
          <w:rFonts w:eastAsia="Calibri"/>
        </w:rPr>
      </w:pPr>
    </w:p>
    <w:sectPr w:rsidR="005F062F" w:rsidRPr="00DE0402" w:rsidSect="004C5D6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701" w:right="1871" w:bottom="1134" w:left="1304" w:header="737" w:footer="284"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gB0AHgAdAA=" wne:acdName="acd0" wne:fciIndexBasedOn="0065"/>
    <wne:acd wne:argValue="AQAAAD4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gByAGUAdAByAGEAaQB0ACAAMQA=" wne:acdName="acd7" wne:fciIndexBasedOn="0065"/>
    <wne:acd wne:argValue="AgByAGUAdAByAGEAaQB0ACAAMgA=" wne:acdName="acd8" wne:fciIndexBasedOn="0065"/>
    <wne:acd wne:argValue="AgByAGUAdAByAGEAaQB0ACAAMwA=" wne:acdName="acd9" wne:fciIndexBasedOn="0065"/>
    <wne:acd wne:argValue="AgBwAHUAYwBlACAAMQA=" wne:acdName="acd10" wne:fciIndexBasedOn="0065"/>
    <wne:acd wne:argValue="AgBwAHUAYwBlACAAMgA=" wne:acdName="acd11" wne:fciIndexBasedOn="0065"/>
    <wne:acd wne:argValue="AgBwAHUAYwBlACAAMwA=" wne:acdName="acd12" wne:fciIndexBasedOn="0065"/>
    <wne:acd wne:argValue="AgBjAGEAZAByAGUAIAB0AHgAdAA=" wne:acdName="acd13" wne:fciIndexBasedOn="0065"/>
    <wne:acd wne:argValue="AgB0AGEAYgBsAGUAYQB1ACAAdABpAHQAcgBlACAAMQA=" wne:acdName="acd14" wne:fciIndexBasedOn="0065"/>
    <wne:acd wne:argValue="AgB0AGEAYgBsAGUAYQB1ACAAdABpAHQAcgBlACAAMgA=" wne:acdName="acd15" wne:fciIndexBasedOn="0065"/>
    <wne:acd wne:argValue="AgB0AGEAYgBsAGUAYQB1AA==" wne:acdName="acd16" wne:fciIndexBasedOn="0065"/>
    <wne:acd wne:argValue="AgB0AGEAYgBsAGUAYQB1ACAAcwBvAHUAcgBjAGUA" wne:acdName="acd17" wne:fciIndexBasedOn="0065"/>
    <wne:acd wne:acdName="acd18" wne:fciIndexBasedOn="0065"/>
    <wne:acd wne:acdName="acd19" wne:fciIndexBasedOn="0065"/>
    <wne:acd wne:acdName="acd20" wne:fciIndexBasedOn="0065"/>
    <wne:acd wne:argValue="AgBnAHIAYQBwAGgAIAB0AGkAdAByAGUAIAAxAA==" wne:acdName="acd21" wne:fciIndexBasedOn="0065"/>
    <wne:acd wne:argValue="AgBnAHIAYQBwAGgAIAB0AGkAdAByAGUAIAAyAA==" wne:acdName="acd22" wne:fciIndexBasedOn="0065"/>
    <wne:acd wne:argValue="AgBnAHIAYQBwAGgA" wne:acdName="acd23" wne:fciIndexBasedOn="0065"/>
    <wne:acd wne:argValue="AgBnAHIAYQBwAGgAIABzAG8AdQByAGMAZQA=" wne:acdName="acd24" wne:fciIndexBasedOn="0065"/>
    <wne:acd wne:argValue="AQAAADEA" wne:acdName="acd25" wne:fciIndexBasedOn="0065"/>
    <wne:acd wne:argValue="AQAAADoA" wne:acdName="acd26" wne:fciIndexBasedOn="0065"/>
    <wne:acd wne:argValue="AQAAADs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9F" w:rsidRDefault="00DA689F">
      <w:r>
        <w:separator/>
      </w:r>
    </w:p>
  </w:endnote>
  <w:endnote w:type="continuationSeparator" w:id="0">
    <w:p w:rsidR="00DA689F" w:rsidRDefault="00D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Regular">
    <w:altName w:val="Corbel"/>
    <w:panose1 w:val="02000503030000020004"/>
    <w:charset w:val="00"/>
    <w:family w:val="modern"/>
    <w:notTrueType/>
    <w:pitch w:val="variable"/>
    <w:sig w:usb0="800002AF" w:usb1="4000206A" w:usb2="00000000" w:usb3="00000000" w:csb0="0000009F" w:csb1="00000000"/>
  </w:font>
  <w:font w:name="DINPro-Bold">
    <w:altName w:val="Corbel"/>
    <w:panose1 w:val="02000503030000020004"/>
    <w:charset w:val="00"/>
    <w:family w:val="modern"/>
    <w:notTrueType/>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1D" w:rsidRDefault="00B2261D" w:rsidP="005F062F">
    <w:pPr>
      <w:ind w:left="-1843" w:right="360"/>
    </w:pPr>
    <w:r>
      <w:rPr>
        <w:noProof/>
        <w:lang w:val="en-US"/>
      </w:rPr>
      <w:drawing>
        <wp:inline distT="0" distB="0" distL="0" distR="0" wp14:anchorId="35E3DEF7" wp14:editId="01ED6A06">
          <wp:extent cx="7917180" cy="150838"/>
          <wp:effectExtent l="0" t="0" r="0" b="1905"/>
          <wp:docPr id="3" name="Afbeelding 3" descr="drapeu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u_gau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5089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1D" w:rsidRDefault="00B2261D">
    <w:pPr>
      <w:ind w:left="-1560" w:right="-1"/>
    </w:pPr>
    <w:r>
      <w:rPr>
        <w:noProof/>
        <w:lang w:val="en-US"/>
      </w:rPr>
      <w:drawing>
        <wp:inline distT="0" distB="0" distL="0" distR="0" wp14:anchorId="0C0915D1" wp14:editId="539697CB">
          <wp:extent cx="7917180" cy="155972"/>
          <wp:effectExtent l="0" t="0" r="0" b="0"/>
          <wp:docPr id="4" name="Afbeelding 4" descr="drapeau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_dro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560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1D" w:rsidRDefault="005F062F">
    <w:pPr>
      <w:ind w:left="-1701" w:right="-2268"/>
    </w:pPr>
    <w:r>
      <w:rPr>
        <w:noProof/>
        <w:lang w:val="en-US"/>
      </w:rPr>
      <w:drawing>
        <wp:inline distT="0" distB="0" distL="0" distR="0" wp14:anchorId="1F5969D9" wp14:editId="443E63E7">
          <wp:extent cx="9000000" cy="176853"/>
          <wp:effectExtent l="0" t="0" r="0" b="0"/>
          <wp:docPr id="6" name="Afbeelding 6" descr="drapeau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_dro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0" cy="1768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9F" w:rsidRDefault="00DA689F">
      <w:r>
        <w:separator/>
      </w:r>
    </w:p>
  </w:footnote>
  <w:footnote w:type="continuationSeparator" w:id="0">
    <w:p w:rsidR="00DA689F" w:rsidRDefault="00DA689F">
      <w:r>
        <w:continuationSeparator/>
      </w:r>
    </w:p>
  </w:footnote>
  <w:footnote w:id="1">
    <w:p w:rsidR="006955AC" w:rsidRPr="00C56371" w:rsidRDefault="006955AC" w:rsidP="006955AC">
      <w:pPr>
        <w:pStyle w:val="Notedebasdepage"/>
      </w:pPr>
      <w:r>
        <w:rPr>
          <w:rStyle w:val="Appelnotedebasdep"/>
        </w:rPr>
        <w:footnoteRef/>
      </w:r>
      <w:r w:rsidRPr="00C56371">
        <w:t xml:space="preserve"> Recherche et développement  (à savoir recherche </w:t>
      </w:r>
      <w:r w:rsidRPr="00A901E1">
        <w:t>fondamentale, recherch</w:t>
      </w:r>
      <w:r>
        <w:t>e</w:t>
      </w:r>
      <w:r w:rsidRPr="00C56371">
        <w:t xml:space="preserve"> industrielle, développement </w:t>
      </w:r>
      <w:r w:rsidRPr="00A901E1">
        <w:t>expérimental</w:t>
      </w:r>
      <w:r w:rsidRPr="00C56371">
        <w:t xml:space="preserve"> ou </w:t>
      </w:r>
      <w:r w:rsidRPr="00A901E1">
        <w:t>études</w:t>
      </w:r>
      <w:r w:rsidRPr="00C56371">
        <w:t xml:space="preserve"> de faisabilit</w:t>
      </w:r>
      <w:r w:rsidR="00FD555E">
        <w:t xml:space="preserve">é) infrastructure de recherche </w:t>
      </w:r>
      <w:r>
        <w:t>ou innovation par P.M.E</w:t>
      </w:r>
    </w:p>
  </w:footnote>
  <w:footnote w:id="2">
    <w:p w:rsidR="006955AC" w:rsidRPr="00C56371" w:rsidRDefault="006955AC" w:rsidP="006955AC">
      <w:pPr>
        <w:pStyle w:val="Notedebasdepage"/>
      </w:pPr>
      <w:r>
        <w:rPr>
          <w:rStyle w:val="Appelnotedebasdep"/>
        </w:rPr>
        <w:footnoteRef/>
      </w:r>
      <w:r w:rsidRPr="00C56371">
        <w:t xml:space="preserve"> </w:t>
      </w:r>
      <w:r w:rsidRPr="00261212">
        <w:t>1) les sources d'énergie renouvelables dans la zone économique exclusive belge de la mer du Nord et les biocarburants</w:t>
      </w:r>
      <w:r>
        <w:t> </w:t>
      </w:r>
      <w:r w:rsidRPr="00261212">
        <w:t>; (2) l'énergie nucléaire</w:t>
      </w:r>
      <w:r>
        <w:t> </w:t>
      </w:r>
      <w:r w:rsidRPr="00261212">
        <w:t>; (3) la sécurité de l'approvisionnement et l'équilibre du réseau</w:t>
      </w:r>
      <w:r>
        <w:t>.</w:t>
      </w:r>
    </w:p>
  </w:footnote>
  <w:footnote w:id="3">
    <w:p w:rsidR="006955AC" w:rsidRPr="00C56371" w:rsidRDefault="006955AC" w:rsidP="006955AC">
      <w:pPr>
        <w:pStyle w:val="Notedebasdepage"/>
      </w:pPr>
      <w:r>
        <w:rPr>
          <w:rStyle w:val="Appelnotedebasdep"/>
        </w:rPr>
        <w:footnoteRef/>
      </w:r>
      <w:r w:rsidRPr="00261212">
        <w:t xml:space="preserve"> Recherche et développement (recherche fondamentale, recherche industrielle, développement expérimental ou études de faisabilité), infrastructure de recherche, innovation par les P.M.E.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1D" w:rsidRDefault="00B2261D" w:rsidP="00B2261D">
    <w:pPr>
      <w:spacing w:after="120"/>
    </w:pPr>
    <w:r>
      <w:rPr>
        <w:noProof/>
        <w:lang w:val="en-US"/>
      </w:rPr>
      <w:drawing>
        <wp:inline distT="0" distB="0" distL="0" distR="0" wp14:anchorId="05EC38F8" wp14:editId="52522F0D">
          <wp:extent cx="2124075" cy="419100"/>
          <wp:effectExtent l="0" t="0" r="9525" b="0"/>
          <wp:docPr id="2" name="Afbeelding 2" descr="quadr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1D" w:rsidRPr="009F2D26" w:rsidRDefault="009F2D26" w:rsidP="009F2D26">
    <w:pPr>
      <w:rPr>
        <w:sz w:val="20"/>
        <w:szCs w:val="20"/>
        <w:lang w:val="fr-BE"/>
      </w:rPr>
    </w:pPr>
    <w:r w:rsidRPr="009F2D26">
      <w:rPr>
        <w:rFonts w:ascii="DINPro-Regular" w:hAnsi="DINPro-Regular"/>
        <w:b/>
        <w:color w:val="C00000"/>
        <w:sz w:val="20"/>
        <w:szCs w:val="20"/>
        <w:lang w:val="fr-BE"/>
      </w:rPr>
      <w:t>« </w:t>
    </w:r>
    <w:r w:rsidRPr="009F2D26">
      <w:rPr>
        <w:rFonts w:ascii="DINPro-Regular" w:hAnsi="DINPro-Regular"/>
        <w:sz w:val="20"/>
        <w:szCs w:val="20"/>
        <w:lang w:val="fr-BE"/>
      </w:rPr>
      <w:t>Créer les conditions d’un fonctionnement compétitif, durable et équilibré du marché des biens et services en Belgique. </w:t>
    </w:r>
    <w:r w:rsidRPr="009F2D26">
      <w:rPr>
        <w:rFonts w:ascii="DINPro-Regular" w:hAnsi="DINPro-Regular"/>
        <w:b/>
        <w:color w:val="C00000"/>
        <w:sz w:val="20"/>
        <w:szCs w:val="20"/>
        <w:lang w:val="fr-B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8A" w:rsidRDefault="005F062F">
    <w:pPr>
      <w:pStyle w:val="En-tte"/>
    </w:pPr>
    <w:r>
      <w:rPr>
        <w:noProof/>
        <w:lang w:val="en-US"/>
      </w:rPr>
      <w:drawing>
        <wp:inline distT="0" distB="0" distL="0" distR="0" wp14:anchorId="350A6253" wp14:editId="6A6ACEDC">
          <wp:extent cx="2124075" cy="419100"/>
          <wp:effectExtent l="0" t="0" r="9525" b="0"/>
          <wp:docPr id="5" name="Afbeelding 5" descr="quadr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5EC537E"/>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98D475EE"/>
    <w:lvl w:ilvl="0">
      <w:start w:val="1"/>
      <w:numFmt w:val="lowerLetter"/>
      <w:pStyle w:val="Listenumros2"/>
      <w:lvlText w:val="%1."/>
      <w:lvlJc w:val="left"/>
      <w:pPr>
        <w:ind w:left="643" w:hanging="360"/>
      </w:pPr>
      <w:rPr>
        <w:rFonts w:hint="default"/>
      </w:rPr>
    </w:lvl>
  </w:abstractNum>
  <w:abstractNum w:abstractNumId="2" w15:restartNumberingAfterBreak="0">
    <w:nsid w:val="FFFFFF88"/>
    <w:multiLevelType w:val="singleLevel"/>
    <w:tmpl w:val="B59A695E"/>
    <w:lvl w:ilvl="0">
      <w:start w:val="1"/>
      <w:numFmt w:val="decimal"/>
      <w:pStyle w:val="Listenumros"/>
      <w:lvlText w:val="%1."/>
      <w:lvlJc w:val="left"/>
      <w:pPr>
        <w:tabs>
          <w:tab w:val="num" w:pos="360"/>
        </w:tabs>
        <w:ind w:left="360" w:hanging="360"/>
      </w:pPr>
    </w:lvl>
  </w:abstractNum>
  <w:abstractNum w:abstractNumId="3" w15:restartNumberingAfterBreak="0">
    <w:nsid w:val="074D4E0B"/>
    <w:multiLevelType w:val="hybridMultilevel"/>
    <w:tmpl w:val="6E3EE1B2"/>
    <w:lvl w:ilvl="0" w:tplc="080C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5" w15:restartNumberingAfterBreak="0">
    <w:nsid w:val="0E190365"/>
    <w:multiLevelType w:val="hybridMultilevel"/>
    <w:tmpl w:val="EEA01D1A"/>
    <w:lvl w:ilvl="0" w:tplc="E8B05B4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F63"/>
    <w:multiLevelType w:val="hybridMultilevel"/>
    <w:tmpl w:val="7CDC6CCC"/>
    <w:lvl w:ilvl="0" w:tplc="E8B05B4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1255C"/>
    <w:multiLevelType w:val="hybridMultilevel"/>
    <w:tmpl w:val="DEA87996"/>
    <w:lvl w:ilvl="0" w:tplc="E8B05B40">
      <w:start w:val="1"/>
      <w:numFmt w:val="lowerRoman"/>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24E05245"/>
    <w:multiLevelType w:val="multilevel"/>
    <w:tmpl w:val="3EB2983A"/>
    <w:lvl w:ilvl="0">
      <w:start w:val="1"/>
      <w:numFmt w:val="decimal"/>
      <w:pStyle w:val="DOCNum1"/>
      <w:lvlText w:val="%1"/>
      <w:lvlJc w:val="left"/>
      <w:pPr>
        <w:tabs>
          <w:tab w:val="num" w:pos="851"/>
        </w:tabs>
        <w:ind w:left="851" w:hanging="851"/>
      </w:pPr>
    </w:lvl>
    <w:lvl w:ilvl="1">
      <w:start w:val="1"/>
      <w:numFmt w:val="decimal"/>
      <w:pStyle w:val="DOCNum11"/>
      <w:lvlText w:val="%1.%2"/>
      <w:lvlJc w:val="left"/>
      <w:pPr>
        <w:tabs>
          <w:tab w:val="num" w:pos="851"/>
        </w:tabs>
        <w:ind w:left="851" w:hanging="851"/>
      </w:pPr>
    </w:lvl>
    <w:lvl w:ilvl="2">
      <w:start w:val="1"/>
      <w:numFmt w:val="decimal"/>
      <w:pStyle w:val="DOCNum11"/>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8A169FE"/>
    <w:multiLevelType w:val="hybridMultilevel"/>
    <w:tmpl w:val="3E1C15D6"/>
    <w:lvl w:ilvl="0" w:tplc="56F8B928">
      <w:start w:val="1"/>
      <w:numFmt w:val="bullet"/>
      <w:pStyle w:val="puce1"/>
      <w:lvlText w:val=""/>
      <w:lvlJc w:val="left"/>
      <w:pPr>
        <w:tabs>
          <w:tab w:val="num" w:pos="947"/>
        </w:tabs>
        <w:ind w:left="947" w:hanging="36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3AF46376"/>
    <w:multiLevelType w:val="hybridMultilevel"/>
    <w:tmpl w:val="BDDAE958"/>
    <w:lvl w:ilvl="0" w:tplc="E8B05B40">
      <w:start w:val="1"/>
      <w:numFmt w:val="lowerRoman"/>
      <w:lvlText w:val="%1)"/>
      <w:lvlJc w:val="left"/>
      <w:pPr>
        <w:tabs>
          <w:tab w:val="num" w:pos="947"/>
        </w:tabs>
        <w:ind w:left="947" w:hanging="360"/>
      </w:pPr>
      <w:rPr>
        <w:rFonts w:asciiTheme="minorHAnsi" w:eastAsiaTheme="minorHAnsi" w:hAnsiTheme="minorHAnsi" w:cstheme="minorBidi" w:hint="default"/>
        <w:b w:val="0"/>
        <w:color w:val="auto"/>
        <w:sz w:val="20"/>
        <w:szCs w:val="2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3D0F16DA"/>
    <w:multiLevelType w:val="multilevel"/>
    <w:tmpl w:val="38AA3EC4"/>
    <w:lvl w:ilvl="0">
      <w:start w:val="1"/>
      <w:numFmt w:val="decimal"/>
      <w:pStyle w:val="Titre1"/>
      <w:lvlText w:val="%1."/>
      <w:lvlJc w:val="left"/>
      <w:pPr>
        <w:tabs>
          <w:tab w:val="num" w:pos="439"/>
        </w:tabs>
        <w:ind w:left="439"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3" w15:restartNumberingAfterBreak="0">
    <w:nsid w:val="426D1160"/>
    <w:multiLevelType w:val="hybridMultilevel"/>
    <w:tmpl w:val="008EADF4"/>
    <w:lvl w:ilvl="0" w:tplc="16647CB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B12E5"/>
    <w:multiLevelType w:val="multilevel"/>
    <w:tmpl w:val="7D7A205C"/>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5" w15:restartNumberingAfterBreak="0">
    <w:nsid w:val="545C0F2B"/>
    <w:multiLevelType w:val="hybridMultilevel"/>
    <w:tmpl w:val="44D042F6"/>
    <w:lvl w:ilvl="0" w:tplc="080C0017">
      <w:start w:val="1"/>
      <w:numFmt w:val="lowerLetter"/>
      <w:lvlText w:val="%1)"/>
      <w:lvlJc w:val="left"/>
      <w:pPr>
        <w:tabs>
          <w:tab w:val="num" w:pos="947"/>
        </w:tabs>
        <w:ind w:left="947" w:hanging="360"/>
      </w:pPr>
      <w:rPr>
        <w:rFonts w:hint="default"/>
        <w:b w:val="0"/>
        <w:color w:val="auto"/>
        <w:sz w:val="20"/>
        <w:szCs w:val="2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5CE914B0"/>
    <w:multiLevelType w:val="hybridMultilevel"/>
    <w:tmpl w:val="ED9ADD16"/>
    <w:lvl w:ilvl="0" w:tplc="6EB22878">
      <w:numFmt w:val="bullet"/>
      <w:lvlText w:val="-"/>
      <w:lvlJc w:val="left"/>
      <w:pPr>
        <w:ind w:left="720" w:hanging="360"/>
      </w:pPr>
      <w:rPr>
        <w:rFonts w:ascii="DINPro-Regular" w:eastAsia="Calibri" w:hAnsi="DIN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7463F"/>
    <w:multiLevelType w:val="hybridMultilevel"/>
    <w:tmpl w:val="CCE88BE8"/>
    <w:lvl w:ilvl="0" w:tplc="B44A2ECE">
      <w:start w:val="1"/>
      <w:numFmt w:val="lowerLetter"/>
      <w:lvlText w:val="%1)"/>
      <w:lvlJc w:val="left"/>
      <w:pPr>
        <w:ind w:left="4471" w:hanging="360"/>
      </w:pPr>
      <w:rPr>
        <w:rFonts w:ascii="DINPro-Regular" w:hAnsi="DINPro-Regular" w:cs="Times New Roman"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66DB21DF"/>
    <w:multiLevelType w:val="hybridMultilevel"/>
    <w:tmpl w:val="4EC41B26"/>
    <w:lvl w:ilvl="0" w:tplc="F1DE9126">
      <w:start w:val="1"/>
      <w:numFmt w:val="upperRoman"/>
      <w:lvlText w:val="%1."/>
      <w:lvlJc w:val="right"/>
      <w:pPr>
        <w:tabs>
          <w:tab w:val="num" w:pos="947"/>
        </w:tabs>
        <w:ind w:left="947" w:hanging="360"/>
      </w:pPr>
      <w:rPr>
        <w:rFonts w:ascii="DINPro-Regular" w:hAnsi="DINPro-Regular" w:hint="default"/>
        <w:b w:val="0"/>
        <w:color w:val="auto"/>
        <w:sz w:val="20"/>
        <w:szCs w:val="2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6D58272A"/>
    <w:multiLevelType w:val="multilevel"/>
    <w:tmpl w:val="9BE653EC"/>
    <w:lvl w:ilvl="0">
      <w:start w:val="1"/>
      <w:numFmt w:val="decimal"/>
      <w:lvlText w:val="%1."/>
      <w:lvlJc w:val="left"/>
      <w:pPr>
        <w:tabs>
          <w:tab w:val="num" w:pos="439"/>
        </w:tabs>
        <w:ind w:left="439" w:hanging="432"/>
      </w:pPr>
      <w:rPr>
        <w:rFonts w:hint="default"/>
      </w:rPr>
    </w:lvl>
    <w:lvl w:ilvl="1">
      <w:start w:val="1"/>
      <w:numFmt w:val="decimal"/>
      <w:lvlText w:val="%1.%2."/>
      <w:lvlJc w:val="left"/>
      <w:pPr>
        <w:tabs>
          <w:tab w:val="num" w:pos="727"/>
        </w:tabs>
        <w:ind w:left="583" w:hanging="576"/>
      </w:pPr>
      <w:rPr>
        <w:rFonts w:hint="default"/>
      </w:rPr>
    </w:lvl>
    <w:lvl w:ilvl="2">
      <w:start w:val="1"/>
      <w:numFmt w:val="decimal"/>
      <w:pStyle w:val="T3"/>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20" w15:restartNumberingAfterBreak="0">
    <w:nsid w:val="73B00466"/>
    <w:multiLevelType w:val="hybridMultilevel"/>
    <w:tmpl w:val="B6BE15A0"/>
    <w:lvl w:ilvl="0" w:tplc="E8B05B40">
      <w:start w:val="1"/>
      <w:numFmt w:val="lowerRoman"/>
      <w:lvlText w:val="%1)"/>
      <w:lvlJc w:val="left"/>
      <w:pPr>
        <w:ind w:left="1310" w:hanging="360"/>
      </w:pPr>
      <w:rPr>
        <w:rFonts w:asciiTheme="minorHAnsi" w:eastAsiaTheme="minorHAnsi" w:hAnsiTheme="minorHAnsi" w:cstheme="minorBidi"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1" w15:restartNumberingAfterBreak="0">
    <w:nsid w:val="78424739"/>
    <w:multiLevelType w:val="hybridMultilevel"/>
    <w:tmpl w:val="8AA66462"/>
    <w:lvl w:ilvl="0" w:tplc="8C1EF1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22"/>
  </w:num>
  <w:num w:numId="4">
    <w:abstractNumId w:val="8"/>
  </w:num>
  <w:num w:numId="5">
    <w:abstractNumId w:val="4"/>
  </w:num>
  <w:num w:numId="6">
    <w:abstractNumId w:val="14"/>
  </w:num>
  <w:num w:numId="7">
    <w:abstractNumId w:val="19"/>
  </w:num>
  <w:num w:numId="8">
    <w:abstractNumId w:val="12"/>
  </w:num>
  <w:num w:numId="9">
    <w:abstractNumId w:val="2"/>
  </w:num>
  <w:num w:numId="10">
    <w:abstractNumId w:val="1"/>
  </w:num>
  <w:num w:numId="11">
    <w:abstractNumId w:val="0"/>
  </w:num>
  <w:num w:numId="12">
    <w:abstractNumId w:val="9"/>
  </w:num>
  <w:num w:numId="13">
    <w:abstractNumId w:val="17"/>
  </w:num>
  <w:num w:numId="14">
    <w:abstractNumId w:val="21"/>
  </w:num>
  <w:num w:numId="15">
    <w:abstractNumId w:val="18"/>
    <w:lvlOverride w:ilvl="0">
      <w:startOverride w:val="1"/>
    </w:lvlOverride>
  </w:num>
  <w:num w:numId="16">
    <w:abstractNumId w:val="16"/>
  </w:num>
  <w:num w:numId="17">
    <w:abstractNumId w:val="3"/>
  </w:num>
  <w:num w:numId="18">
    <w:abstractNumId w:val="20"/>
  </w:num>
  <w:num w:numId="19">
    <w:abstractNumId w:val="5"/>
  </w:num>
  <w:num w:numId="20">
    <w:abstractNumId w:val="18"/>
  </w:num>
  <w:num w:numId="21">
    <w:abstractNumId w:val="15"/>
  </w:num>
  <w:num w:numId="22">
    <w:abstractNumId w:val="13"/>
  </w:num>
  <w:num w:numId="23">
    <w:abstractNumId w:val="7"/>
  </w:num>
  <w:num w:numId="24">
    <w:abstractNumId w:val="6"/>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82"/>
    <w:rsid w:val="00011DBD"/>
    <w:rsid w:val="00020AF9"/>
    <w:rsid w:val="0003213D"/>
    <w:rsid w:val="00040F27"/>
    <w:rsid w:val="0007713E"/>
    <w:rsid w:val="00094C23"/>
    <w:rsid w:val="000B5D5A"/>
    <w:rsid w:val="001673F7"/>
    <w:rsid w:val="00247329"/>
    <w:rsid w:val="00282182"/>
    <w:rsid w:val="002C1F4B"/>
    <w:rsid w:val="002E5276"/>
    <w:rsid w:val="003030A7"/>
    <w:rsid w:val="00342A5E"/>
    <w:rsid w:val="00345E01"/>
    <w:rsid w:val="00384066"/>
    <w:rsid w:val="003C16FC"/>
    <w:rsid w:val="00457C80"/>
    <w:rsid w:val="00480729"/>
    <w:rsid w:val="004C5D6B"/>
    <w:rsid w:val="00591162"/>
    <w:rsid w:val="005A3040"/>
    <w:rsid w:val="005E0B4E"/>
    <w:rsid w:val="005F062F"/>
    <w:rsid w:val="00674BE6"/>
    <w:rsid w:val="0069473A"/>
    <w:rsid w:val="006955AC"/>
    <w:rsid w:val="006A1A45"/>
    <w:rsid w:val="006A34BA"/>
    <w:rsid w:val="006C7938"/>
    <w:rsid w:val="006D1B41"/>
    <w:rsid w:val="006F02DD"/>
    <w:rsid w:val="006F1548"/>
    <w:rsid w:val="00763091"/>
    <w:rsid w:val="00795FE5"/>
    <w:rsid w:val="007A53A6"/>
    <w:rsid w:val="00856ADE"/>
    <w:rsid w:val="008A4987"/>
    <w:rsid w:val="008C1B9E"/>
    <w:rsid w:val="008E0E77"/>
    <w:rsid w:val="00982ABB"/>
    <w:rsid w:val="009A6151"/>
    <w:rsid w:val="009F2D26"/>
    <w:rsid w:val="00A24A2F"/>
    <w:rsid w:val="00A32D50"/>
    <w:rsid w:val="00A3395B"/>
    <w:rsid w:val="00AA0C45"/>
    <w:rsid w:val="00AE5106"/>
    <w:rsid w:val="00B2261D"/>
    <w:rsid w:val="00B24FD9"/>
    <w:rsid w:val="00B25732"/>
    <w:rsid w:val="00BB3392"/>
    <w:rsid w:val="00C00FBC"/>
    <w:rsid w:val="00C81334"/>
    <w:rsid w:val="00CD4CC1"/>
    <w:rsid w:val="00DA689F"/>
    <w:rsid w:val="00E2163A"/>
    <w:rsid w:val="00E430F0"/>
    <w:rsid w:val="00E86D88"/>
    <w:rsid w:val="00EA3589"/>
    <w:rsid w:val="00F30487"/>
    <w:rsid w:val="00F5125B"/>
    <w:rsid w:val="00F60A8A"/>
    <w:rsid w:val="00FB6C9B"/>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2EAD8-543F-4FCC-83B0-8776D21C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itre1">
    <w:name w:val="heading 1"/>
    <w:basedOn w:val="txt"/>
    <w:next w:val="txt"/>
    <w:qFormat/>
    <w:rsid w:val="0003213D"/>
    <w:pPr>
      <w:keepNext/>
      <w:keepLines/>
      <w:numPr>
        <w:numId w:val="8"/>
      </w:numPr>
      <w:spacing w:before="284"/>
      <w:outlineLvl w:val="0"/>
    </w:pPr>
    <w:rPr>
      <w:rFonts w:ascii="DINPro-Bold" w:hAnsi="DINPro-Bold" w:cs="Arial"/>
      <w:color w:val="C2401F"/>
      <w:sz w:val="36"/>
      <w:szCs w:val="36"/>
    </w:rPr>
  </w:style>
  <w:style w:type="paragraph" w:styleId="Titre2">
    <w:name w:val="heading 2"/>
    <w:basedOn w:val="txt"/>
    <w:next w:val="txt"/>
    <w:qFormat/>
    <w:rsid w:val="0003213D"/>
    <w:pPr>
      <w:keepNext/>
      <w:keepLines/>
      <w:numPr>
        <w:ilvl w:val="1"/>
        <w:numId w:val="8"/>
      </w:numPr>
      <w:tabs>
        <w:tab w:val="clear" w:pos="727"/>
        <w:tab w:val="num" w:pos="709"/>
      </w:tabs>
      <w:spacing w:before="170"/>
      <w:ind w:left="709" w:hanging="702"/>
      <w:outlineLvl w:val="1"/>
    </w:pPr>
    <w:rPr>
      <w:rFonts w:ascii="DINPro-Bold" w:hAnsi="DINPro-Bold" w:cs="Arial"/>
      <w:color w:val="C2401F"/>
      <w:sz w:val="32"/>
      <w:szCs w:val="32"/>
    </w:rPr>
  </w:style>
  <w:style w:type="paragraph" w:styleId="Titre3">
    <w:name w:val="heading 3"/>
    <w:basedOn w:val="txt"/>
    <w:next w:val="txt"/>
    <w:qFormat/>
    <w:rsid w:val="0003213D"/>
    <w:pPr>
      <w:keepNext/>
      <w:keepLines/>
      <w:numPr>
        <w:ilvl w:val="2"/>
        <w:numId w:val="8"/>
      </w:numPr>
      <w:tabs>
        <w:tab w:val="clear" w:pos="1087"/>
        <w:tab w:val="num" w:pos="709"/>
      </w:tabs>
      <w:outlineLvl w:val="2"/>
    </w:pPr>
    <w:rPr>
      <w:rFonts w:ascii="DINPro-Bold" w:hAnsi="DINPro-Bold" w:cs="Arial"/>
      <w:bCs/>
      <w:color w:val="C2401F"/>
      <w:sz w:val="28"/>
      <w:szCs w:val="28"/>
    </w:rPr>
  </w:style>
  <w:style w:type="paragraph" w:styleId="Titre4">
    <w:name w:val="heading 4"/>
    <w:basedOn w:val="txt"/>
    <w:next w:val="txt"/>
    <w:link w:val="Titre4Car"/>
    <w:qFormat/>
    <w:pPr>
      <w:keepNext/>
      <w:keepLines/>
      <w:outlineLvl w:val="3"/>
    </w:pPr>
    <w:rPr>
      <w:rFonts w:ascii="DINPro-Bold" w:hAnsi="DINPro-Bold" w:cs="Arial"/>
      <w:color w:val="C2401F"/>
      <w:szCs w:val="20"/>
    </w:rPr>
  </w:style>
  <w:style w:type="paragraph" w:styleId="Titre5">
    <w:name w:val="heading 5"/>
    <w:basedOn w:val="txt"/>
    <w:next w:val="txt"/>
    <w:link w:val="Titre5Car"/>
    <w:qFormat/>
    <w:rsid w:val="00E2163A"/>
    <w:pPr>
      <w:keepNext/>
      <w:keepLines/>
      <w:outlineLvl w:val="4"/>
    </w:pPr>
    <w:rPr>
      <w:rFonts w:ascii="DINPro-Bold" w:hAnsi="DINPro-Bold" w:cs="Arial"/>
      <w:bCs/>
      <w:szCs w:val="20"/>
    </w:rPr>
  </w:style>
  <w:style w:type="paragraph" w:styleId="Titre6">
    <w:name w:val="heading 6"/>
    <w:basedOn w:val="Normal"/>
    <w:next w:val="Normal"/>
    <w:qFormat/>
    <w:pPr>
      <w:keepNext/>
      <w:numPr>
        <w:ilvl w:val="5"/>
        <w:numId w:val="4"/>
      </w:numPr>
      <w:outlineLvl w:val="5"/>
    </w:pPr>
    <w:rPr>
      <w:b/>
      <w:szCs w:val="20"/>
      <w:lang w:val="fr-BE"/>
    </w:rPr>
  </w:style>
  <w:style w:type="paragraph" w:styleId="Titre7">
    <w:name w:val="heading 7"/>
    <w:basedOn w:val="Normal"/>
    <w:next w:val="Normal"/>
    <w:qFormat/>
    <w:pPr>
      <w:keepNext/>
      <w:numPr>
        <w:ilvl w:val="6"/>
        <w:numId w:val="4"/>
      </w:numPr>
      <w:outlineLvl w:val="6"/>
    </w:pPr>
    <w:rPr>
      <w:bCs/>
      <w:szCs w:val="20"/>
      <w:lang w:val="fr-FR"/>
    </w:rPr>
  </w:style>
  <w:style w:type="paragraph" w:styleId="Titre8">
    <w:name w:val="heading 8"/>
    <w:basedOn w:val="Normal"/>
    <w:next w:val="Normal"/>
    <w:qFormat/>
    <w:pPr>
      <w:keepNext/>
      <w:numPr>
        <w:ilvl w:val="7"/>
        <w:numId w:val="4"/>
      </w:numPr>
      <w:tabs>
        <w:tab w:val="right" w:pos="7920"/>
      </w:tabs>
      <w:spacing w:line="360" w:lineRule="auto"/>
      <w:outlineLvl w:val="7"/>
    </w:pPr>
    <w:rPr>
      <w:bCs/>
      <w:lang w:val="fr-BE"/>
    </w:rPr>
  </w:style>
  <w:style w:type="paragraph" w:styleId="Titre9">
    <w:name w:val="heading 9"/>
    <w:basedOn w:val="Normal"/>
    <w:next w:val="Normal"/>
    <w:qFormat/>
    <w:pPr>
      <w:keepNext/>
      <w:numPr>
        <w:ilvl w:val="8"/>
        <w:numId w:val="4"/>
      </w:numPr>
      <w:ind w:right="-720"/>
      <w:outlineLvl w:val="8"/>
    </w:pPr>
    <w:rPr>
      <w:bCs/>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
    <w:name w:val="txt"/>
    <w:pPr>
      <w:spacing w:before="57" w:after="170"/>
      <w:jc w:val="both"/>
    </w:pPr>
    <w:rPr>
      <w:rFonts w:ascii="DINPro-Regular" w:hAnsi="DINPro-Regular"/>
      <w:spacing w:val="-4"/>
      <w:sz w:val="22"/>
      <w:szCs w:val="22"/>
      <w:lang w:val="fr-BE"/>
    </w:rPr>
  </w:style>
  <w:style w:type="character" w:customStyle="1" w:styleId="Titre4Car">
    <w:name w:val="Titre 4 Car"/>
    <w:link w:val="Titre4"/>
    <w:rsid w:val="008E0E77"/>
    <w:rPr>
      <w:rFonts w:ascii="DINPro-Bold" w:hAnsi="DINPro-Bold" w:cs="Arial"/>
      <w:color w:val="C2401F"/>
      <w:spacing w:val="-4"/>
      <w:sz w:val="22"/>
      <w:lang w:val="fr-BE" w:eastAsia="en-US"/>
    </w:rPr>
  </w:style>
  <w:style w:type="character" w:customStyle="1" w:styleId="Titre5Car">
    <w:name w:val="Titre 5 Car"/>
    <w:link w:val="Titre5"/>
    <w:rsid w:val="00E2163A"/>
    <w:rPr>
      <w:rFonts w:ascii="DINPro-Bold" w:hAnsi="DINPro-Bold" w:cs="Arial"/>
      <w:bCs/>
      <w:spacing w:val="-4"/>
      <w:sz w:val="22"/>
      <w:lang w:val="fr-BE"/>
    </w:rPr>
  </w:style>
  <w:style w:type="character" w:styleId="Appelnotedebasdep">
    <w:name w:val="footnote reference"/>
    <w:uiPriority w:val="99"/>
    <w:semiHidden/>
    <w:rPr>
      <w:rFonts w:ascii="DINPro-Regular" w:hAnsi="DINPro-Regular"/>
      <w:vertAlign w:val="superscript"/>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basedOn w:val="txt"/>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sid w:val="000B5D5A"/>
    <w:rPr>
      <w:rFonts w:ascii="DINPro-Regular" w:hAnsi="DINPro-Regular"/>
      <w:spacing w:val="-4"/>
      <w:lang w:val="fr-BE"/>
    </w:rPr>
  </w:style>
  <w:style w:type="paragraph" w:customStyle="1" w:styleId="retrait1">
    <w:name w:val="retrait 1"/>
    <w:basedOn w:val="txt"/>
    <w:pPr>
      <w:ind w:left="227"/>
    </w:pPr>
  </w:style>
  <w:style w:type="paragraph" w:customStyle="1" w:styleId="puce1">
    <w:name w:val="puce 1"/>
    <w:basedOn w:val="retrait1"/>
    <w:pPr>
      <w:numPr>
        <w:numId w:val="1"/>
      </w:numPr>
      <w:tabs>
        <w:tab w:val="clear" w:pos="947"/>
        <w:tab w:val="left" w:pos="227"/>
      </w:tabs>
      <w:ind w:left="250" w:hanging="227"/>
    </w:pPr>
  </w:style>
  <w:style w:type="paragraph" w:customStyle="1" w:styleId="puce2">
    <w:name w:val="puce 2"/>
    <w:basedOn w:val="puce1"/>
    <w:pPr>
      <w:numPr>
        <w:ilvl w:val="3"/>
        <w:numId w:val="2"/>
      </w:numPr>
      <w:tabs>
        <w:tab w:val="clear" w:pos="227"/>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pPr>
      <w:spacing w:before="0" w:after="0"/>
    </w:pPr>
    <w:rPr>
      <w:snapToGrid w:val="0"/>
      <w:sz w:val="16"/>
      <w:lang w:val="fr-FR" w:eastAsia="fr-FR"/>
    </w:rPr>
  </w:style>
  <w:style w:type="paragraph" w:customStyle="1" w:styleId="tableausource">
    <w:name w:val="tableau source"/>
    <w:basedOn w:val="txt"/>
    <w:pPr>
      <w:spacing w:before="0"/>
      <w:jc w:val="left"/>
    </w:pPr>
    <w:rPr>
      <w:sz w:val="18"/>
    </w:rPr>
  </w:style>
  <w:style w:type="character" w:customStyle="1" w:styleId="txtChar">
    <w:name w:val="txt Char"/>
    <w:rPr>
      <w:rFonts w:ascii="DINPro-Regular" w:hAnsi="DINPro-Regular"/>
      <w:spacing w:val="-4"/>
      <w:sz w:val="22"/>
      <w:szCs w:val="22"/>
      <w:lang w:val="fr-BE" w:eastAsia="en-US" w:bidi="ar-SA"/>
    </w:rPr>
  </w:style>
  <w:style w:type="paragraph" w:customStyle="1" w:styleId="tableautitre1">
    <w:name w:val="tableau titre 1"/>
    <w:basedOn w:val="txt"/>
    <w:pPr>
      <w:spacing w:after="57"/>
    </w:pPr>
    <w:rPr>
      <w:b/>
      <w:bCs/>
      <w:color w:val="C2401F"/>
      <w:sz w:val="20"/>
    </w:rPr>
  </w:style>
  <w:style w:type="paragraph" w:customStyle="1" w:styleId="tableautitre2">
    <w:name w:val="tableau titre 2"/>
    <w:basedOn w:val="tableautitre1"/>
    <w:pPr>
      <w:spacing w:before="0"/>
      <w:jc w:val="right"/>
    </w:pPr>
    <w:rPr>
      <w:b w:val="0"/>
      <w:bCs w:val="0"/>
      <w:sz w:val="18"/>
    </w:rPr>
  </w:style>
  <w:style w:type="paragraph" w:styleId="Titre">
    <w:name w:val="Title"/>
    <w:basedOn w:val="txt"/>
    <w:next w:val="txt"/>
    <w:link w:val="TitreCar"/>
    <w:qFormat/>
    <w:rsid w:val="00C81334"/>
    <w:pPr>
      <w:keepNext/>
      <w:keepLines/>
      <w:spacing w:before="284"/>
      <w:outlineLvl w:val="0"/>
    </w:pPr>
    <w:rPr>
      <w:rFonts w:cs="Arial"/>
      <w:color w:val="C2401F"/>
      <w:kern w:val="28"/>
      <w:sz w:val="36"/>
      <w:szCs w:val="36"/>
    </w:rPr>
  </w:style>
  <w:style w:type="paragraph" w:customStyle="1" w:styleId="T1">
    <w:name w:val="T1"/>
    <w:basedOn w:val="Titre1"/>
    <w:pPr>
      <w:numPr>
        <w:numId w:val="5"/>
      </w:numPr>
      <w:tabs>
        <w:tab w:val="clear" w:pos="439"/>
        <w:tab w:val="left" w:pos="567"/>
      </w:tabs>
      <w:ind w:left="567" w:hanging="567"/>
    </w:pPr>
  </w:style>
  <w:style w:type="character" w:customStyle="1" w:styleId="puce1Char">
    <w:name w:val="puce 1 Char"/>
    <w:rPr>
      <w:rFonts w:ascii="DINPro-Regular" w:hAnsi="DINPro-Regular"/>
      <w:spacing w:val="-4"/>
      <w:sz w:val="22"/>
      <w:szCs w:val="22"/>
      <w:lang w:val="fr-BE" w:eastAsia="en-US" w:bidi="ar-SA"/>
    </w:rPr>
  </w:style>
  <w:style w:type="character" w:customStyle="1" w:styleId="puce2Char">
    <w:name w:val="puce 2 Char"/>
    <w:basedOn w:val="puce1Char"/>
    <w:rPr>
      <w:rFonts w:ascii="DINPro-Regular" w:hAnsi="DINPro-Regular"/>
      <w:spacing w:val="-4"/>
      <w:sz w:val="22"/>
      <w:szCs w:val="22"/>
      <w:lang w:val="fr-BE" w:eastAsia="en-US" w:bidi="ar-SA"/>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pPr>
      <w:numPr>
        <w:numId w:val="6"/>
      </w:numPr>
    </w:pPr>
  </w:style>
  <w:style w:type="paragraph" w:customStyle="1" w:styleId="T3">
    <w:name w:val="T3"/>
    <w:basedOn w:val="Titre3"/>
    <w:pPr>
      <w:numPr>
        <w:numId w:val="7"/>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rPr>
      <w:lang w:val="de-DE"/>
    </w:rPr>
  </w:style>
  <w:style w:type="character" w:customStyle="1" w:styleId="Standaard1">
    <w:name w:val="Standaard1"/>
    <w:rPr>
      <w:bCs/>
    </w:rPr>
  </w:style>
  <w:style w:type="paragraph" w:customStyle="1" w:styleId="num1">
    <w:name w:val="num 1"/>
    <w:basedOn w:val="Titre1"/>
    <w:pPr>
      <w:numPr>
        <w:numId w:val="0"/>
      </w:numPr>
      <w:spacing w:before="57"/>
      <w:ind w:left="426" w:hanging="426"/>
    </w:pPr>
    <w:rPr>
      <w:rFonts w:ascii="DINPro-Regular" w:hAnsi="DINPro-Regular"/>
      <w:color w:val="auto"/>
      <w:sz w:val="22"/>
    </w:rPr>
  </w:style>
  <w:style w:type="paragraph" w:customStyle="1" w:styleId="num2">
    <w:name w:val="num 2"/>
    <w:basedOn w:val="Titre2"/>
    <w:pPr>
      <w:numPr>
        <w:ilvl w:val="0"/>
        <w:numId w:val="0"/>
      </w:numPr>
      <w:tabs>
        <w:tab w:val="left" w:pos="851"/>
      </w:tabs>
      <w:spacing w:before="57"/>
      <w:ind w:left="851" w:hanging="425"/>
    </w:pPr>
    <w:rPr>
      <w:rFonts w:ascii="DINPro-Regular" w:hAnsi="DINPro-Regular"/>
      <w:color w:val="auto"/>
      <w:sz w:val="22"/>
    </w:rPr>
  </w:style>
  <w:style w:type="paragraph" w:customStyle="1" w:styleId="num3">
    <w:name w:val="num 3"/>
    <w:basedOn w:val="Titre3"/>
    <w:pPr>
      <w:numPr>
        <w:ilvl w:val="0"/>
        <w:numId w:val="0"/>
      </w:numPr>
      <w:tabs>
        <w:tab w:val="left" w:pos="1276"/>
      </w:tabs>
      <w:ind w:left="1276" w:hanging="425"/>
    </w:pPr>
    <w:rPr>
      <w:rFonts w:ascii="DINPro-Regular" w:hAnsi="DINPro-Regular"/>
      <w:color w:val="auto"/>
      <w:sz w:val="22"/>
    </w:rPr>
  </w:style>
  <w:style w:type="paragraph" w:customStyle="1" w:styleId="graphtitre1">
    <w:name w:val="graph titre 1"/>
    <w:basedOn w:val="tableautitre1"/>
  </w:style>
  <w:style w:type="paragraph" w:customStyle="1" w:styleId="graphtitre2">
    <w:name w:val="graph titre 2"/>
    <w:basedOn w:val="tableautitre2"/>
  </w:style>
  <w:style w:type="paragraph" w:customStyle="1" w:styleId="graph">
    <w:name w:val="graph"/>
    <w:basedOn w:val="tableau"/>
  </w:style>
  <w:style w:type="paragraph" w:customStyle="1" w:styleId="graphsource">
    <w:name w:val="graph source"/>
    <w:basedOn w:val="tableausource"/>
  </w:style>
  <w:style w:type="paragraph" w:styleId="En-tte">
    <w:name w:val="header"/>
    <w:basedOn w:val="Normal"/>
    <w:link w:val="En-tteCar"/>
    <w:uiPriority w:val="99"/>
    <w:rsid w:val="00247329"/>
    <w:pPr>
      <w:tabs>
        <w:tab w:val="center" w:pos="4153"/>
        <w:tab w:val="right" w:pos="8306"/>
      </w:tabs>
    </w:pPr>
  </w:style>
  <w:style w:type="character" w:customStyle="1" w:styleId="En-tteCar">
    <w:name w:val="En-tête Car"/>
    <w:basedOn w:val="Policepardfaut"/>
    <w:link w:val="En-tte"/>
    <w:uiPriority w:val="99"/>
    <w:rsid w:val="000B5D5A"/>
    <w:rPr>
      <w:sz w:val="24"/>
      <w:szCs w:val="24"/>
      <w:lang w:val="en-GB"/>
    </w:rPr>
  </w:style>
  <w:style w:type="paragraph" w:styleId="Listenumros">
    <w:name w:val="List Number"/>
    <w:basedOn w:val="txt"/>
    <w:pPr>
      <w:numPr>
        <w:numId w:val="9"/>
      </w:numPr>
    </w:pPr>
  </w:style>
  <w:style w:type="paragraph" w:styleId="Listenumros2">
    <w:name w:val="List Number 2"/>
    <w:basedOn w:val="txt"/>
    <w:rsid w:val="00856ADE"/>
    <w:pPr>
      <w:numPr>
        <w:numId w:val="10"/>
      </w:numPr>
    </w:pPr>
    <w:rPr>
      <w:i/>
      <w:sz w:val="24"/>
    </w:rPr>
  </w:style>
  <w:style w:type="paragraph" w:styleId="Listenumros3">
    <w:name w:val="List Number 3"/>
    <w:basedOn w:val="txt"/>
    <w:pPr>
      <w:numPr>
        <w:numId w:val="11"/>
      </w:numPr>
    </w:pPr>
  </w:style>
  <w:style w:type="paragraph" w:styleId="Textedebulles">
    <w:name w:val="Balloon Text"/>
    <w:basedOn w:val="Normal"/>
    <w:link w:val="TextedebullesCar"/>
    <w:uiPriority w:val="99"/>
    <w:rsid w:val="00763091"/>
    <w:rPr>
      <w:rFonts w:ascii="Tahoma" w:hAnsi="Tahoma" w:cs="Tahoma"/>
      <w:sz w:val="16"/>
      <w:szCs w:val="16"/>
    </w:rPr>
  </w:style>
  <w:style w:type="character" w:customStyle="1" w:styleId="TextedebullesCar">
    <w:name w:val="Texte de bulles Car"/>
    <w:basedOn w:val="Policepardfaut"/>
    <w:link w:val="Textedebulles"/>
    <w:uiPriority w:val="99"/>
    <w:rsid w:val="00763091"/>
    <w:rPr>
      <w:rFonts w:ascii="Tahoma" w:hAnsi="Tahoma" w:cs="Tahoma"/>
      <w:sz w:val="16"/>
      <w:szCs w:val="16"/>
      <w:lang w:val="en-GB"/>
    </w:rPr>
  </w:style>
  <w:style w:type="paragraph" w:styleId="Pieddepage">
    <w:name w:val="footer"/>
    <w:basedOn w:val="Normal"/>
    <w:link w:val="PieddepageCar"/>
    <w:uiPriority w:val="99"/>
    <w:unhideWhenUsed/>
    <w:rsid w:val="000B5D5A"/>
    <w:pPr>
      <w:tabs>
        <w:tab w:val="center" w:pos="4680"/>
        <w:tab w:val="right" w:pos="9360"/>
      </w:tabs>
    </w:pPr>
    <w:rPr>
      <w:rFonts w:ascii="DINPro-Regular" w:eastAsiaTheme="minorHAnsi" w:hAnsi="DINPro-Regular" w:cstheme="minorBidi"/>
      <w:sz w:val="20"/>
      <w:szCs w:val="20"/>
      <w:lang w:val="fr-FR"/>
    </w:rPr>
  </w:style>
  <w:style w:type="character" w:customStyle="1" w:styleId="PieddepageCar">
    <w:name w:val="Pied de page Car"/>
    <w:basedOn w:val="Policepardfaut"/>
    <w:link w:val="Pieddepage"/>
    <w:uiPriority w:val="99"/>
    <w:rsid w:val="000B5D5A"/>
    <w:rPr>
      <w:rFonts w:ascii="DINPro-Regular" w:eastAsiaTheme="minorHAnsi" w:hAnsi="DINPro-Regular" w:cstheme="minorBidi"/>
      <w:lang w:val="fr-FR"/>
    </w:rPr>
  </w:style>
  <w:style w:type="paragraph" w:styleId="Paragraphedeliste">
    <w:name w:val="List Paragraph"/>
    <w:basedOn w:val="Normal"/>
    <w:uiPriority w:val="34"/>
    <w:qFormat/>
    <w:rsid w:val="000B5D5A"/>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Tekst1">
    <w:name w:val="Tekst1"/>
    <w:basedOn w:val="Normal"/>
    <w:rsid w:val="000B5D5A"/>
    <w:pPr>
      <w:spacing w:line="288" w:lineRule="auto"/>
      <w:ind w:left="737"/>
    </w:pPr>
    <w:rPr>
      <w:rFonts w:ascii="Garamond" w:hAnsi="Garamond"/>
      <w:szCs w:val="20"/>
      <w:lang w:val="nl-BE"/>
    </w:rPr>
  </w:style>
  <w:style w:type="character" w:styleId="Lienhypertexte">
    <w:name w:val="Hyperlink"/>
    <w:basedOn w:val="Policepardfaut"/>
    <w:uiPriority w:val="99"/>
    <w:unhideWhenUsed/>
    <w:rsid w:val="000B5D5A"/>
    <w:rPr>
      <w:color w:val="0000FF" w:themeColor="hyperlink"/>
      <w:u w:val="single"/>
    </w:rPr>
  </w:style>
  <w:style w:type="character" w:styleId="Marquedecommentaire">
    <w:name w:val="annotation reference"/>
    <w:basedOn w:val="Policepardfaut"/>
    <w:uiPriority w:val="99"/>
    <w:unhideWhenUsed/>
    <w:rsid w:val="000B5D5A"/>
    <w:rPr>
      <w:sz w:val="16"/>
      <w:szCs w:val="16"/>
    </w:rPr>
  </w:style>
  <w:style w:type="paragraph" w:styleId="Commentaire">
    <w:name w:val="annotation text"/>
    <w:basedOn w:val="Normal"/>
    <w:link w:val="CommentaireCar"/>
    <w:uiPriority w:val="99"/>
    <w:unhideWhenUsed/>
    <w:rsid w:val="000B5D5A"/>
    <w:pPr>
      <w:spacing w:after="200"/>
    </w:pPr>
    <w:rPr>
      <w:rFonts w:asciiTheme="minorHAnsi" w:eastAsiaTheme="minorHAnsi" w:hAnsiTheme="minorHAnsi" w:cstheme="minorBidi"/>
      <w:sz w:val="20"/>
      <w:szCs w:val="20"/>
      <w:lang w:val="en-US"/>
    </w:rPr>
  </w:style>
  <w:style w:type="character" w:customStyle="1" w:styleId="CommentaireCar">
    <w:name w:val="Commentaire Car"/>
    <w:basedOn w:val="Policepardfaut"/>
    <w:link w:val="Commentaire"/>
    <w:uiPriority w:val="99"/>
    <w:rsid w:val="000B5D5A"/>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unhideWhenUsed/>
    <w:rsid w:val="000B5D5A"/>
    <w:rPr>
      <w:b/>
      <w:bCs/>
    </w:rPr>
  </w:style>
  <w:style w:type="character" w:customStyle="1" w:styleId="ObjetducommentaireCar">
    <w:name w:val="Objet du commentaire Car"/>
    <w:basedOn w:val="CommentaireCar"/>
    <w:link w:val="Objetducommentaire"/>
    <w:uiPriority w:val="99"/>
    <w:rsid w:val="000B5D5A"/>
    <w:rPr>
      <w:rFonts w:asciiTheme="minorHAnsi" w:eastAsiaTheme="minorHAnsi" w:hAnsiTheme="minorHAnsi" w:cstheme="minorBidi"/>
      <w:b/>
      <w:bCs/>
    </w:rPr>
  </w:style>
  <w:style w:type="paragraph" w:customStyle="1" w:styleId="DOCNum1">
    <w:name w:val="DOCNum1"/>
    <w:next w:val="Corpsdetexte"/>
    <w:qFormat/>
    <w:rsid w:val="000B5D5A"/>
    <w:pPr>
      <w:numPr>
        <w:numId w:val="12"/>
      </w:numPr>
      <w:spacing w:after="280"/>
    </w:pPr>
    <w:rPr>
      <w:rFonts w:ascii="Arial Black" w:hAnsi="Arial Black"/>
      <w:sz w:val="24"/>
      <w:lang w:val="nl-NL" w:eastAsia="en-GB"/>
    </w:rPr>
  </w:style>
  <w:style w:type="paragraph" w:styleId="Corpsdetexte">
    <w:name w:val="Body Text"/>
    <w:basedOn w:val="Normal"/>
    <w:link w:val="CorpsdetexteCar"/>
    <w:uiPriority w:val="99"/>
    <w:unhideWhenUsed/>
    <w:rsid w:val="000B5D5A"/>
    <w:pPr>
      <w:spacing w:after="120" w:line="276" w:lineRule="auto"/>
    </w:pPr>
    <w:rPr>
      <w:rFonts w:asciiTheme="minorHAnsi" w:eastAsiaTheme="minorHAnsi" w:hAnsiTheme="minorHAnsi" w:cstheme="minorBidi"/>
      <w:sz w:val="22"/>
      <w:szCs w:val="22"/>
      <w:lang w:val="en-US"/>
    </w:rPr>
  </w:style>
  <w:style w:type="character" w:customStyle="1" w:styleId="CorpsdetexteCar">
    <w:name w:val="Corps de texte Car"/>
    <w:basedOn w:val="Policepardfaut"/>
    <w:link w:val="Corpsdetexte"/>
    <w:uiPriority w:val="99"/>
    <w:rsid w:val="000B5D5A"/>
    <w:rPr>
      <w:rFonts w:asciiTheme="minorHAnsi" w:eastAsiaTheme="minorHAnsi" w:hAnsiTheme="minorHAnsi" w:cstheme="minorBidi"/>
      <w:sz w:val="22"/>
      <w:szCs w:val="22"/>
    </w:rPr>
  </w:style>
  <w:style w:type="paragraph" w:customStyle="1" w:styleId="DOCNum11">
    <w:name w:val="DOCNum1.1"/>
    <w:next w:val="Corpsdetexte"/>
    <w:qFormat/>
    <w:rsid w:val="000B5D5A"/>
    <w:pPr>
      <w:numPr>
        <w:ilvl w:val="1"/>
        <w:numId w:val="12"/>
      </w:numPr>
      <w:spacing w:after="280"/>
    </w:pPr>
    <w:rPr>
      <w:rFonts w:ascii="Arial" w:hAnsi="Arial"/>
      <w:b/>
      <w:sz w:val="24"/>
      <w:lang w:val="nl-NL" w:eastAsia="en-GB"/>
    </w:rPr>
  </w:style>
  <w:style w:type="paragraph" w:customStyle="1" w:styleId="DOCNum111">
    <w:name w:val="DOCNum1.1.1"/>
    <w:next w:val="Corpsdetexte"/>
    <w:qFormat/>
    <w:rsid w:val="000B5D5A"/>
    <w:pPr>
      <w:tabs>
        <w:tab w:val="num" w:pos="851"/>
      </w:tabs>
      <w:spacing w:after="280"/>
      <w:ind w:left="851" w:hanging="851"/>
    </w:pPr>
    <w:rPr>
      <w:rFonts w:ascii="Arial" w:hAnsi="Arial"/>
      <w:b/>
      <w:sz w:val="21"/>
      <w:lang w:val="nl-NL" w:eastAsia="en-GB"/>
    </w:rPr>
  </w:style>
  <w:style w:type="paragraph" w:customStyle="1" w:styleId="DOCNim1111">
    <w:name w:val="DOCNim1.1.1.1"/>
    <w:next w:val="Corpsdetexte"/>
    <w:qFormat/>
    <w:rsid w:val="000B5D5A"/>
    <w:pPr>
      <w:tabs>
        <w:tab w:val="left" w:pos="851"/>
      </w:tabs>
      <w:spacing w:after="280"/>
      <w:ind w:left="851" w:hanging="851"/>
    </w:pPr>
    <w:rPr>
      <w:rFonts w:ascii="Arial" w:hAnsi="Arial"/>
      <w:b/>
      <w:sz w:val="21"/>
      <w:lang w:val="nl-NL" w:eastAsia="en-GB"/>
    </w:rPr>
  </w:style>
  <w:style w:type="character" w:customStyle="1" w:styleId="TitreCar">
    <w:name w:val="Titre Car"/>
    <w:basedOn w:val="Policepardfaut"/>
    <w:link w:val="Titre"/>
    <w:rsid w:val="00C81334"/>
    <w:rPr>
      <w:rFonts w:ascii="DINPro-Regular" w:hAnsi="DINPro-Regular" w:cs="Arial"/>
      <w:color w:val="C2401F"/>
      <w:spacing w:val="-4"/>
      <w:kern w:val="28"/>
      <w:sz w:val="36"/>
      <w:szCs w:val="36"/>
      <w:lang w:val="fr-BE"/>
    </w:rPr>
  </w:style>
  <w:style w:type="character" w:styleId="Lienhypertextesuivivisit">
    <w:name w:val="FollowedHyperlink"/>
    <w:basedOn w:val="Policepardfaut"/>
    <w:rsid w:val="00B22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ETF.FTE@economie.fgov.be"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DECO Document" ma:contentTypeID="0x010100D4BD6C48F73946A18560C013AA9EB74700B8DBD10BA3DBF14889BE809915A84F47" ma:contentTypeVersion="1" ma:contentTypeDescription="Create a new document." ma:contentTypeScope="" ma:versionID="333a94a7e9bcd4a17a264eead43df6e5">
  <xsd:schema xmlns:xsd="http://www.w3.org/2001/XMLSchema" xmlns:xs="http://www.w3.org/2001/XMLSchema" xmlns:p="http://schemas.microsoft.com/office/2006/metadata/properties" xmlns:ns2="9439840b-6760-485a-a357-bede043b73fc" xmlns:ns3="751bfe3d-1b75-491a-b76e-845b600778ad" targetNamespace="http://schemas.microsoft.com/office/2006/metadata/properties" ma:root="true" ma:fieldsID="16edc7e813ad08d191b6f3fdca41db77" ns2:_="" ns3:_="">
    <xsd:import namespace="9439840b-6760-485a-a357-bede043b73fc"/>
    <xsd:import namespace="751bfe3d-1b75-491a-b76e-845b600778ad"/>
    <xsd:element name="properties">
      <xsd:complexType>
        <xsd:sequence>
          <xsd:element name="documentManagement">
            <xsd:complexType>
              <xsd:all>
                <xsd:element ref="ns2:Item_x0020_Language"/>
                <xsd:element ref="ns3:Dutch_x005f_x0020_Variation" minOccurs="0"/>
                <xsd:element ref="ns3:English_x005f_x0020_Variation" minOccurs="0"/>
                <xsd:element ref="ns3:French_x005f_x0020_Var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9840b-6760-485a-a357-bede043b73fc" elementFormDefault="qualified">
    <xsd:import namespace="http://schemas.microsoft.com/office/2006/documentManagement/types"/>
    <xsd:import namespace="http://schemas.microsoft.com/office/infopath/2007/PartnerControls"/>
    <xsd:element name="Item_x0020_Language" ma:index="8" ma:displayName="Item Language" ma:format="RadioButtons" ma:internalName="Item_x0020_Language">
      <xsd:simpleType>
        <xsd:restriction base="dms:Choice">
          <xsd:enumeration value="Dutch"/>
          <xsd:enumeration value="French"/>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751bfe3d-1b75-491a-b76e-845b600778ad" elementFormDefault="qualified">
    <xsd:import namespace="http://schemas.microsoft.com/office/2006/documentManagement/types"/>
    <xsd:import namespace="http://schemas.microsoft.com/office/infopath/2007/PartnerControls"/>
    <xsd:element name="Dutch_x005f_x0020_Variation" ma:index="9" nillable="true" ma:displayName="Dutch Variation" ma:list="Self" ma:internalName="Dutch_x0020_Variation" ma:showField="ID">
      <xsd:simpleType>
        <xsd:restriction base="dms:Lookup"/>
      </xsd:simpleType>
    </xsd:element>
    <xsd:element name="English_x005f_x0020_Variation" ma:index="10" nillable="true" ma:displayName="English Variation" ma:list="Self" ma:internalName="English_x0020_Variation" ma:showField="ID">
      <xsd:simpleType>
        <xsd:restriction base="dms:Lookup"/>
      </xsd:simpleType>
    </xsd:element>
    <xsd:element name="French_x005f_x0020_Variation" ma:index="11" nillable="true" ma:displayName="French Variation" ma:list="Self" ma:internalName="French_x0020_Variat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glish_x005f_x0020_Variation xmlns="751bfe3d-1b75-491a-b76e-845b600778ad" xsi:nil="true"/>
    <Dutch_x005f_x0020_Variation xmlns="751bfe3d-1b75-491a-b76e-845b600778ad" xsi:nil="true"/>
    <Item_x0020_Language xmlns="9439840b-6760-485a-a357-bede043b73fc">French</Item_x0020_Language>
    <French_x005f_x0020_Variation xmlns="751bfe3d-1b75-491a-b76e-845b600778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34251EF-BC63-44B2-99DE-20474C400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9840b-6760-485a-a357-bede043b73fc"/>
    <ds:schemaRef ds:uri="751bfe3d-1b75-491a-b76e-845b6007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0FBAE-8D32-46B4-8D9A-C72A11038198}">
  <ds:schemaRefs>
    <ds:schemaRef ds:uri="http://schemas.microsoft.com/office/2006/metadata/properties"/>
    <ds:schemaRef ds:uri="http://schemas.microsoft.com/office/infopath/2007/PartnerControls"/>
    <ds:schemaRef ds:uri="751bfe3d-1b75-491a-b76e-845b600778ad"/>
    <ds:schemaRef ds:uri="9439840b-6760-485a-a357-bede043b73fc"/>
  </ds:schemaRefs>
</ds:datastoreItem>
</file>

<file path=customXml/itemProps3.xml><?xml version="1.0" encoding="utf-8"?>
<ds:datastoreItem xmlns:ds="http://schemas.openxmlformats.org/officeDocument/2006/customXml" ds:itemID="{CE51147F-04B0-420D-A756-2D5C9D859550}">
  <ds:schemaRefs>
    <ds:schemaRef ds:uri="http://schemas.microsoft.com/sharepoint/v3/contenttype/forms"/>
  </ds:schemaRefs>
</ds:datastoreItem>
</file>

<file path=customXml/itemProps4.xml><?xml version="1.0" encoding="utf-8"?>
<ds:datastoreItem xmlns:ds="http://schemas.openxmlformats.org/officeDocument/2006/customXml" ds:itemID="{1F235C67-C2E6-4689-BB45-F45AFA6778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2491</Words>
  <Characters>14203</Characters>
  <Application>Microsoft Office Word</Application>
  <DocSecurity>0</DocSecurity>
  <Lines>118</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A4</vt:lpstr>
      <vt:lpstr>Template A4</vt:lpstr>
    </vt:vector>
  </TitlesOfParts>
  <Company>SPF/FOD ECO</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A4</dc:title>
  <dc:creator>Bernard Hocquet</dc:creator>
  <cp:lastModifiedBy>José-Antonio Lopez-Martinez (FOD Economie - SPF Economie)</cp:lastModifiedBy>
  <cp:revision>2</cp:revision>
  <cp:lastPrinted>2008-05-16T12:11:00Z</cp:lastPrinted>
  <dcterms:created xsi:type="dcterms:W3CDTF">2019-10-31T07:48:00Z</dcterms:created>
  <dcterms:modified xsi:type="dcterms:W3CDTF">2019-10-31T07:48:00Z</dcterms:modified>
</cp:coreProperties>
</file>